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869BB" w14:paraId="6C9A7D19" w14:textId="77777777">
        <w:tc>
          <w:tcPr>
            <w:tcW w:w="4508" w:type="dxa"/>
          </w:tcPr>
          <w:p w14:paraId="652051F0" w14:textId="77777777" w:rsidR="000869BB" w:rsidRDefault="000869BB" w:rsidP="000869BB">
            <w:r>
              <w:t>Date</w:t>
            </w:r>
          </w:p>
        </w:tc>
        <w:tc>
          <w:tcPr>
            <w:tcW w:w="4508" w:type="dxa"/>
          </w:tcPr>
          <w:p w14:paraId="23F44226" w14:textId="0CB2528A" w:rsidR="000869BB" w:rsidRDefault="000869BB" w:rsidP="000869BB">
            <w:r>
              <w:rPr>
                <w:rFonts w:ascii="Times New Roman" w:hAnsi="Times New Roman" w:cs="Times New Roman"/>
                <w:sz w:val="28"/>
                <w:szCs w:val="28"/>
              </w:rPr>
              <w:t>26/06/2025</w:t>
            </w:r>
          </w:p>
        </w:tc>
      </w:tr>
      <w:tr w:rsidR="000869BB" w14:paraId="189E08C9" w14:textId="77777777">
        <w:tc>
          <w:tcPr>
            <w:tcW w:w="4508" w:type="dxa"/>
          </w:tcPr>
          <w:p w14:paraId="7DBE2B5A" w14:textId="77777777" w:rsidR="000869BB" w:rsidRDefault="000869BB" w:rsidP="000869BB">
            <w:r>
              <w:t>Team ID</w:t>
            </w:r>
          </w:p>
        </w:tc>
        <w:tc>
          <w:tcPr>
            <w:tcW w:w="4508" w:type="dxa"/>
          </w:tcPr>
          <w:p w14:paraId="039224E5" w14:textId="3015319B" w:rsidR="000869BB" w:rsidRDefault="000869BB" w:rsidP="000869BB">
            <w:r>
              <w:rPr>
                <w:rFonts w:ascii="Times New Roman" w:hAnsi="Times New Roman" w:cs="Times New Roman"/>
                <w:sz w:val="28"/>
                <w:szCs w:val="28"/>
              </w:rPr>
              <w:t>LTVIP2025TMID33042</w:t>
            </w:r>
          </w:p>
        </w:tc>
      </w:tr>
      <w:tr w:rsidR="000869BB" w14:paraId="7247E3F4" w14:textId="77777777">
        <w:tc>
          <w:tcPr>
            <w:tcW w:w="4508" w:type="dxa"/>
          </w:tcPr>
          <w:p w14:paraId="01C3C537" w14:textId="77777777" w:rsidR="000869BB" w:rsidRDefault="000869BB" w:rsidP="000869BB">
            <w:r>
              <w:t>Project Name</w:t>
            </w:r>
          </w:p>
        </w:tc>
        <w:tc>
          <w:tcPr>
            <w:tcW w:w="4508" w:type="dxa"/>
          </w:tcPr>
          <w:p w14:paraId="4E717950" w14:textId="381CC700" w:rsidR="000869BB" w:rsidRDefault="000869BB" w:rsidP="000869BB">
            <w:r>
              <w:rPr>
                <w:rFonts w:ascii="Times New Roman" w:hAnsi="Times New Roman" w:cs="Times New Roman"/>
                <w:sz w:val="28"/>
                <w:szCs w:val="28"/>
              </w:rPr>
              <w:t>HematoVision-Blood Cell Classifier</w:t>
            </w:r>
          </w:p>
        </w:tc>
      </w:tr>
      <w:tr w:rsidR="000869BB" w14:paraId="6D6CFC5F" w14:textId="77777777">
        <w:tc>
          <w:tcPr>
            <w:tcW w:w="4508" w:type="dxa"/>
          </w:tcPr>
          <w:p w14:paraId="4B00FC14" w14:textId="77777777" w:rsidR="000869BB" w:rsidRDefault="000869BB" w:rsidP="000869BB">
            <w:r>
              <w:t>Maximum Marks</w:t>
            </w:r>
          </w:p>
        </w:tc>
        <w:tc>
          <w:tcPr>
            <w:tcW w:w="4508" w:type="dxa"/>
          </w:tcPr>
          <w:p w14:paraId="7FD36F97" w14:textId="24AA781A" w:rsidR="000869BB" w:rsidRDefault="000869BB" w:rsidP="000869BB">
            <w:pPr>
              <w:rPr>
                <w:sz w:val="24"/>
                <w:szCs w:val="24"/>
              </w:rPr>
            </w:pPr>
            <w:r>
              <w:rPr>
                <w:sz w:val="24"/>
                <w:szCs w:val="24"/>
              </w:rPr>
              <w:t>4 Marks</w:t>
            </w:r>
          </w:p>
        </w:tc>
      </w:tr>
    </w:tbl>
    <w:p w14:paraId="7466FDEB" w14:textId="77777777" w:rsidR="000869BB" w:rsidRDefault="000869BB" w:rsidP="000869BB">
      <w:pPr>
        <w:rPr>
          <w:rFonts w:ascii="Times New Roman" w:hAnsi="Times New Roman" w:cs="Times New Roman"/>
          <w:b/>
          <w:bCs/>
          <w:sz w:val="28"/>
          <w:szCs w:val="28"/>
          <w:lang w:val="en-UG"/>
        </w:rPr>
      </w:pPr>
    </w:p>
    <w:p w14:paraId="0DE483E2" w14:textId="5D0A6F91" w:rsidR="000869BB" w:rsidRDefault="000869BB" w:rsidP="000869BB">
      <w:pPr>
        <w:rPr>
          <w:rFonts w:ascii="Times New Roman" w:hAnsi="Times New Roman" w:cs="Times New Roman"/>
          <w:sz w:val="28"/>
          <w:szCs w:val="28"/>
          <w:lang w:val="en-UG"/>
        </w:rPr>
      </w:pPr>
      <w:r w:rsidRPr="00BC24EB">
        <w:rPr>
          <w:rFonts w:ascii="Times New Roman" w:hAnsi="Times New Roman" w:cs="Times New Roman"/>
          <w:b/>
          <w:bCs/>
          <w:sz w:val="28"/>
          <w:szCs w:val="28"/>
          <w:lang w:val="en-UG"/>
        </w:rPr>
        <w:t xml:space="preserve">Purpose: </w:t>
      </w:r>
      <w:r w:rsidRPr="00BC24EB">
        <w:rPr>
          <w:rFonts w:ascii="Times New Roman" w:hAnsi="Times New Roman" w:cs="Times New Roman"/>
          <w:sz w:val="28"/>
          <w:szCs w:val="28"/>
          <w:lang w:val="en-UG"/>
        </w:rPr>
        <w:t>This section bridges the gap between HematoVision’s business goals and its technical implementation. It defines the structure, behaviour, and interactions of all system components—ensuring the solution is scalable, maintainable, and aligned with user needs.</w:t>
      </w:r>
    </w:p>
    <w:p w14:paraId="12A4243C" w14:textId="5AF7A827" w:rsidR="000869BB" w:rsidRPr="00BC24EB" w:rsidRDefault="000869BB" w:rsidP="000869BB">
      <w:pPr>
        <w:rPr>
          <w:rFonts w:ascii="Times New Roman" w:hAnsi="Times New Roman" w:cs="Times New Roman"/>
          <w:sz w:val="28"/>
          <w:szCs w:val="28"/>
          <w:lang w:val="en-UG"/>
        </w:rPr>
      </w:pPr>
      <w:r>
        <w:rPr>
          <w:rFonts w:ascii="Times New Roman" w:hAnsi="Times New Roman" w:cs="Times New Roman"/>
          <w:noProof/>
          <w:sz w:val="28"/>
          <w:szCs w:val="28"/>
          <w:lang w:val="en-UG"/>
        </w:rPr>
        <w:drawing>
          <wp:inline distT="0" distB="0" distL="0" distR="0" wp14:anchorId="69FAD474" wp14:editId="3CA575F3">
            <wp:extent cx="5486400" cy="6202680"/>
            <wp:effectExtent l="0" t="0" r="0" b="7620"/>
            <wp:docPr id="11272816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1694" name="Picture 1127281694"/>
                    <pic:cNvPicPr/>
                  </pic:nvPicPr>
                  <pic:blipFill>
                    <a:blip r:embed="rId7"/>
                    <a:stretch>
                      <a:fillRect/>
                    </a:stretch>
                  </pic:blipFill>
                  <pic:spPr>
                    <a:xfrm>
                      <a:off x="0" y="0"/>
                      <a:ext cx="5486400" cy="6202680"/>
                    </a:xfrm>
                    <a:prstGeom prst="rect">
                      <a:avLst/>
                    </a:prstGeom>
                  </pic:spPr>
                </pic:pic>
              </a:graphicData>
            </a:graphic>
          </wp:inline>
        </w:drawing>
      </w:r>
    </w:p>
    <w:p w14:paraId="5056DFCC" w14:textId="77777777"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3F9E93B-A8E2-4563-BD9A-FD9DADDC799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96E413F-E966-4779-A34C-345A5C56A470}"/>
    <w:embedBold r:id="rId3" w:fontKey="{EACC9210-285E-4526-A866-70F2F4E6671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62001D3-9363-476F-8E83-D7FE16CCAA71}"/>
    <w:embedItalic r:id="rId5" w:fontKey="{E94DEA6F-B9BF-4BE6-9E1F-250D77FB78B2}"/>
  </w:font>
  <w:font w:name="Calibri Light">
    <w:panose1 w:val="020F0302020204030204"/>
    <w:charset w:val="00"/>
    <w:family w:val="swiss"/>
    <w:pitch w:val="variable"/>
    <w:sig w:usb0="E4002EFF" w:usb1="C200247B" w:usb2="00000009" w:usb3="00000000" w:csb0="000001FF" w:csb1="00000000"/>
    <w:embedRegular r:id="rId6" w:fontKey="{EB547FD7-DE99-4F74-B394-F6BE905FA7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301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869BB"/>
    <w:rsid w:val="00267921"/>
    <w:rsid w:val="005D0F0D"/>
    <w:rsid w:val="00862077"/>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3943EC-6699-4F09-8315-EE7C0622D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64</Words>
  <Characters>368</Characters>
  <Application>Microsoft Office Word</Application>
  <DocSecurity>0</DocSecurity>
  <Lines>3</Lines>
  <Paragraphs>1</Paragraphs>
  <ScaleCrop>false</ScaleCrop>
  <Company/>
  <LinksUpToDate>false</LinksUpToDate>
  <CharactersWithSpaces>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Anesu Chiwiza</cp:lastModifiedBy>
  <cp:revision>3</cp:revision>
  <dcterms:created xsi:type="dcterms:W3CDTF">2022-10-03T08:27:00Z</dcterms:created>
  <dcterms:modified xsi:type="dcterms:W3CDTF">2025-06-27T07:20:00Z</dcterms:modified>
</cp:coreProperties>
</file>