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A96" w:rsidRPr="00247CDB" w:rsidRDefault="00DC1A96" w:rsidP="00247CDB">
      <w:pPr>
        <w:spacing w:line="240" w:lineRule="auto"/>
        <w:jc w:val="center"/>
        <w:rPr>
          <w:sz w:val="36"/>
          <w:szCs w:val="36"/>
        </w:rPr>
      </w:pPr>
      <w:r w:rsidRPr="00247CDB">
        <w:rPr>
          <w:sz w:val="36"/>
          <w:szCs w:val="36"/>
        </w:rPr>
        <w:t xml:space="preserve">Observation </w:t>
      </w:r>
      <w:r w:rsidR="00C005ED" w:rsidRPr="00247CDB">
        <w:rPr>
          <w:sz w:val="36"/>
          <w:szCs w:val="36"/>
        </w:rPr>
        <w:t>Médicale</w:t>
      </w:r>
    </w:p>
    <w:p w:rsidR="00DC1A96" w:rsidRPr="00247CDB" w:rsidRDefault="00314CDF" w:rsidP="00247CDB">
      <w:pP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Identité :</w:t>
      </w:r>
    </w:p>
    <w:p w:rsidR="0001746D" w:rsidRPr="00247CDB" w:rsidRDefault="00726D65" w:rsidP="00726D65">
      <w:pPr>
        <w:spacing w:line="240" w:lineRule="auto"/>
        <w:rPr>
          <w:rFonts w:cstheme="minorHAnsi"/>
          <w:sz w:val="21"/>
          <w:szCs w:val="21"/>
        </w:rPr>
      </w:pPr>
      <w:r w:rsidRPr="00726D65">
        <w:rPr>
          <w:rFonts w:cstheme="minorHAnsi"/>
          <w:sz w:val="21"/>
          <w:szCs w:val="21"/>
        </w:rPr>
        <w:t xml:space="preserve">Il s’agit de </w:t>
      </w:r>
      <w:r w:rsidR="003474B9">
        <w:rPr>
          <w:rFonts w:cstheme="minorHAnsi"/>
          <w:sz w:val="21"/>
          <w:szCs w:val="21"/>
        </w:rPr>
        <w:t xml:space="preserve">                              </w:t>
      </w:r>
      <w:r w:rsidRPr="00726D65">
        <w:rPr>
          <w:rFonts w:cstheme="minorHAnsi"/>
          <w:sz w:val="21"/>
          <w:szCs w:val="21"/>
        </w:rPr>
        <w:t>âgée de</w:t>
      </w:r>
      <w:r w:rsidR="003474B9">
        <w:rPr>
          <w:rFonts w:cstheme="minorHAnsi"/>
          <w:sz w:val="21"/>
          <w:szCs w:val="21"/>
        </w:rPr>
        <w:t xml:space="preserve">               </w:t>
      </w:r>
      <w:r w:rsidRPr="00726D65">
        <w:rPr>
          <w:rFonts w:cstheme="minorHAnsi"/>
          <w:sz w:val="21"/>
          <w:szCs w:val="21"/>
        </w:rPr>
        <w:t>, Originaire et résidente</w:t>
      </w:r>
      <w:r w:rsidR="003474B9">
        <w:rPr>
          <w:rFonts w:cstheme="minorHAnsi"/>
          <w:sz w:val="21"/>
          <w:szCs w:val="21"/>
        </w:rPr>
        <w:t xml:space="preserve">                                </w:t>
      </w:r>
      <w:r w:rsidRPr="00726D65">
        <w:rPr>
          <w:rFonts w:cstheme="minorHAnsi"/>
          <w:sz w:val="21"/>
          <w:szCs w:val="21"/>
        </w:rPr>
        <w:t xml:space="preserve">, issue d’un mariage non consanguin, </w:t>
      </w:r>
      <w:r w:rsidR="003474B9">
        <w:rPr>
          <w:rFonts w:cstheme="minorHAnsi"/>
          <w:sz w:val="21"/>
          <w:szCs w:val="21"/>
        </w:rPr>
        <w:t xml:space="preserve">  </w:t>
      </w:r>
      <w:r w:rsidRPr="00726D65">
        <w:rPr>
          <w:rFonts w:cstheme="minorHAnsi"/>
          <w:sz w:val="21"/>
          <w:szCs w:val="21"/>
        </w:rPr>
        <w:t xml:space="preserve">ème fils d’une </w:t>
      </w:r>
      <w:r w:rsidR="003474B9">
        <w:rPr>
          <w:rFonts w:cstheme="minorHAnsi"/>
          <w:sz w:val="21"/>
          <w:szCs w:val="21"/>
        </w:rPr>
        <w:t xml:space="preserve">fraterie de   </w:t>
      </w:r>
      <w:r w:rsidRPr="00726D65">
        <w:rPr>
          <w:rFonts w:cstheme="minorHAnsi"/>
          <w:sz w:val="21"/>
          <w:szCs w:val="21"/>
        </w:rPr>
        <w:t xml:space="preserve"> </w:t>
      </w:r>
      <w:r w:rsidR="003474B9">
        <w:rPr>
          <w:rFonts w:cstheme="minorHAnsi"/>
          <w:sz w:val="21"/>
          <w:szCs w:val="21"/>
        </w:rPr>
        <w:t xml:space="preserve">  ,                    de la latéralité,       ramidiste       </w:t>
      </w:r>
      <w:r w:rsidRPr="00726D65">
        <w:rPr>
          <w:rFonts w:cstheme="minorHAnsi"/>
          <w:sz w:val="21"/>
          <w:szCs w:val="21"/>
        </w:rPr>
        <w:t xml:space="preserve"> mutualiste.</w:t>
      </w:r>
    </w:p>
    <w:p w:rsidR="0001746D" w:rsidRPr="00247CDB" w:rsidRDefault="00314CDF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Motif de C</w:t>
      </w:r>
      <w:r w:rsidR="0001746D" w:rsidRPr="00247CDB">
        <w:rPr>
          <w:rFonts w:cstheme="minorHAnsi"/>
          <w:i/>
          <w:iCs/>
          <w:sz w:val="21"/>
          <w:szCs w:val="21"/>
          <w:u w:val="single"/>
        </w:rPr>
        <w:t>onsultation :</w:t>
      </w:r>
    </w:p>
    <w:p w:rsidR="00F64834" w:rsidRDefault="0001746D" w:rsidP="003474B9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</w:p>
    <w:p w:rsidR="003474B9" w:rsidRDefault="003474B9" w:rsidP="003474B9">
      <w:pPr>
        <w:spacing w:after="0" w:line="240" w:lineRule="auto"/>
        <w:rPr>
          <w:rFonts w:cstheme="minorHAnsi"/>
          <w:sz w:val="21"/>
          <w:szCs w:val="21"/>
        </w:rPr>
      </w:pPr>
    </w:p>
    <w:p w:rsidR="003474B9" w:rsidRDefault="003474B9" w:rsidP="003474B9">
      <w:pPr>
        <w:spacing w:after="0" w:line="240" w:lineRule="auto"/>
        <w:rPr>
          <w:rFonts w:cstheme="minorHAnsi"/>
          <w:sz w:val="21"/>
          <w:szCs w:val="21"/>
        </w:rPr>
      </w:pPr>
    </w:p>
    <w:p w:rsidR="003474B9" w:rsidRDefault="003474B9" w:rsidP="003474B9">
      <w:pPr>
        <w:spacing w:after="0" w:line="240" w:lineRule="auto"/>
        <w:rPr>
          <w:rFonts w:cstheme="minorHAnsi"/>
          <w:sz w:val="21"/>
          <w:szCs w:val="21"/>
        </w:rPr>
      </w:pPr>
    </w:p>
    <w:p w:rsidR="00726D65" w:rsidRPr="00247CDB" w:rsidRDefault="00726D65" w:rsidP="00247CDB">
      <w:pPr>
        <w:spacing w:after="0" w:line="240" w:lineRule="auto"/>
        <w:rPr>
          <w:rFonts w:cstheme="minorHAnsi"/>
          <w:sz w:val="21"/>
          <w:szCs w:val="21"/>
        </w:rPr>
      </w:pPr>
    </w:p>
    <w:p w:rsidR="0001746D" w:rsidRPr="00247CDB" w:rsidRDefault="0001746D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  <w:bdr w:val="single" w:sz="4" w:space="0" w:color="auto"/>
        </w:rPr>
        <w:t>A</w:t>
      </w:r>
      <w:r w:rsidR="00314CDF" w:rsidRPr="00247CDB">
        <w:rPr>
          <w:rFonts w:cstheme="minorHAnsi"/>
          <w:sz w:val="21"/>
          <w:szCs w:val="21"/>
          <w:bdr w:val="single" w:sz="4" w:space="0" w:color="auto"/>
        </w:rPr>
        <w:t xml:space="preserve">ntécédents : </w:t>
      </w:r>
    </w:p>
    <w:p w:rsidR="0001746D" w:rsidRPr="00247CDB" w:rsidRDefault="00DC1A96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Medicaux</w:t>
      </w:r>
      <w:r w:rsidR="0001746D" w:rsidRPr="00247CDB">
        <w:rPr>
          <w:rFonts w:cstheme="minorHAnsi"/>
          <w:i/>
          <w:iCs/>
          <w:sz w:val="21"/>
          <w:szCs w:val="21"/>
          <w:u w:val="single"/>
        </w:rPr>
        <w:t xml:space="preserve"> : </w:t>
      </w:r>
    </w:p>
    <w:p w:rsidR="00D64859" w:rsidRPr="00247CDB" w:rsidRDefault="0001746D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-p</w:t>
      </w:r>
      <w:r w:rsidR="0095323A" w:rsidRPr="00247CDB">
        <w:rPr>
          <w:rFonts w:cstheme="minorHAnsi"/>
          <w:sz w:val="21"/>
          <w:szCs w:val="21"/>
        </w:rPr>
        <w:t>atiente vaccinée selon le PNI</w:t>
      </w:r>
    </w:p>
    <w:p w:rsidR="00D64859" w:rsidRPr="00247CDB" w:rsidRDefault="0001746D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-pas d</w:t>
      </w:r>
      <w:r w:rsidR="00D64859" w:rsidRPr="00247CDB">
        <w:rPr>
          <w:rFonts w:cstheme="minorHAnsi"/>
          <w:sz w:val="21"/>
          <w:szCs w:val="21"/>
        </w:rPr>
        <w:t xml:space="preserve">e cardiopathie </w:t>
      </w:r>
    </w:p>
    <w:p w:rsidR="00D64859" w:rsidRPr="00247CDB" w:rsidRDefault="00D64859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- pas de </w:t>
      </w:r>
      <w:r w:rsidR="00DC1A96" w:rsidRPr="00247CDB">
        <w:rPr>
          <w:rFonts w:cstheme="minorHAnsi"/>
          <w:sz w:val="21"/>
          <w:szCs w:val="21"/>
        </w:rPr>
        <w:t>néphropathies</w:t>
      </w:r>
    </w:p>
    <w:p w:rsidR="00D64859" w:rsidRPr="00247CDB" w:rsidRDefault="00DC1A96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D64859" w:rsidRPr="00247CDB">
        <w:rPr>
          <w:rFonts w:cstheme="minorHAnsi"/>
          <w:sz w:val="21"/>
          <w:szCs w:val="21"/>
        </w:rPr>
        <w:t>Pas de maladie de système ou d’endocrinopathie</w:t>
      </w:r>
    </w:p>
    <w:p w:rsidR="00745EA1" w:rsidRPr="00247CDB" w:rsidRDefault="00745EA1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-pas de contact avec les chiens</w:t>
      </w:r>
    </w:p>
    <w:p w:rsidR="00D64859" w:rsidRPr="00247CDB" w:rsidRDefault="00D64859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Chirurgicaux :</w:t>
      </w:r>
    </w:p>
    <w:p w:rsidR="00D64859" w:rsidRPr="00247CDB" w:rsidRDefault="00D64859" w:rsidP="00726D65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-patiente </w:t>
      </w:r>
      <w:r w:rsidR="003474B9">
        <w:rPr>
          <w:rFonts w:cstheme="minorHAnsi"/>
          <w:sz w:val="21"/>
          <w:szCs w:val="21"/>
        </w:rPr>
        <w:t>avait subi</w:t>
      </w:r>
      <w:r w:rsidR="00726D65">
        <w:rPr>
          <w:rFonts w:cstheme="minorHAnsi"/>
          <w:sz w:val="21"/>
          <w:szCs w:val="21"/>
        </w:rPr>
        <w:t>.</w:t>
      </w:r>
    </w:p>
    <w:p w:rsidR="00F64834" w:rsidRPr="00247CDB" w:rsidRDefault="00F64834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Traumatique :</w:t>
      </w:r>
    </w:p>
    <w:p w:rsidR="00F64834" w:rsidRPr="00247CDB" w:rsidRDefault="00F64834" w:rsidP="00247CDB">
      <w:pPr>
        <w:spacing w:line="240" w:lineRule="auto"/>
        <w:rPr>
          <w:rFonts w:cstheme="minorHAnsi"/>
          <w:sz w:val="21"/>
          <w:szCs w:val="21"/>
        </w:rPr>
      </w:pPr>
    </w:p>
    <w:p w:rsidR="00D64859" w:rsidRPr="00247CDB" w:rsidRDefault="00D64859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Toxico-allergique :</w:t>
      </w:r>
    </w:p>
    <w:p w:rsidR="00D64859" w:rsidRPr="00247CDB" w:rsidRDefault="00D64859" w:rsidP="00247CDB">
      <w:pPr>
        <w:spacing w:after="0"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95323A" w:rsidRPr="00247CDB">
        <w:rPr>
          <w:rFonts w:cstheme="minorHAnsi"/>
          <w:sz w:val="21"/>
          <w:szCs w:val="21"/>
        </w:rPr>
        <w:t xml:space="preserve">pas de </w:t>
      </w:r>
      <w:r w:rsidRPr="00247CDB">
        <w:rPr>
          <w:rFonts w:cstheme="minorHAnsi"/>
          <w:sz w:val="21"/>
          <w:szCs w:val="21"/>
        </w:rPr>
        <w:t xml:space="preserve">notion de tabagisme passif </w:t>
      </w:r>
    </w:p>
    <w:p w:rsidR="00D64859" w:rsidRDefault="00D64859" w:rsidP="00247CDB">
      <w:pPr>
        <w:spacing w:after="0"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cstheme="minorHAnsi"/>
          <w:sz w:val="21"/>
          <w:szCs w:val="21"/>
        </w:rPr>
        <w:t>-</w:t>
      </w:r>
      <w:r w:rsidR="00F77FAC" w:rsidRPr="00247CDB">
        <w:rPr>
          <w:rStyle w:val="CharAttribute11"/>
          <w:rFonts w:asciiTheme="minorHAnsi" w:eastAsia="Batang" w:cstheme="minorHAnsi"/>
          <w:sz w:val="21"/>
          <w:szCs w:val="21"/>
        </w:rPr>
        <w:t>Pas de notion d’allergie</w:t>
      </w:r>
    </w:p>
    <w:p w:rsidR="00247CDB" w:rsidRPr="00247CDB" w:rsidRDefault="00247CDB" w:rsidP="00247CDB">
      <w:pPr>
        <w:spacing w:after="0" w:line="240" w:lineRule="auto"/>
        <w:rPr>
          <w:rFonts w:cstheme="minorHAnsi"/>
          <w:sz w:val="21"/>
          <w:szCs w:val="21"/>
        </w:rPr>
      </w:pPr>
    </w:p>
    <w:p w:rsidR="00D64859" w:rsidRPr="00247CDB" w:rsidRDefault="00745EA1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  <w:bdr w:val="single" w:sz="4" w:space="0" w:color="auto"/>
        </w:rPr>
        <w:t>Antécédents(familiaux) </w:t>
      </w:r>
      <w:r w:rsidR="00D64859" w:rsidRPr="00247CDB">
        <w:rPr>
          <w:rFonts w:cstheme="minorHAnsi"/>
          <w:i/>
          <w:iCs/>
          <w:sz w:val="21"/>
          <w:szCs w:val="21"/>
          <w:u w:val="single"/>
        </w:rPr>
        <w:t xml:space="preserve">: </w:t>
      </w:r>
    </w:p>
    <w:p w:rsidR="00EC3846" w:rsidRPr="00247CDB" w:rsidRDefault="00DC1A96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D64859" w:rsidRPr="00247CDB">
        <w:rPr>
          <w:rFonts w:cstheme="minorHAnsi"/>
          <w:sz w:val="21"/>
          <w:szCs w:val="21"/>
        </w:rPr>
        <w:t xml:space="preserve">Pas de notion de maladie </w:t>
      </w:r>
      <w:r w:rsidRPr="00247CDB">
        <w:rPr>
          <w:rFonts w:cstheme="minorHAnsi"/>
          <w:sz w:val="21"/>
          <w:szCs w:val="21"/>
        </w:rPr>
        <w:t>héréditaires</w:t>
      </w:r>
      <w:r w:rsidR="00D64859" w:rsidRPr="00247CDB">
        <w:rPr>
          <w:rFonts w:cstheme="minorHAnsi"/>
          <w:sz w:val="21"/>
          <w:szCs w:val="21"/>
        </w:rPr>
        <w:t xml:space="preserve"> ni de </w:t>
      </w:r>
      <w:r w:rsidRPr="00247CDB">
        <w:rPr>
          <w:rFonts w:cstheme="minorHAnsi"/>
          <w:sz w:val="21"/>
          <w:szCs w:val="21"/>
        </w:rPr>
        <w:t>diabète</w:t>
      </w:r>
      <w:r w:rsidR="00D64859" w:rsidRPr="00247CDB">
        <w:rPr>
          <w:rFonts w:cstheme="minorHAnsi"/>
          <w:sz w:val="21"/>
          <w:szCs w:val="21"/>
        </w:rPr>
        <w:t xml:space="preserve"> ni de cas similaire </w:t>
      </w:r>
      <w:r w:rsidR="00F77FAC" w:rsidRPr="00247CDB">
        <w:rPr>
          <w:rFonts w:cstheme="minorHAnsi"/>
          <w:sz w:val="21"/>
          <w:szCs w:val="21"/>
        </w:rPr>
        <w:t>dans la famille</w:t>
      </w:r>
    </w:p>
    <w:p w:rsidR="00745EA1" w:rsidRDefault="00745EA1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-pas de contage tuberculeux dans l’entourage</w:t>
      </w:r>
    </w:p>
    <w:p w:rsidR="00247CDB" w:rsidRPr="00247CDB" w:rsidRDefault="00247CDB" w:rsidP="00247CDB">
      <w:pPr>
        <w:spacing w:after="0" w:line="240" w:lineRule="auto"/>
        <w:rPr>
          <w:rFonts w:cstheme="minorHAnsi"/>
          <w:sz w:val="21"/>
          <w:szCs w:val="21"/>
        </w:rPr>
      </w:pPr>
    </w:p>
    <w:p w:rsidR="00F77FAC" w:rsidRPr="00247CDB" w:rsidRDefault="00F77FAC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Histoire de la maladie :</w:t>
      </w:r>
    </w:p>
    <w:p w:rsidR="001641A2" w:rsidRDefault="002C6186" w:rsidP="00726D65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Le </w:t>
      </w:r>
      <w:r w:rsidR="00DC1A96" w:rsidRPr="00247CDB">
        <w:rPr>
          <w:rFonts w:cstheme="minorHAnsi"/>
          <w:sz w:val="21"/>
          <w:szCs w:val="21"/>
        </w:rPr>
        <w:t>début</w:t>
      </w:r>
      <w:r w:rsidRPr="00247CDB">
        <w:rPr>
          <w:rFonts w:cstheme="minorHAnsi"/>
          <w:sz w:val="21"/>
          <w:szCs w:val="21"/>
        </w:rPr>
        <w:t xml:space="preserve"> de la symptom</w:t>
      </w:r>
      <w:r w:rsidR="00726D65">
        <w:rPr>
          <w:rFonts w:cstheme="minorHAnsi"/>
          <w:sz w:val="21"/>
          <w:szCs w:val="21"/>
        </w:rPr>
        <w:t xml:space="preserve">atologie semble remonter à </w:t>
      </w:r>
      <w:r w:rsidR="003474B9">
        <w:rPr>
          <w:rFonts w:cstheme="minorHAnsi"/>
          <w:sz w:val="21"/>
          <w:szCs w:val="21"/>
        </w:rPr>
        <w:t xml:space="preserve">            </w:t>
      </w:r>
      <w:r w:rsidR="00A84FF0" w:rsidRPr="00247CDB">
        <w:rPr>
          <w:rFonts w:cstheme="minorHAnsi"/>
          <w:sz w:val="21"/>
          <w:szCs w:val="21"/>
        </w:rPr>
        <w:t xml:space="preserve">par l’installation </w:t>
      </w:r>
      <w:r w:rsidR="003474B9">
        <w:rPr>
          <w:rFonts w:cstheme="minorHAnsi"/>
          <w:sz w:val="21"/>
          <w:szCs w:val="21"/>
        </w:rPr>
        <w:t xml:space="preserve">                        </w:t>
      </w:r>
      <w:r w:rsidRPr="00247CDB">
        <w:rPr>
          <w:rFonts w:cstheme="minorHAnsi"/>
          <w:sz w:val="21"/>
          <w:szCs w:val="21"/>
        </w:rPr>
        <w:t xml:space="preserve">de </w:t>
      </w:r>
      <w:r w:rsidR="00DC1A96" w:rsidRPr="00247CDB">
        <w:rPr>
          <w:rFonts w:cstheme="minorHAnsi"/>
          <w:sz w:val="21"/>
          <w:szCs w:val="21"/>
        </w:rPr>
        <w:t>céphalées</w:t>
      </w:r>
      <w:r w:rsidR="00F64834" w:rsidRPr="00247CDB">
        <w:rPr>
          <w:rFonts w:cstheme="minorHAnsi"/>
          <w:sz w:val="21"/>
          <w:szCs w:val="21"/>
        </w:rPr>
        <w:t xml:space="preserve"> de </w:t>
      </w:r>
      <w:r w:rsidR="003474B9">
        <w:rPr>
          <w:rFonts w:cstheme="minorHAnsi"/>
          <w:sz w:val="21"/>
          <w:szCs w:val="21"/>
        </w:rPr>
        <w:t xml:space="preserve">                                            </w:t>
      </w:r>
      <w:r w:rsidR="00F64834" w:rsidRPr="00247CDB">
        <w:rPr>
          <w:rFonts w:cstheme="minorHAnsi"/>
          <w:sz w:val="21"/>
          <w:szCs w:val="21"/>
        </w:rPr>
        <w:t xml:space="preserve">intensité </w:t>
      </w:r>
      <w:r w:rsidR="003474B9">
        <w:rPr>
          <w:rFonts w:cstheme="minorHAnsi"/>
          <w:sz w:val="21"/>
          <w:szCs w:val="21"/>
        </w:rPr>
        <w:t xml:space="preserve">           </w:t>
      </w:r>
    </w:p>
    <w:p w:rsidR="003474B9" w:rsidRDefault="003474B9" w:rsidP="00726D65">
      <w:pPr>
        <w:spacing w:line="240" w:lineRule="auto"/>
        <w:rPr>
          <w:rFonts w:cstheme="minorHAnsi"/>
          <w:sz w:val="21"/>
          <w:szCs w:val="21"/>
        </w:rPr>
      </w:pPr>
    </w:p>
    <w:p w:rsidR="003474B9" w:rsidRDefault="003474B9" w:rsidP="00726D65">
      <w:pPr>
        <w:spacing w:line="240" w:lineRule="auto"/>
        <w:rPr>
          <w:rFonts w:cstheme="minorHAnsi"/>
          <w:sz w:val="21"/>
          <w:szCs w:val="21"/>
        </w:rPr>
      </w:pPr>
    </w:p>
    <w:p w:rsidR="003474B9" w:rsidRDefault="003474B9" w:rsidP="00726D65">
      <w:pPr>
        <w:spacing w:line="240" w:lineRule="auto"/>
        <w:rPr>
          <w:rFonts w:cstheme="minorHAnsi"/>
          <w:sz w:val="21"/>
          <w:szCs w:val="21"/>
        </w:rPr>
      </w:pPr>
    </w:p>
    <w:p w:rsidR="003474B9" w:rsidRDefault="003474B9" w:rsidP="00726D65">
      <w:pPr>
        <w:spacing w:line="240" w:lineRule="auto"/>
        <w:rPr>
          <w:rFonts w:cstheme="minorHAnsi"/>
          <w:sz w:val="21"/>
          <w:szCs w:val="21"/>
        </w:rPr>
      </w:pPr>
    </w:p>
    <w:p w:rsidR="003474B9" w:rsidRPr="00247CDB" w:rsidRDefault="003474B9" w:rsidP="00726D65">
      <w:pPr>
        <w:spacing w:line="240" w:lineRule="auto"/>
        <w:rPr>
          <w:rFonts w:cstheme="minorHAnsi"/>
          <w:sz w:val="21"/>
          <w:szCs w:val="21"/>
        </w:rPr>
      </w:pPr>
    </w:p>
    <w:p w:rsidR="00745EA1" w:rsidRPr="00247CDB" w:rsidRDefault="001641A2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lastRenderedPageBreak/>
        <w:t>Examen clinique :</w:t>
      </w:r>
    </w:p>
    <w:p w:rsidR="001641A2" w:rsidRPr="00247CDB" w:rsidRDefault="001641A2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 xml:space="preserve">Examen </w:t>
      </w:r>
      <w:r w:rsidR="00DC1A96" w:rsidRPr="00247CDB">
        <w:rPr>
          <w:rFonts w:cstheme="minorHAnsi"/>
          <w:i/>
          <w:iCs/>
          <w:sz w:val="21"/>
          <w:szCs w:val="21"/>
          <w:u w:val="single"/>
        </w:rPr>
        <w:t>général</w:t>
      </w:r>
      <w:r w:rsidRPr="00247CDB">
        <w:rPr>
          <w:rFonts w:cstheme="minorHAnsi"/>
          <w:i/>
          <w:iCs/>
          <w:sz w:val="21"/>
          <w:szCs w:val="21"/>
          <w:u w:val="single"/>
        </w:rPr>
        <w:t> :</w:t>
      </w:r>
    </w:p>
    <w:p w:rsidR="00F77FAC" w:rsidRPr="00247CDB" w:rsidRDefault="00DC1A96" w:rsidP="00DA1895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787B57" w:rsidRPr="00247CDB">
        <w:rPr>
          <w:rFonts w:cstheme="minorHAnsi"/>
          <w:sz w:val="21"/>
          <w:szCs w:val="21"/>
        </w:rPr>
        <w:t>Patient</w:t>
      </w:r>
      <w:r w:rsidR="00DA1895">
        <w:rPr>
          <w:rFonts w:cstheme="minorHAnsi"/>
          <w:sz w:val="21"/>
          <w:szCs w:val="21"/>
        </w:rPr>
        <w:t xml:space="preserve"> </w:t>
      </w:r>
      <w:r w:rsidR="00787B57" w:rsidRPr="00247CDB">
        <w:rPr>
          <w:rFonts w:cstheme="minorHAnsi"/>
          <w:sz w:val="21"/>
          <w:szCs w:val="21"/>
        </w:rPr>
        <w:t xml:space="preserve"> conscient</w:t>
      </w:r>
      <w:r w:rsidR="00DA1895">
        <w:rPr>
          <w:rFonts w:cstheme="minorHAnsi"/>
          <w:sz w:val="21"/>
          <w:szCs w:val="21"/>
        </w:rPr>
        <w:t xml:space="preserve"> </w:t>
      </w:r>
      <w:r w:rsidRPr="00247CDB">
        <w:rPr>
          <w:rFonts w:cstheme="minorHAnsi"/>
          <w:sz w:val="21"/>
          <w:szCs w:val="21"/>
        </w:rPr>
        <w:t>score</w:t>
      </w:r>
      <w:r w:rsidR="001641A2" w:rsidRPr="00247CDB">
        <w:rPr>
          <w:rFonts w:cstheme="minorHAnsi"/>
          <w:sz w:val="21"/>
          <w:szCs w:val="21"/>
        </w:rPr>
        <w:t xml:space="preserve"> de </w:t>
      </w:r>
      <w:r w:rsidRPr="00247CDB">
        <w:rPr>
          <w:rFonts w:cstheme="minorHAnsi"/>
          <w:sz w:val="21"/>
          <w:szCs w:val="21"/>
        </w:rPr>
        <w:t>Glasgow</w:t>
      </w:r>
      <w:r w:rsidR="001641A2" w:rsidRPr="00247CDB">
        <w:rPr>
          <w:rFonts w:cstheme="minorHAnsi"/>
          <w:sz w:val="21"/>
          <w:szCs w:val="21"/>
        </w:rPr>
        <w:t xml:space="preserve"> est </w:t>
      </w:r>
    </w:p>
    <w:p w:rsidR="003474B9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1641A2" w:rsidRPr="00247CDB">
        <w:rPr>
          <w:rFonts w:cstheme="minorHAnsi"/>
          <w:sz w:val="21"/>
          <w:szCs w:val="21"/>
        </w:rPr>
        <w:t xml:space="preserve">Stable sur le plan </w:t>
      </w:r>
      <w:r w:rsidRPr="00247CDB">
        <w:rPr>
          <w:rFonts w:cstheme="minorHAnsi"/>
          <w:sz w:val="21"/>
          <w:szCs w:val="21"/>
        </w:rPr>
        <w:t>hémodynamique</w:t>
      </w:r>
      <w:r w:rsidR="00753D5E" w:rsidRPr="00247CDB">
        <w:rPr>
          <w:rFonts w:cstheme="minorHAnsi"/>
          <w:sz w:val="21"/>
          <w:szCs w:val="21"/>
        </w:rPr>
        <w:t xml:space="preserve"> et respiratoire avec : T.A. </w:t>
      </w:r>
    </w:p>
    <w:p w:rsidR="001641A2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3474B9">
        <w:rPr>
          <w:rFonts w:cstheme="minorHAnsi"/>
          <w:sz w:val="21"/>
          <w:szCs w:val="21"/>
        </w:rPr>
        <w:t xml:space="preserve">Normocarde à   FC :           </w:t>
      </w:r>
      <w:r w:rsidR="001641A2" w:rsidRPr="00247CDB">
        <w:rPr>
          <w:rFonts w:cstheme="minorHAnsi"/>
          <w:sz w:val="21"/>
          <w:szCs w:val="21"/>
        </w:rPr>
        <w:t>bpm</w:t>
      </w:r>
    </w:p>
    <w:p w:rsidR="001641A2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3474B9">
        <w:rPr>
          <w:rFonts w:cstheme="minorHAnsi"/>
          <w:sz w:val="21"/>
          <w:szCs w:val="21"/>
        </w:rPr>
        <w:t xml:space="preserve">Eupneique à FR :            </w:t>
      </w:r>
      <w:r w:rsidR="001641A2" w:rsidRPr="00247CDB">
        <w:rPr>
          <w:rFonts w:cstheme="minorHAnsi"/>
          <w:sz w:val="21"/>
          <w:szCs w:val="21"/>
        </w:rPr>
        <w:t xml:space="preserve"> c/min    </w:t>
      </w:r>
    </w:p>
    <w:p w:rsidR="00D64859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-Apyrétique</w:t>
      </w:r>
      <w:r w:rsidR="003474B9">
        <w:rPr>
          <w:rFonts w:cstheme="minorHAnsi"/>
          <w:sz w:val="21"/>
          <w:szCs w:val="21"/>
        </w:rPr>
        <w:t xml:space="preserve"> à T :              </w:t>
      </w:r>
      <w:r w:rsidR="001641A2" w:rsidRPr="00247CDB">
        <w:rPr>
          <w:rFonts w:cstheme="minorHAnsi"/>
          <w:sz w:val="21"/>
          <w:szCs w:val="21"/>
        </w:rPr>
        <w:t xml:space="preserve"> c</w:t>
      </w:r>
    </w:p>
    <w:p w:rsidR="001641A2" w:rsidRDefault="00830E3C" w:rsidP="00DA1895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-Tégumentsnormo colorés, conjonctive</w:t>
      </w:r>
      <w:r w:rsidR="001641A2" w:rsidRPr="00247CDB">
        <w:rPr>
          <w:rFonts w:cstheme="minorHAnsi"/>
          <w:sz w:val="21"/>
          <w:szCs w:val="21"/>
        </w:rPr>
        <w:t xml:space="preserve"> rouge</w:t>
      </w:r>
      <w:r w:rsidR="00EE7D9C" w:rsidRPr="00247CDB">
        <w:rPr>
          <w:rFonts w:cstheme="minorHAnsi"/>
          <w:sz w:val="21"/>
          <w:szCs w:val="21"/>
        </w:rPr>
        <w:t>.</w:t>
      </w:r>
    </w:p>
    <w:p w:rsidR="00283FC1" w:rsidRDefault="0002137A" w:rsidP="00247CDB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-</w:t>
      </w:r>
      <w:r w:rsidR="00283FC1">
        <w:rPr>
          <w:rFonts w:cstheme="minorHAnsi"/>
          <w:sz w:val="21"/>
          <w:szCs w:val="21"/>
        </w:rPr>
        <w:t xml:space="preserve"> Poids :               kg</w:t>
      </w:r>
    </w:p>
    <w:p w:rsidR="00283FC1" w:rsidRDefault="00283FC1" w:rsidP="00247CDB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- Taille :                         cm</w:t>
      </w:r>
    </w:p>
    <w:p w:rsidR="0002137A" w:rsidRPr="0002137A" w:rsidRDefault="00283FC1" w:rsidP="00247CDB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- </w:t>
      </w:r>
      <w:r w:rsidR="0002137A">
        <w:rPr>
          <w:rFonts w:cstheme="minorHAnsi"/>
          <w:sz w:val="21"/>
          <w:szCs w:val="21"/>
        </w:rPr>
        <w:t>Périmètre crânien  :</w:t>
      </w:r>
      <w:r>
        <w:rPr>
          <w:rFonts w:cstheme="minorHAnsi"/>
          <w:sz w:val="21"/>
          <w:szCs w:val="21"/>
        </w:rPr>
        <w:t xml:space="preserve">              cm</w:t>
      </w:r>
    </w:p>
    <w:p w:rsidR="001641A2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1641A2" w:rsidRPr="00247CDB">
        <w:rPr>
          <w:rFonts w:cstheme="minorHAnsi"/>
          <w:sz w:val="21"/>
          <w:szCs w:val="21"/>
        </w:rPr>
        <w:t>Pas d’</w:t>
      </w:r>
      <w:r w:rsidRPr="00247CDB">
        <w:rPr>
          <w:rFonts w:cstheme="minorHAnsi"/>
          <w:sz w:val="21"/>
          <w:szCs w:val="21"/>
        </w:rPr>
        <w:t>œdème</w:t>
      </w:r>
      <w:r w:rsidR="001641A2" w:rsidRPr="00247CDB">
        <w:rPr>
          <w:rFonts w:cstheme="minorHAnsi"/>
          <w:sz w:val="21"/>
          <w:szCs w:val="21"/>
        </w:rPr>
        <w:t xml:space="preserve"> du membre </w:t>
      </w:r>
      <w:r w:rsidRPr="00247CDB">
        <w:rPr>
          <w:rFonts w:cstheme="minorHAnsi"/>
          <w:sz w:val="21"/>
          <w:szCs w:val="21"/>
        </w:rPr>
        <w:t>inf.</w:t>
      </w:r>
    </w:p>
    <w:p w:rsidR="001641A2" w:rsidRPr="00247CDB" w:rsidRDefault="001641A2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L’examen neurologique :</w:t>
      </w:r>
    </w:p>
    <w:p w:rsidR="001641A2" w:rsidRPr="00247CDB" w:rsidRDefault="00496725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La marche :</w:t>
      </w:r>
    </w:p>
    <w:p w:rsidR="00496725" w:rsidRPr="00247CDB" w:rsidRDefault="00830E3C" w:rsidP="00DA1895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496725" w:rsidRPr="00247CDB">
        <w:rPr>
          <w:rFonts w:cstheme="minorHAnsi"/>
          <w:sz w:val="21"/>
          <w:szCs w:val="21"/>
        </w:rPr>
        <w:t>Marche</w:t>
      </w:r>
      <w:r w:rsidR="00DA1895">
        <w:rPr>
          <w:rFonts w:cstheme="minorHAnsi"/>
          <w:sz w:val="21"/>
          <w:szCs w:val="21"/>
        </w:rPr>
        <w:t xml:space="preserve"> </w:t>
      </w:r>
    </w:p>
    <w:p w:rsidR="00496725" w:rsidRPr="00247CDB" w:rsidRDefault="00496725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La station debout :</w:t>
      </w:r>
    </w:p>
    <w:p w:rsidR="00496725" w:rsidRPr="00247CDB" w:rsidRDefault="00830E3C" w:rsidP="00247CDB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DA1895" w:rsidRPr="00DA1895">
        <w:rPr>
          <w:rFonts w:cstheme="minorHAnsi"/>
          <w:sz w:val="21"/>
          <w:szCs w:val="21"/>
        </w:rPr>
        <w:t xml:space="preserve"> </w:t>
      </w:r>
      <w:r w:rsidR="00DA1895">
        <w:rPr>
          <w:rFonts w:cstheme="minorHAnsi"/>
          <w:sz w:val="21"/>
          <w:szCs w:val="21"/>
        </w:rPr>
        <w:t xml:space="preserve">station debout </w:t>
      </w:r>
      <w:r w:rsidR="003474B9">
        <w:rPr>
          <w:rFonts w:cstheme="minorHAnsi"/>
          <w:sz w:val="21"/>
          <w:szCs w:val="21"/>
        </w:rPr>
        <w:t xml:space="preserve">                     </w:t>
      </w:r>
      <w:r w:rsidR="00DA1895">
        <w:rPr>
          <w:rFonts w:cstheme="minorHAnsi"/>
          <w:sz w:val="21"/>
          <w:szCs w:val="21"/>
        </w:rPr>
        <w:t xml:space="preserve">. Romberg </w:t>
      </w:r>
    </w:p>
    <w:p w:rsidR="00496725" w:rsidRPr="00247CDB" w:rsidRDefault="00496725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Force musculaire :</w:t>
      </w:r>
    </w:p>
    <w:p w:rsidR="00C005ED" w:rsidRPr="00247CDB" w:rsidRDefault="00C005ED" w:rsidP="00247CDB">
      <w:pPr>
        <w:spacing w:after="0" w:line="240" w:lineRule="auto"/>
        <w:rPr>
          <w:rFonts w:cstheme="minorHAnsi"/>
          <w:sz w:val="21"/>
          <w:szCs w:val="21"/>
          <w:u w:val="single"/>
        </w:rPr>
      </w:pPr>
      <w:r w:rsidRPr="00247CDB">
        <w:rPr>
          <w:rFonts w:cstheme="minorHAnsi"/>
          <w:sz w:val="21"/>
          <w:szCs w:val="21"/>
          <w:u w:val="single"/>
        </w:rPr>
        <w:t>Globale :</w:t>
      </w:r>
    </w:p>
    <w:p w:rsidR="00496725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DA1895">
        <w:rPr>
          <w:rFonts w:cstheme="minorHAnsi"/>
          <w:sz w:val="21"/>
          <w:szCs w:val="21"/>
        </w:rPr>
        <w:t>Tient</w:t>
      </w:r>
      <w:r w:rsidR="00016F59" w:rsidRPr="00247CDB">
        <w:rPr>
          <w:rFonts w:cstheme="minorHAnsi"/>
          <w:sz w:val="21"/>
          <w:szCs w:val="21"/>
        </w:rPr>
        <w:t xml:space="preserve"> les bras tendus </w:t>
      </w:r>
      <w:r w:rsidR="00496725" w:rsidRPr="00247CDB">
        <w:rPr>
          <w:rFonts w:cstheme="minorHAnsi"/>
          <w:sz w:val="21"/>
          <w:szCs w:val="21"/>
        </w:rPr>
        <w:t xml:space="preserve">au MS </w:t>
      </w:r>
    </w:p>
    <w:p w:rsidR="00496725" w:rsidRPr="00247CDB" w:rsidRDefault="00830E3C" w:rsidP="00DA1895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496725" w:rsidRPr="00247CDB">
        <w:rPr>
          <w:rFonts w:cstheme="minorHAnsi"/>
          <w:sz w:val="21"/>
          <w:szCs w:val="21"/>
        </w:rPr>
        <w:t>Tient le</w:t>
      </w:r>
      <w:r w:rsidR="00016F59" w:rsidRPr="00247CDB">
        <w:rPr>
          <w:rFonts w:cstheme="minorHAnsi"/>
          <w:sz w:val="21"/>
          <w:szCs w:val="21"/>
        </w:rPr>
        <w:t xml:space="preserve"> barré et le</w:t>
      </w:r>
      <w:r w:rsidR="00496725" w:rsidRPr="00247CDB">
        <w:rPr>
          <w:rFonts w:cstheme="minorHAnsi"/>
          <w:sz w:val="21"/>
          <w:szCs w:val="21"/>
        </w:rPr>
        <w:t>mangazeni au MI</w:t>
      </w:r>
    </w:p>
    <w:p w:rsidR="00496725" w:rsidRPr="00247CDB" w:rsidRDefault="00496725" w:rsidP="00247CDB">
      <w:pPr>
        <w:spacing w:line="240" w:lineRule="auto"/>
        <w:rPr>
          <w:rFonts w:cstheme="minorHAnsi"/>
          <w:sz w:val="21"/>
          <w:szCs w:val="21"/>
          <w:u w:val="single"/>
        </w:rPr>
      </w:pPr>
      <w:r w:rsidRPr="00247CDB">
        <w:rPr>
          <w:rFonts w:cstheme="minorHAnsi"/>
          <w:sz w:val="21"/>
          <w:szCs w:val="21"/>
          <w:u w:val="single"/>
        </w:rPr>
        <w:t>Segmentaire :</w:t>
      </w:r>
    </w:p>
    <w:tbl>
      <w:tblPr>
        <w:tblStyle w:val="DefaultTable"/>
        <w:tblW w:w="7747" w:type="auto"/>
        <w:tblInd w:w="1526" w:type="dxa"/>
        <w:tblLook w:val="0000" w:firstRow="0" w:lastRow="0" w:firstColumn="0" w:lastColumn="0" w:noHBand="0" w:noVBand="0"/>
      </w:tblPr>
      <w:tblGrid>
        <w:gridCol w:w="2505"/>
        <w:gridCol w:w="2641"/>
        <w:gridCol w:w="2601"/>
      </w:tblGrid>
      <w:tr w:rsidR="00496725" w:rsidRPr="00247CDB" w:rsidTr="00F561DE">
        <w:trPr>
          <w:trHeight w:val="262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Côté gauche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Côté droit</w:t>
            </w:r>
          </w:p>
        </w:tc>
      </w:tr>
      <w:tr w:rsidR="00496725" w:rsidRPr="00247CDB" w:rsidTr="00F561DE">
        <w:trPr>
          <w:trHeight w:val="262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Mbr sup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</w:tr>
      <w:tr w:rsidR="00496725" w:rsidRPr="00247CDB" w:rsidTr="00F561DE">
        <w:trPr>
          <w:trHeight w:val="252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Mbrinf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</w:tr>
    </w:tbl>
    <w:p w:rsidR="00496725" w:rsidRPr="00247CDB" w:rsidRDefault="00496725" w:rsidP="00247CDB">
      <w:pPr>
        <w:spacing w:line="240" w:lineRule="auto"/>
        <w:rPr>
          <w:rFonts w:cstheme="minorHAnsi"/>
          <w:sz w:val="21"/>
          <w:szCs w:val="21"/>
        </w:rPr>
      </w:pPr>
    </w:p>
    <w:p w:rsidR="00496725" w:rsidRPr="00247CDB" w:rsidRDefault="00496725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Le tonus :</w:t>
      </w:r>
    </w:p>
    <w:tbl>
      <w:tblPr>
        <w:tblStyle w:val="DefaultTable"/>
        <w:tblW w:w="7796" w:type="auto"/>
        <w:tblInd w:w="1526" w:type="dxa"/>
        <w:tblLook w:val="0000" w:firstRow="0" w:lastRow="0" w:firstColumn="0" w:lastColumn="0" w:noHBand="0" w:noVBand="0"/>
      </w:tblPr>
      <w:tblGrid>
        <w:gridCol w:w="2540"/>
        <w:gridCol w:w="2541"/>
        <w:gridCol w:w="2681"/>
      </w:tblGrid>
      <w:tr w:rsidR="00496725" w:rsidRPr="00247CDB" w:rsidTr="00F561DE">
        <w:trPr>
          <w:trHeight w:val="252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color w:val="76923C"/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color w:val="76923C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Côté gauche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color w:val="76923C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 xml:space="preserve">Côté droit </w:t>
            </w:r>
          </w:p>
        </w:tc>
      </w:tr>
      <w:tr w:rsidR="00496725" w:rsidRPr="00247CDB" w:rsidTr="00F561DE">
        <w:trPr>
          <w:trHeight w:val="504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color w:val="76923C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Mbr sup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</w:tr>
      <w:tr w:rsidR="00496725" w:rsidRPr="00247CDB" w:rsidTr="0002137A">
        <w:trPr>
          <w:trHeight w:val="427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color w:val="76923C"/>
                <w:sz w:val="21"/>
                <w:szCs w:val="21"/>
              </w:rPr>
            </w:pPr>
            <w:r w:rsidRPr="00247CDB">
              <w:rPr>
                <w:rStyle w:val="CharAttribute11"/>
                <w:rFonts w:asciiTheme="minorHAnsi" w:eastAsia="Batang" w:hAnsiTheme="minorHAnsi" w:cstheme="minorHAnsi"/>
                <w:sz w:val="21"/>
                <w:szCs w:val="21"/>
              </w:rPr>
              <w:t>Mbrinf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6725" w:rsidRPr="00247CDB" w:rsidRDefault="00496725" w:rsidP="00247CDB">
            <w:pPr>
              <w:pStyle w:val="ParaAttribute11"/>
              <w:contextualSpacing/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</w:p>
        </w:tc>
      </w:tr>
    </w:tbl>
    <w:p w:rsidR="00C005ED" w:rsidRPr="00247CDB" w:rsidRDefault="00C005ED" w:rsidP="00247CDB">
      <w:pPr>
        <w:spacing w:line="240" w:lineRule="auto"/>
        <w:rPr>
          <w:rFonts w:cstheme="minorHAnsi"/>
          <w:sz w:val="21"/>
          <w:szCs w:val="21"/>
        </w:rPr>
      </w:pPr>
    </w:p>
    <w:p w:rsidR="00717472" w:rsidRPr="00247CDB" w:rsidRDefault="00496725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Les reflexes</w:t>
      </w:r>
      <w:r w:rsidR="00717472" w:rsidRPr="00247CDB">
        <w:rPr>
          <w:rFonts w:cstheme="minorHAnsi"/>
          <w:i/>
          <w:iCs/>
          <w:sz w:val="21"/>
          <w:szCs w:val="21"/>
          <w:u w:val="single"/>
        </w:rPr>
        <w:t> :</w:t>
      </w:r>
    </w:p>
    <w:p w:rsidR="00717472" w:rsidRPr="00247CDB" w:rsidRDefault="00830E3C" w:rsidP="00DA1895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717472" w:rsidRPr="00247CDB">
        <w:rPr>
          <w:rFonts w:cstheme="minorHAnsi"/>
          <w:sz w:val="21"/>
          <w:szCs w:val="21"/>
        </w:rPr>
        <w:t>Reflexes</w:t>
      </w:r>
      <w:r w:rsidR="00753D5E" w:rsidRPr="00247CDB">
        <w:rPr>
          <w:rFonts w:cstheme="minorHAnsi"/>
          <w:sz w:val="21"/>
          <w:szCs w:val="21"/>
        </w:rPr>
        <w:t xml:space="preserve"> Ostéo-</w:t>
      </w:r>
      <w:r w:rsidR="00C005ED" w:rsidRPr="00247CDB">
        <w:rPr>
          <w:rFonts w:cstheme="minorHAnsi"/>
          <w:sz w:val="21"/>
          <w:szCs w:val="21"/>
        </w:rPr>
        <w:t>Tendineux</w:t>
      </w:r>
      <w:r w:rsidR="00787B57" w:rsidRPr="00247CDB">
        <w:rPr>
          <w:rFonts w:cstheme="minorHAnsi"/>
          <w:sz w:val="21"/>
          <w:szCs w:val="21"/>
        </w:rPr>
        <w:t xml:space="preserve"> </w:t>
      </w:r>
      <w:r w:rsidR="00DA1895">
        <w:rPr>
          <w:rFonts w:cstheme="minorHAnsi"/>
          <w:sz w:val="21"/>
          <w:szCs w:val="21"/>
        </w:rPr>
        <w:t>normaux</w:t>
      </w:r>
      <w:r w:rsidR="00787B57" w:rsidRPr="00247CDB">
        <w:rPr>
          <w:rFonts w:cstheme="minorHAnsi"/>
          <w:sz w:val="21"/>
          <w:szCs w:val="21"/>
        </w:rPr>
        <w:t xml:space="preserve"> monocinétique </w:t>
      </w:r>
      <w:r w:rsidR="00717472" w:rsidRPr="00247CDB">
        <w:rPr>
          <w:rFonts w:cstheme="minorHAnsi"/>
          <w:sz w:val="21"/>
          <w:szCs w:val="21"/>
        </w:rPr>
        <w:t>au nv des MS et MI</w:t>
      </w:r>
    </w:p>
    <w:p w:rsidR="00717472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3474B9">
        <w:rPr>
          <w:rFonts w:cstheme="minorHAnsi"/>
          <w:sz w:val="21"/>
          <w:szCs w:val="21"/>
        </w:rPr>
        <w:t xml:space="preserve">Babinski </w:t>
      </w:r>
    </w:p>
    <w:p w:rsidR="00717472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717472" w:rsidRPr="00247CDB">
        <w:rPr>
          <w:rFonts w:cstheme="minorHAnsi"/>
          <w:sz w:val="21"/>
          <w:szCs w:val="21"/>
        </w:rPr>
        <w:t>R cutaneo abdominal present</w:t>
      </w:r>
    </w:p>
    <w:p w:rsidR="00787B57" w:rsidRPr="00247CDB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717472" w:rsidRPr="00247CDB">
        <w:rPr>
          <w:rFonts w:cstheme="minorHAnsi"/>
          <w:sz w:val="21"/>
          <w:szCs w:val="21"/>
        </w:rPr>
        <w:t xml:space="preserve">Hoffman </w:t>
      </w:r>
    </w:p>
    <w:p w:rsidR="00717472" w:rsidRDefault="00830E3C" w:rsidP="00247CDB">
      <w:pPr>
        <w:spacing w:after="0"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-</w:t>
      </w:r>
      <w:r w:rsidR="00717472" w:rsidRPr="00247CDB">
        <w:rPr>
          <w:rFonts w:cstheme="minorHAnsi"/>
          <w:sz w:val="21"/>
          <w:szCs w:val="21"/>
        </w:rPr>
        <w:t xml:space="preserve">R </w:t>
      </w:r>
      <w:r w:rsidRPr="00247CDB">
        <w:rPr>
          <w:rFonts w:cstheme="minorHAnsi"/>
          <w:sz w:val="21"/>
          <w:szCs w:val="21"/>
        </w:rPr>
        <w:t>photo moteur</w:t>
      </w:r>
      <w:r w:rsidR="00DA1895">
        <w:rPr>
          <w:rFonts w:cstheme="minorHAnsi"/>
          <w:sz w:val="21"/>
          <w:szCs w:val="21"/>
        </w:rPr>
        <w:t xml:space="preserve"> </w:t>
      </w:r>
      <w:r w:rsidRPr="00247CDB">
        <w:rPr>
          <w:rFonts w:cstheme="minorHAnsi"/>
          <w:sz w:val="21"/>
          <w:szCs w:val="21"/>
        </w:rPr>
        <w:t xml:space="preserve">présent </w:t>
      </w:r>
    </w:p>
    <w:p w:rsidR="00247CDB" w:rsidRPr="00247CDB" w:rsidRDefault="00247CDB" w:rsidP="00247CDB">
      <w:pPr>
        <w:spacing w:after="0" w:line="240" w:lineRule="auto"/>
        <w:rPr>
          <w:rFonts w:cstheme="minorHAnsi"/>
          <w:sz w:val="21"/>
          <w:szCs w:val="21"/>
        </w:rPr>
      </w:pPr>
    </w:p>
    <w:p w:rsidR="00717472" w:rsidRPr="00247CDB" w:rsidRDefault="00717472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 xml:space="preserve">La </w:t>
      </w:r>
      <w:r w:rsidR="00830E3C" w:rsidRPr="00247CDB">
        <w:rPr>
          <w:rFonts w:cstheme="minorHAnsi"/>
          <w:i/>
          <w:iCs/>
          <w:sz w:val="21"/>
          <w:szCs w:val="21"/>
          <w:u w:val="single"/>
        </w:rPr>
        <w:t>coordination</w:t>
      </w:r>
      <w:r w:rsidRPr="00247CDB">
        <w:rPr>
          <w:rFonts w:cstheme="minorHAnsi"/>
          <w:i/>
          <w:iCs/>
          <w:sz w:val="21"/>
          <w:szCs w:val="21"/>
          <w:u w:val="single"/>
        </w:rPr>
        <w:t xml:space="preserve"> motrice:</w:t>
      </w:r>
    </w:p>
    <w:p w:rsidR="00717472" w:rsidRPr="00247CDB" w:rsidRDefault="00DA1895" w:rsidP="00247CDB">
      <w:pPr>
        <w:pStyle w:val="Paragraphedeliste"/>
        <w:numPr>
          <w:ilvl w:val="0"/>
          <w:numId w:val="6"/>
        </w:numPr>
        <w:spacing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normale</w:t>
      </w:r>
    </w:p>
    <w:p w:rsidR="00717472" w:rsidRPr="00247CDB" w:rsidRDefault="00717472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lastRenderedPageBreak/>
        <w:t>La sensibilité :</w:t>
      </w:r>
    </w:p>
    <w:p w:rsidR="00717472" w:rsidRDefault="00717472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cstheme="minorHAnsi"/>
          <w:sz w:val="21"/>
          <w:szCs w:val="21"/>
        </w:rPr>
        <w:t>-La sensibilité tactile épicritique, tactile protopathique</w:t>
      </w:r>
      <w:r w:rsidR="007D1124" w:rsidRPr="00247CDB">
        <w:rPr>
          <w:rStyle w:val="CharAttribute11"/>
          <w:rFonts w:asciiTheme="minorHAnsi" w:eastAsia="Batang" w:cstheme="minorHAnsi"/>
          <w:sz w:val="21"/>
          <w:szCs w:val="21"/>
        </w:rPr>
        <w:t> ,t</w:t>
      </w:r>
      <w:r w:rsidR="00753D5E" w:rsidRPr="00247CDB">
        <w:rPr>
          <w:rStyle w:val="CharAttribute11"/>
          <w:rFonts w:asciiTheme="minorHAnsi" w:eastAsia="Batang" w:cstheme="minorHAnsi"/>
          <w:sz w:val="21"/>
          <w:szCs w:val="21"/>
        </w:rPr>
        <w:t>h</w:t>
      </w:r>
      <w:r w:rsidR="007D1124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ermoalgique et </w:t>
      </w:r>
      <w:r w:rsidR="00C005ED" w:rsidRPr="00247CDB">
        <w:rPr>
          <w:rStyle w:val="CharAttribute11"/>
          <w:rFonts w:asciiTheme="minorHAnsi" w:eastAsia="Batang" w:cstheme="minorHAnsi"/>
          <w:sz w:val="21"/>
          <w:szCs w:val="21"/>
        </w:rPr>
        <w:t>profonde</w:t>
      </w:r>
      <w:r w:rsidR="007D1124" w:rsidRPr="00247CDB">
        <w:rPr>
          <w:rStyle w:val="CharAttribute11"/>
          <w:rFonts w:asciiTheme="minorHAnsi" w:eastAsia="Batang" w:cstheme="minorHAnsi"/>
          <w:sz w:val="21"/>
          <w:szCs w:val="21"/>
        </w:rPr>
        <w:t>semble normales aux 4 membres</w:t>
      </w:r>
      <w:r w:rsidR="00830E3C" w:rsidRPr="00247CDB">
        <w:rPr>
          <w:rStyle w:val="CharAttribute11"/>
          <w:rFonts w:asciiTheme="minorHAnsi" w:eastAsia="Batang" w:cstheme="minorHAnsi"/>
          <w:sz w:val="21"/>
          <w:szCs w:val="21"/>
        </w:rPr>
        <w:t>.</w:t>
      </w:r>
    </w:p>
    <w:p w:rsidR="003474B9" w:rsidRDefault="003474B9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</w:p>
    <w:p w:rsidR="003474B9" w:rsidRPr="00247CDB" w:rsidRDefault="003474B9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</w:p>
    <w:p w:rsidR="007D1124" w:rsidRPr="00247CDB" w:rsidRDefault="007D1124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 xml:space="preserve">Nerfs </w:t>
      </w:r>
      <w:r w:rsidR="00830E3C" w:rsidRPr="00247CDB">
        <w:rPr>
          <w:rFonts w:cstheme="minorHAnsi"/>
          <w:i/>
          <w:iCs/>
          <w:sz w:val="21"/>
          <w:szCs w:val="21"/>
          <w:u w:val="single"/>
        </w:rPr>
        <w:t>crâniens</w:t>
      </w:r>
      <w:r w:rsidRPr="00247CDB">
        <w:rPr>
          <w:rFonts w:cstheme="minorHAnsi"/>
          <w:i/>
          <w:iCs/>
          <w:sz w:val="21"/>
          <w:szCs w:val="21"/>
          <w:u w:val="single"/>
        </w:rPr>
        <w:t xml:space="preserve"> et voies visuelles :</w:t>
      </w:r>
    </w:p>
    <w:p w:rsidR="007D1124" w:rsidRPr="00247CDB" w:rsidRDefault="007D1124" w:rsidP="00247CDB">
      <w:pPr>
        <w:pStyle w:val="ParaAttribute20"/>
        <w:rPr>
          <w:rFonts w:asciiTheme="minorHAnsi" w:eastAsia="Times New Roman" w:hAnsiTheme="minorHAnsi" w:cstheme="minorHAnsi"/>
          <w:b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olfactif 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I 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: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pas de trouble de l’olfaction.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optique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II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 :</w:t>
      </w:r>
    </w:p>
    <w:p w:rsidR="003E50EC" w:rsidRPr="00247CDB" w:rsidRDefault="00830E3C" w:rsidP="00DA1895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787B57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</w:t>
      </w:r>
      <w:r w:rsidR="00DA1895">
        <w:rPr>
          <w:rStyle w:val="CharAttribute11"/>
          <w:rFonts w:asciiTheme="minorHAnsi" w:eastAsia="Batang" w:hAnsiTheme="minorHAnsi" w:cstheme="minorHAnsi"/>
          <w:sz w:val="21"/>
          <w:szCs w:val="21"/>
        </w:rPr>
        <w:t>Pas de troubles visuels</w:t>
      </w:r>
      <w:r w:rsidR="007D1124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. 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oculomoteur commun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III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:</w:t>
      </w:r>
    </w:p>
    <w:p w:rsidR="003E50EC" w:rsidRPr="00247CDB" w:rsidRDefault="00830E3C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DA1895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="003E50E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diplopie.</w:t>
      </w:r>
    </w:p>
    <w:p w:rsidR="007D1124" w:rsidRPr="00247CDB" w:rsidRDefault="00830E3C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787B57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pas de Ptosis</w:t>
      </w:r>
      <w:r w:rsidR="003E50E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.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pathétique</w:t>
      </w:r>
      <w:r w:rsidR="00016F59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(trochléaire)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IV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 :</w:t>
      </w:r>
    </w:p>
    <w:p w:rsidR="003E50EC" w:rsidRPr="00247CDB" w:rsidRDefault="0025458F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-pas de</w:t>
      </w:r>
      <w:r w:rsidR="00830E3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déficit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d’abaissement ou d’</w:t>
      </w:r>
      <w:r w:rsidR="00016F59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ad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duction des yeux</w:t>
      </w:r>
      <w:r w:rsidR="001E159A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.</w:t>
      </w:r>
    </w:p>
    <w:p w:rsidR="00830E3C" w:rsidRPr="00247CDB" w:rsidRDefault="007D1124" w:rsidP="00247CDB">
      <w:pPr>
        <w:pStyle w:val="ParaAttribute20"/>
        <w:ind w:left="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oculomoteur extern</w:t>
      </w:r>
      <w:r w:rsidR="00016F59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e (abducens) 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VI</w:t>
      </w:r>
      <w:r w:rsidR="003E50E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: </w:t>
      </w:r>
    </w:p>
    <w:p w:rsidR="003E50EC" w:rsidRPr="00247CDB" w:rsidRDefault="00830E3C" w:rsidP="00247CDB">
      <w:pPr>
        <w:pStyle w:val="ParaAttribute20"/>
        <w:ind w:left="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      -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déficit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de l’abduction des yeux</w:t>
      </w:r>
      <w:r w:rsidR="001E159A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, pas de strabisme interne.</w:t>
      </w:r>
    </w:p>
    <w:p w:rsidR="00830E3C" w:rsidRPr="00247CDB" w:rsidRDefault="007D1124" w:rsidP="00247CDB">
      <w:pPr>
        <w:pStyle w:val="ParaAttribute20"/>
        <w:ind w:left="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trijumeau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V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 : </w:t>
      </w:r>
    </w:p>
    <w:p w:rsidR="007D1124" w:rsidRPr="00247CDB" w:rsidRDefault="00830E3C" w:rsidP="00247CDB">
      <w:pPr>
        <w:pStyle w:val="ParaAttribute20"/>
        <w:rPr>
          <w:rFonts w:asciiTheme="minorHAnsi" w:eastAsia="Times New Roman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1E159A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sensibilité de la face consérvée, pas de trouble de mastication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facial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VII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 :</w:t>
      </w:r>
    </w:p>
    <w:p w:rsidR="007D1124" w:rsidRPr="00247CDB" w:rsidRDefault="00830E3C" w:rsidP="00247CDB">
      <w:pPr>
        <w:pStyle w:val="ParaAttribute20"/>
        <w:rPr>
          <w:rFonts w:asciiTheme="minorHAnsi" w:eastAsia="Times New Roman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1E159A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="003E50E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Paral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ysie faciale</w:t>
      </w:r>
      <w:r w:rsidR="001E159A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.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Nerf </w:t>
      </w:r>
      <w:r w:rsidR="00830E3C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cochléo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vestibulaire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VIII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 : </w:t>
      </w:r>
    </w:p>
    <w:p w:rsidR="0025458F" w:rsidRPr="00247CDB" w:rsidRDefault="00830E3C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2B10C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nystagmu</w:t>
      </w:r>
      <w:r w:rsidR="002B10C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s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. </w:t>
      </w:r>
    </w:p>
    <w:p w:rsidR="007D1124" w:rsidRPr="00247CDB" w:rsidRDefault="0025458F" w:rsidP="00247CDB">
      <w:pPr>
        <w:pStyle w:val="ParaAttribute20"/>
        <w:rPr>
          <w:rFonts w:asciiTheme="minorHAnsi" w:eastAsia="Times New Roman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-pas de trouble de l’audition , pas de vertige.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glosso-pharyngien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IX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 : </w:t>
      </w:r>
    </w:p>
    <w:p w:rsidR="007D1124" w:rsidRPr="00247CDB" w:rsidRDefault="00830E3C" w:rsidP="00247CDB">
      <w:pPr>
        <w:pStyle w:val="ParaAttribute20"/>
        <w:rPr>
          <w:rFonts w:asciiTheme="minorHAnsi" w:eastAsia="Times New Roman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DB4BF1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Reflexe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nauséeux</w:t>
      </w:r>
      <w:r w:rsidR="00DA1895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présent </w:t>
      </w:r>
      <w:r w:rsidR="00DB4BF1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,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pas d</w:t>
      </w:r>
      <w:r w:rsidR="00280D6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e troubles gustatifs, pas de paralysie du de la voile du palais</w:t>
      </w:r>
    </w:p>
    <w:p w:rsidR="00830E3C" w:rsidRPr="00247CDB" w:rsidRDefault="007D1124" w:rsidP="00247CDB">
      <w:pPr>
        <w:pStyle w:val="ParaAttribute20"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vague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X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 : </w:t>
      </w:r>
    </w:p>
    <w:p w:rsidR="007D1124" w:rsidRPr="00247CDB" w:rsidRDefault="00830E3C" w:rsidP="00247CDB">
      <w:pPr>
        <w:pStyle w:val="ParaAttribute20"/>
        <w:rPr>
          <w:rFonts w:asciiTheme="minorHAnsi" w:eastAsia="Times New Roman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="00DB4BF1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voix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bitonale,</w:t>
      </w:r>
      <w:r w:rsidR="0025458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="00DB4BF1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troubles de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déglutition</w:t>
      </w:r>
    </w:p>
    <w:p w:rsidR="00830E3C" w:rsidRPr="00247CDB" w:rsidRDefault="007D1124" w:rsidP="00247CDB">
      <w:pPr>
        <w:pStyle w:val="ParaAttribute15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*</w:t>
      </w:r>
      <w:r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>Nerf spinal</w:t>
      </w:r>
      <w:r w:rsidR="0025458F" w:rsidRPr="00247CDB">
        <w:rPr>
          <w:rStyle w:val="CharAttribute41"/>
          <w:rFonts w:asciiTheme="minorHAnsi" w:eastAsia="Batang" w:hAnsiTheme="minorHAnsi" w:cstheme="minorHAnsi"/>
          <w:sz w:val="21"/>
          <w:szCs w:val="21"/>
        </w:rPr>
        <w:t xml:space="preserve"> XI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 :</w:t>
      </w:r>
    </w:p>
    <w:p w:rsidR="007D1124" w:rsidRPr="00247CDB" w:rsidRDefault="00830E3C" w:rsidP="00247CDB">
      <w:pPr>
        <w:pStyle w:val="ParaAttribute15"/>
        <w:contextualSpacing/>
        <w:rPr>
          <w:rFonts w:asciiTheme="minorHAnsi" w:eastAsia="Times New Roman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7D1124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pas d’amyotrophie des M. SCM, haussement des épaules normal</w:t>
      </w:r>
    </w:p>
    <w:p w:rsidR="00830E3C" w:rsidRPr="00247CDB" w:rsidRDefault="00DB4BF1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        *</w:t>
      </w:r>
      <w:r w:rsidRPr="00247CDB">
        <w:rPr>
          <w:rStyle w:val="CharAttribute41"/>
          <w:rFonts w:asciiTheme="minorHAnsi" w:eastAsia="Batang" w:cstheme="minorHAnsi"/>
          <w:sz w:val="21"/>
          <w:szCs w:val="21"/>
        </w:rPr>
        <w:t>Nerf grand hypoglosse</w:t>
      </w:r>
      <w:r w:rsidR="0025458F" w:rsidRPr="00247CDB">
        <w:rPr>
          <w:rStyle w:val="CharAttribute41"/>
          <w:rFonts w:asciiTheme="minorHAnsi" w:eastAsia="Batang" w:cstheme="minorHAnsi"/>
          <w:sz w:val="21"/>
          <w:szCs w:val="21"/>
        </w:rPr>
        <w:t xml:space="preserve"> XII</w:t>
      </w:r>
      <w:r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 : </w:t>
      </w:r>
    </w:p>
    <w:p w:rsidR="007D1124" w:rsidRPr="00247CDB" w:rsidRDefault="00830E3C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        -</w:t>
      </w:r>
      <w:r w:rsidR="00DB4BF1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motricité de la langue </w:t>
      </w:r>
      <w:r w:rsidRPr="00247CDB">
        <w:rPr>
          <w:rStyle w:val="CharAttribute11"/>
          <w:rFonts w:asciiTheme="minorHAnsi" w:eastAsia="Batang" w:cstheme="minorHAnsi"/>
          <w:sz w:val="21"/>
          <w:szCs w:val="21"/>
        </w:rPr>
        <w:t>conservée, pas</w:t>
      </w:r>
      <w:r w:rsidR="00DB4BF1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 d’amyotrophie</w:t>
      </w:r>
    </w:p>
    <w:p w:rsidR="00DB4BF1" w:rsidRPr="00247CDB" w:rsidRDefault="00830E3C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Style w:val="CharAttribute11"/>
          <w:rFonts w:asciiTheme="minorHAnsi" w:eastAsia="Batang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cstheme="minorHAnsi"/>
          <w:i/>
          <w:iCs/>
          <w:sz w:val="21"/>
          <w:szCs w:val="21"/>
          <w:u w:val="single"/>
        </w:rPr>
        <w:t>Sphincters</w:t>
      </w:r>
      <w:r w:rsidR="00DB4BF1" w:rsidRPr="00247CDB">
        <w:rPr>
          <w:rStyle w:val="CharAttribute11"/>
          <w:rFonts w:asciiTheme="minorHAnsi" w:eastAsia="Batang" w:cstheme="minorHAnsi"/>
          <w:i/>
          <w:iCs/>
          <w:sz w:val="21"/>
          <w:szCs w:val="21"/>
          <w:u w:val="single"/>
        </w:rPr>
        <w:t> :</w:t>
      </w:r>
    </w:p>
    <w:p w:rsidR="00DB4BF1" w:rsidRPr="00247CDB" w:rsidRDefault="00830E3C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cstheme="minorHAnsi"/>
          <w:sz w:val="21"/>
          <w:szCs w:val="21"/>
        </w:rPr>
        <w:t>-</w:t>
      </w:r>
      <w:r w:rsidR="00DB4BF1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Pas de trouble </w:t>
      </w:r>
      <w:r w:rsidRPr="00247CDB">
        <w:rPr>
          <w:rStyle w:val="CharAttribute11"/>
          <w:rFonts w:asciiTheme="minorHAnsi" w:eastAsia="Batang" w:cstheme="minorHAnsi"/>
          <w:sz w:val="21"/>
          <w:szCs w:val="21"/>
        </w:rPr>
        <w:t>sphinctériens</w:t>
      </w:r>
    </w:p>
    <w:p w:rsidR="00DB4BF1" w:rsidRPr="00247CDB" w:rsidRDefault="00DB4BF1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Style w:val="CharAttribute11"/>
          <w:rFonts w:asciiTheme="minorHAnsi" w:eastAsia="Batang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cstheme="minorHAnsi"/>
          <w:i/>
          <w:iCs/>
          <w:sz w:val="21"/>
          <w:szCs w:val="21"/>
          <w:u w:val="single"/>
        </w:rPr>
        <w:t>Vigilance et fonction cognitives :</w:t>
      </w:r>
    </w:p>
    <w:p w:rsidR="00DB4BF1" w:rsidRPr="00247CDB" w:rsidRDefault="003474B9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</w:p>
    <w:p w:rsidR="005618D6" w:rsidRPr="00247CDB" w:rsidRDefault="00DB4BF1" w:rsidP="00247CDB">
      <w:pPr>
        <w:pStyle w:val="ParaAttribute22"/>
        <w:contextualSpacing/>
        <w:jc w:val="center"/>
        <w:rPr>
          <w:rStyle w:val="CharAttribute11"/>
          <w:rFonts w:asciiTheme="minorHAnsi" w:eastAsia="Batang" w:hAnsiTheme="minorHAnsi" w:cstheme="minorHAnsi"/>
          <w:b/>
          <w:bCs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b/>
          <w:bCs/>
          <w:sz w:val="21"/>
          <w:szCs w:val="21"/>
        </w:rPr>
        <w:lastRenderedPageBreak/>
        <w:t>A la limite de l’examen</w:t>
      </w:r>
    </w:p>
    <w:p w:rsidR="00EE1EEE" w:rsidRPr="00247CDB" w:rsidRDefault="00EE1EEE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b/>
          <w:bCs/>
          <w:sz w:val="21"/>
          <w:szCs w:val="21"/>
        </w:rPr>
      </w:pPr>
    </w:p>
    <w:p w:rsidR="00EE1EEE" w:rsidRPr="00247CDB" w:rsidRDefault="00EE1EEE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Examen des méninges :</w:t>
      </w:r>
    </w:p>
    <w:p w:rsidR="00EE1EEE" w:rsidRPr="00247CDB" w:rsidRDefault="00EE1EEE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b/>
          <w:bCs/>
          <w:sz w:val="21"/>
          <w:szCs w:val="21"/>
        </w:rPr>
        <w:t>-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pas de raideur de la nuque</w:t>
      </w:r>
    </w:p>
    <w:p w:rsidR="00EE1EEE" w:rsidRPr="00247CDB" w:rsidRDefault="00EE1EEE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-brudzinski -</w:t>
      </w:r>
    </w:p>
    <w:p w:rsidR="00EE1EEE" w:rsidRPr="00247CDB" w:rsidRDefault="00EE1EEE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-kernig - </w:t>
      </w:r>
    </w:p>
    <w:p w:rsidR="00EE1EEE" w:rsidRPr="00247CDB" w:rsidRDefault="00EE1EEE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Examen du rachis :</w:t>
      </w:r>
    </w:p>
    <w:p w:rsidR="00EE1EEE" w:rsidRPr="00247CDB" w:rsidRDefault="00EE1EEE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A l’inspection : pas de déformation rachidienne</w:t>
      </w:r>
      <w:r w:rsidR="002B10C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.</w:t>
      </w:r>
    </w:p>
    <w:p w:rsidR="00EE1EEE" w:rsidRPr="00247CDB" w:rsidRDefault="00EE1EEE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A la palpation : palpation des épineuses non douleureuse</w:t>
      </w:r>
      <w:r w:rsidR="002B10C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.</w:t>
      </w:r>
    </w:p>
    <w:p w:rsidR="002B10CF" w:rsidRPr="00247CDB" w:rsidRDefault="002B10CF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5618D6" w:rsidRPr="00247CDB" w:rsidRDefault="005618D6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Examen abdominal :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Abdomen souple respire normalement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cicatrice chirurgicale 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défense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ni contracture </w:t>
      </w:r>
    </w:p>
    <w:p w:rsidR="00016F59" w:rsidRDefault="00016F59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-OH libres</w:t>
      </w:r>
    </w:p>
    <w:p w:rsidR="00247CDB" w:rsidRPr="00247CDB" w:rsidRDefault="00247CDB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5618D6" w:rsidRPr="00247CDB" w:rsidRDefault="005618D6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Examen thoracique :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Thorax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symétrique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Pas de râles ni de souffles surajoutés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VV bien transmis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MV bien perçus</w:t>
      </w:r>
    </w:p>
    <w:p w:rsidR="005618D6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Pas de circulation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collatérale</w:t>
      </w:r>
    </w:p>
    <w:p w:rsidR="00247CDB" w:rsidRPr="00247CDB" w:rsidRDefault="00247CDB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5618D6" w:rsidRPr="00247CDB" w:rsidRDefault="005618D6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Examen des aires ganglionnaire :</w:t>
      </w:r>
    </w:p>
    <w:p w:rsidR="005618D6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Les aires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ganglionnaires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sont libres</w:t>
      </w:r>
    </w:p>
    <w:p w:rsidR="00247CDB" w:rsidRPr="00247CDB" w:rsidRDefault="00247CDB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5618D6" w:rsidRPr="00247CDB" w:rsidRDefault="005618D6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Examen cardio vasculaire :</w:t>
      </w:r>
    </w:p>
    <w:p w:rsidR="00016F59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016F59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pas de circulation collatérale, pas d’hyperpulsatilité des vx du cou</w:t>
      </w:r>
    </w:p>
    <w:p w:rsidR="00016F59" w:rsidRPr="00247CDB" w:rsidRDefault="00016F59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 choc de pointe en place, pas de frémissement, harzer -</w:t>
      </w:r>
    </w:p>
    <w:p w:rsidR="005618D6" w:rsidRPr="00247CDB" w:rsidRDefault="00016F59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B1 et B2 bien </w:t>
      </w:r>
      <w:r w:rsidR="00830E3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perçus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à rythme régulier.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Pouls </w:t>
      </w: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périphériqueperçus</w:t>
      </w:r>
      <w:r w:rsidR="00016F59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et symétriques.</w:t>
      </w:r>
    </w:p>
    <w:p w:rsidR="005618D6" w:rsidRPr="00247CDB" w:rsidRDefault="00830E3C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-</w:t>
      </w:r>
      <w:r w:rsidR="00016F59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Absence de signe d’ICD ou </w:t>
      </w:r>
      <w:r w:rsidR="005618D6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G</w:t>
      </w:r>
    </w:p>
    <w:p w:rsidR="005618D6" w:rsidRPr="00247CDB" w:rsidRDefault="005618D6" w:rsidP="00247CDB">
      <w:pPr>
        <w:pStyle w:val="ParaAttribute22"/>
        <w:ind w:left="0"/>
        <w:contextualSpacing/>
        <w:jc w:val="center"/>
        <w:rPr>
          <w:rStyle w:val="CharAttribute11"/>
          <w:rFonts w:asciiTheme="minorHAnsi" w:eastAsia="Batang" w:hAnsiTheme="minorHAnsi" w:cstheme="minorHAnsi"/>
          <w:b/>
          <w:bCs/>
          <w:i/>
          <w:iCs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b/>
          <w:bCs/>
          <w:i/>
          <w:iCs/>
          <w:sz w:val="21"/>
          <w:szCs w:val="21"/>
        </w:rPr>
        <w:t>Le reste de l’examen somatique est sans particularité</w:t>
      </w:r>
    </w:p>
    <w:p w:rsidR="005618D6" w:rsidRPr="00247CDB" w:rsidRDefault="005618D6" w:rsidP="00247CDB">
      <w:pPr>
        <w:pStyle w:val="ParaAttribute2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contextualSpacing/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</w:pPr>
      <w:r w:rsidRPr="00247CDB">
        <w:rPr>
          <w:rStyle w:val="CharAttribute11"/>
          <w:rFonts w:asciiTheme="minorHAnsi" w:eastAsia="Batang" w:hAnsiTheme="minorHAnsi" w:cstheme="minorHAnsi"/>
          <w:i/>
          <w:iCs/>
          <w:sz w:val="21"/>
          <w:szCs w:val="21"/>
          <w:u w:val="single"/>
        </w:rPr>
        <w:t>Conclusion :</w:t>
      </w:r>
    </w:p>
    <w:p w:rsidR="005618D6" w:rsidRDefault="005618D6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Patiente </w:t>
      </w:r>
      <w:r w:rsidR="00830E3C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>âgée</w:t>
      </w:r>
      <w:r w:rsidR="002B10CF" w:rsidRPr="00247CDB">
        <w:rPr>
          <w:rStyle w:val="CharAttribute11"/>
          <w:rFonts w:asciiTheme="minorHAnsi" w:eastAsia="Batang" w:hAnsiTheme="minorHAnsi" w:cstheme="minorHAnsi"/>
          <w:sz w:val="21"/>
          <w:szCs w:val="21"/>
        </w:rPr>
        <w:t xml:space="preserve"> de </w:t>
      </w: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3474B9" w:rsidRPr="00247CDB" w:rsidRDefault="003474B9" w:rsidP="00090E0A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DB4BF1" w:rsidRPr="00247CDB" w:rsidRDefault="001F2ABB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Raisonnement clinique :</w:t>
      </w:r>
    </w:p>
    <w:p w:rsidR="003474B9" w:rsidRDefault="00745EA1" w:rsidP="003474B9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 w:rsidRPr="00247CDB">
        <w:rPr>
          <w:rStyle w:val="CharAttribute11"/>
          <w:rFonts w:asciiTheme="minorHAnsi" w:eastAsia="Batang" w:cstheme="minorHAnsi"/>
          <w:sz w:val="21"/>
          <w:szCs w:val="21"/>
          <w:u w:val="single"/>
        </w:rPr>
        <w:t xml:space="preserve">Sur le plan </w:t>
      </w:r>
      <w:r w:rsidR="001F2ABB" w:rsidRPr="00247CDB">
        <w:rPr>
          <w:rStyle w:val="CharAttribute11"/>
          <w:rFonts w:asciiTheme="minorHAnsi" w:eastAsia="Batang" w:cstheme="minorHAnsi"/>
          <w:sz w:val="21"/>
          <w:szCs w:val="21"/>
          <w:u w:val="single"/>
        </w:rPr>
        <w:t>Topographie </w:t>
      </w:r>
      <w:r w:rsidR="001F2ABB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: </w:t>
      </w:r>
      <w:r w:rsidR="00610528" w:rsidRPr="00247CDB">
        <w:rPr>
          <w:rStyle w:val="CharAttribute11"/>
          <w:rFonts w:asciiTheme="minorHAnsi" w:eastAsia="Batang" w:cstheme="minorHAnsi"/>
          <w:sz w:val="21"/>
          <w:szCs w:val="21"/>
        </w:rPr>
        <w:t>-</w:t>
      </w:r>
    </w:p>
    <w:p w:rsidR="001F2ABB" w:rsidRPr="00247CDB" w:rsidRDefault="00905116" w:rsidP="00247CDB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>
        <w:rPr>
          <w:rStyle w:val="CharAttribute11"/>
          <w:rFonts w:asciiTheme="minorHAnsi" w:eastAsia="Batang" w:cstheme="minorHAnsi"/>
          <w:sz w:val="21"/>
          <w:szCs w:val="21"/>
        </w:rPr>
        <w:t>.</w:t>
      </w:r>
    </w:p>
    <w:p w:rsidR="001F2ABB" w:rsidRPr="00247CDB" w:rsidRDefault="00830E3C" w:rsidP="00247CDB">
      <w:pPr>
        <w:spacing w:line="240" w:lineRule="auto"/>
        <w:rPr>
          <w:rFonts w:cstheme="minorHAnsi"/>
          <w:sz w:val="21"/>
          <w:szCs w:val="21"/>
          <w:u w:val="single"/>
        </w:rPr>
      </w:pPr>
      <w:r w:rsidRPr="00247CDB">
        <w:rPr>
          <w:rFonts w:cstheme="minorHAnsi"/>
          <w:sz w:val="21"/>
          <w:szCs w:val="21"/>
          <w:u w:val="single"/>
        </w:rPr>
        <w:lastRenderedPageBreak/>
        <w:t>Mécanismes</w:t>
      </w:r>
      <w:r w:rsidR="001F2ABB" w:rsidRPr="00247CDB">
        <w:rPr>
          <w:rFonts w:cstheme="minorHAnsi"/>
          <w:sz w:val="21"/>
          <w:szCs w:val="21"/>
          <w:u w:val="single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1F2ABB" w:rsidRPr="00247CDB" w:rsidTr="001F2ABB">
        <w:tc>
          <w:tcPr>
            <w:tcW w:w="3070" w:type="dxa"/>
          </w:tcPr>
          <w:p w:rsidR="001F2ABB" w:rsidRPr="00247CDB" w:rsidRDefault="001F2ABB" w:rsidP="00247CDB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071" w:type="dxa"/>
          </w:tcPr>
          <w:p w:rsidR="001F2ABB" w:rsidRPr="00247CDB" w:rsidRDefault="00830E3C" w:rsidP="00247CDB">
            <w:pPr>
              <w:rPr>
                <w:rFonts w:cstheme="minorHAnsi"/>
                <w:sz w:val="21"/>
                <w:szCs w:val="21"/>
              </w:rPr>
            </w:pPr>
            <w:r w:rsidRPr="00247CDB">
              <w:rPr>
                <w:rFonts w:cstheme="minorHAnsi"/>
                <w:sz w:val="21"/>
                <w:szCs w:val="21"/>
              </w:rPr>
              <w:t>Eléments</w:t>
            </w:r>
            <w:r w:rsidR="001F2ABB" w:rsidRPr="00247CDB">
              <w:rPr>
                <w:rFonts w:cstheme="minorHAnsi"/>
                <w:sz w:val="21"/>
                <w:szCs w:val="21"/>
              </w:rPr>
              <w:t xml:space="preserve"> en faveur </w:t>
            </w:r>
          </w:p>
        </w:tc>
        <w:tc>
          <w:tcPr>
            <w:tcW w:w="3071" w:type="dxa"/>
          </w:tcPr>
          <w:p w:rsidR="001F2ABB" w:rsidRPr="00247CDB" w:rsidRDefault="00830E3C" w:rsidP="00247CDB">
            <w:pPr>
              <w:rPr>
                <w:rFonts w:cstheme="minorHAnsi"/>
                <w:sz w:val="21"/>
                <w:szCs w:val="21"/>
              </w:rPr>
            </w:pPr>
            <w:r w:rsidRPr="00247CDB">
              <w:rPr>
                <w:rFonts w:cstheme="minorHAnsi"/>
                <w:sz w:val="21"/>
                <w:szCs w:val="21"/>
              </w:rPr>
              <w:t>Eléments</w:t>
            </w:r>
            <w:r w:rsidR="001F2ABB" w:rsidRPr="00247CDB">
              <w:rPr>
                <w:rFonts w:cstheme="minorHAnsi"/>
                <w:sz w:val="21"/>
                <w:szCs w:val="21"/>
              </w:rPr>
              <w:t xml:space="preserve"> contre</w:t>
            </w:r>
          </w:p>
        </w:tc>
      </w:tr>
      <w:tr w:rsidR="001F2ABB" w:rsidRPr="00247CDB" w:rsidTr="001F2ABB">
        <w:tc>
          <w:tcPr>
            <w:tcW w:w="3070" w:type="dxa"/>
          </w:tcPr>
          <w:p w:rsidR="001F2ABB" w:rsidRPr="00905116" w:rsidRDefault="003D4FA0" w:rsidP="00247CDB">
            <w:pPr>
              <w:rPr>
                <w:rFonts w:cstheme="minorHAnsi"/>
                <w:sz w:val="21"/>
                <w:szCs w:val="21"/>
              </w:rPr>
            </w:pPr>
            <w:r w:rsidRPr="00905116">
              <w:rPr>
                <w:rFonts w:cstheme="minorHAnsi"/>
                <w:sz w:val="21"/>
                <w:szCs w:val="21"/>
              </w:rPr>
              <w:t>Tumorale</w:t>
            </w:r>
          </w:p>
          <w:p w:rsidR="00F87F47" w:rsidRPr="00905116" w:rsidRDefault="00A06D91" w:rsidP="00905116">
            <w:pPr>
              <w:rPr>
                <w:rFonts w:cstheme="minorHAnsi"/>
                <w:sz w:val="21"/>
                <w:szCs w:val="21"/>
              </w:rPr>
            </w:pPr>
            <w:r w:rsidRPr="00905116">
              <w:rPr>
                <w:rFonts w:cstheme="minorHAnsi"/>
                <w:sz w:val="21"/>
                <w:szCs w:val="21"/>
              </w:rPr>
              <w:t>(</w:t>
            </w:r>
            <w:r w:rsidR="00905116" w:rsidRPr="00905116">
              <w:rPr>
                <w:rFonts w:cstheme="minorHAnsi"/>
                <w:sz w:val="21"/>
                <w:szCs w:val="21"/>
              </w:rPr>
              <w:t xml:space="preserve">glioblastome, </w:t>
            </w:r>
            <w:r w:rsidRPr="00905116">
              <w:rPr>
                <w:rFonts w:cstheme="minorHAnsi"/>
                <w:sz w:val="21"/>
                <w:szCs w:val="21"/>
              </w:rPr>
              <w:t>astrocytome</w:t>
            </w:r>
            <w:r w:rsidR="00905116">
              <w:rPr>
                <w:rFonts w:cstheme="minorHAnsi"/>
                <w:sz w:val="21"/>
                <w:szCs w:val="21"/>
              </w:rPr>
              <w:t>,</w:t>
            </w:r>
            <w:r w:rsidR="00477BDA">
              <w:rPr>
                <w:rFonts w:cstheme="minorHAnsi"/>
                <w:sz w:val="21"/>
                <w:szCs w:val="21"/>
              </w:rPr>
              <w:t xml:space="preserve"> méningiome,</w:t>
            </w:r>
            <w:r w:rsidR="00905116">
              <w:rPr>
                <w:rFonts w:cstheme="minorHAnsi"/>
                <w:sz w:val="21"/>
                <w:szCs w:val="21"/>
              </w:rPr>
              <w:t xml:space="preserve"> médulloblastome</w:t>
            </w:r>
            <w:r w:rsidR="00477BDA">
              <w:rPr>
                <w:rFonts w:cstheme="minorHAnsi"/>
                <w:sz w:val="21"/>
                <w:szCs w:val="21"/>
              </w:rPr>
              <w:t>, epandymome</w:t>
            </w:r>
            <w:r w:rsidR="00F87F47" w:rsidRPr="00905116">
              <w:rPr>
                <w:rFonts w:cstheme="minorHAnsi"/>
                <w:sz w:val="21"/>
                <w:szCs w:val="21"/>
              </w:rPr>
              <w:t xml:space="preserve">) </w:t>
            </w:r>
          </w:p>
        </w:tc>
        <w:tc>
          <w:tcPr>
            <w:tcW w:w="3071" w:type="dxa"/>
          </w:tcPr>
          <w:p w:rsidR="00F87F47" w:rsidRPr="00247CDB" w:rsidRDefault="00F87F47" w:rsidP="00247CDB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071" w:type="dxa"/>
          </w:tcPr>
          <w:p w:rsidR="003D4FA0" w:rsidRPr="00247CDB" w:rsidRDefault="003D4FA0" w:rsidP="00247CDB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1F2ABB" w:rsidRPr="00247CDB" w:rsidTr="001F2ABB">
        <w:tc>
          <w:tcPr>
            <w:tcW w:w="3070" w:type="dxa"/>
          </w:tcPr>
          <w:p w:rsidR="008C0168" w:rsidRPr="00247CDB" w:rsidRDefault="00830E3C" w:rsidP="00247CDB">
            <w:pPr>
              <w:rPr>
                <w:rFonts w:cstheme="minorHAnsi"/>
                <w:sz w:val="21"/>
                <w:szCs w:val="21"/>
              </w:rPr>
            </w:pPr>
            <w:r w:rsidRPr="00247CDB">
              <w:rPr>
                <w:rFonts w:cstheme="minorHAnsi"/>
                <w:sz w:val="21"/>
                <w:szCs w:val="21"/>
              </w:rPr>
              <w:t>Infectieux</w:t>
            </w:r>
          </w:p>
          <w:p w:rsidR="007416D4" w:rsidRPr="00247CDB" w:rsidRDefault="007416D4" w:rsidP="00247CDB">
            <w:pPr>
              <w:rPr>
                <w:rFonts w:cstheme="minorHAnsi"/>
                <w:sz w:val="21"/>
                <w:szCs w:val="21"/>
              </w:rPr>
            </w:pPr>
            <w:r w:rsidRPr="00247CDB">
              <w:rPr>
                <w:rFonts w:cstheme="minorHAnsi"/>
                <w:sz w:val="21"/>
                <w:szCs w:val="21"/>
              </w:rPr>
              <w:t>(kyste hydatique</w:t>
            </w:r>
            <w:r w:rsidR="00A06D91" w:rsidRPr="00247CDB">
              <w:rPr>
                <w:rFonts w:cstheme="minorHAnsi"/>
                <w:sz w:val="21"/>
                <w:szCs w:val="21"/>
              </w:rPr>
              <w:t xml:space="preserve">, tuberculome </w:t>
            </w:r>
            <w:r w:rsidRPr="00247CDB">
              <w:rPr>
                <w:rFonts w:cstheme="minorHAnsi"/>
                <w:sz w:val="21"/>
                <w:szCs w:val="21"/>
              </w:rPr>
              <w:t>)</w:t>
            </w:r>
          </w:p>
          <w:p w:rsidR="00A06D91" w:rsidRPr="00247CDB" w:rsidRDefault="00A06D91" w:rsidP="00247CDB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071" w:type="dxa"/>
          </w:tcPr>
          <w:p w:rsidR="001F2ABB" w:rsidRPr="00247CDB" w:rsidRDefault="001F2ABB" w:rsidP="00247CDB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3071" w:type="dxa"/>
          </w:tcPr>
          <w:p w:rsidR="008C0168" w:rsidRPr="00247CDB" w:rsidRDefault="008C0168" w:rsidP="00247CDB">
            <w:pPr>
              <w:rPr>
                <w:rFonts w:cstheme="minorHAnsi"/>
                <w:sz w:val="21"/>
                <w:szCs w:val="21"/>
              </w:rPr>
            </w:pPr>
          </w:p>
        </w:tc>
      </w:tr>
    </w:tbl>
    <w:p w:rsidR="00B951AD" w:rsidRPr="00247CDB" w:rsidRDefault="00B951AD" w:rsidP="00247CDB">
      <w:pPr>
        <w:spacing w:line="240" w:lineRule="auto"/>
        <w:rPr>
          <w:rFonts w:cstheme="minorHAnsi"/>
          <w:sz w:val="21"/>
          <w:szCs w:val="21"/>
        </w:rPr>
      </w:pPr>
    </w:p>
    <w:p w:rsidR="001F2ABB" w:rsidRPr="00247CDB" w:rsidRDefault="00DD6DDE" w:rsidP="00247CDB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Diagnostics à évoquer : </w:t>
      </w:r>
    </w:p>
    <w:p w:rsidR="00477BDA" w:rsidRPr="00247CDB" w:rsidRDefault="00477BDA" w:rsidP="00477BDA">
      <w:pPr>
        <w:spacing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glioblas</w:t>
      </w:r>
      <w:r w:rsidRPr="00247CDB">
        <w:rPr>
          <w:rFonts w:cstheme="minorHAnsi"/>
          <w:sz w:val="21"/>
          <w:szCs w:val="21"/>
        </w:rPr>
        <w:t xml:space="preserve">tome : </w:t>
      </w:r>
    </w:p>
    <w:p w:rsidR="00477BDA" w:rsidRPr="00247CDB" w:rsidRDefault="00477BDA" w:rsidP="00477BDA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Astrocytome : </w:t>
      </w:r>
    </w:p>
    <w:p w:rsidR="00DD6DDE" w:rsidRPr="00247CDB" w:rsidRDefault="00DD6DDE" w:rsidP="00477BDA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Médulloblastome  : </w:t>
      </w:r>
    </w:p>
    <w:p w:rsidR="00477BDA" w:rsidRPr="00247CDB" w:rsidRDefault="00DD6DDE" w:rsidP="00477BDA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Ependymome </w:t>
      </w:r>
    </w:p>
    <w:p w:rsidR="00D21309" w:rsidRPr="00247CDB" w:rsidRDefault="0002137A" w:rsidP="00477BDA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Kyste</w:t>
      </w:r>
      <w:r w:rsidR="00D21309" w:rsidRPr="00247CDB">
        <w:rPr>
          <w:rFonts w:cstheme="minorHAnsi"/>
          <w:sz w:val="21"/>
          <w:szCs w:val="21"/>
        </w:rPr>
        <w:t xml:space="preserve"> hydatique, tuberculome </w:t>
      </w:r>
      <w:r w:rsidRPr="00247CDB">
        <w:rPr>
          <w:rFonts w:cstheme="minorHAnsi"/>
          <w:sz w:val="21"/>
          <w:szCs w:val="21"/>
        </w:rPr>
        <w:t>.</w:t>
      </w:r>
    </w:p>
    <w:p w:rsidR="00B951AD" w:rsidRPr="00247CDB" w:rsidRDefault="00B951AD" w:rsidP="00247CDB">
      <w:pPr>
        <w:spacing w:line="240" w:lineRule="auto"/>
        <w:rPr>
          <w:rFonts w:cstheme="minorHAnsi"/>
          <w:sz w:val="21"/>
          <w:szCs w:val="21"/>
        </w:rPr>
      </w:pPr>
    </w:p>
    <w:p w:rsidR="008C0168" w:rsidRPr="00247CDB" w:rsidRDefault="00D21309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exploration radiologique</w:t>
      </w:r>
      <w:r w:rsidR="008C0168" w:rsidRPr="00247CDB">
        <w:rPr>
          <w:rFonts w:cstheme="minorHAnsi"/>
          <w:i/>
          <w:iCs/>
          <w:sz w:val="21"/>
          <w:szCs w:val="21"/>
          <w:u w:val="single"/>
        </w:rPr>
        <w:t> :</w:t>
      </w:r>
    </w:p>
    <w:p w:rsidR="00DC1A96" w:rsidRPr="00247CDB" w:rsidRDefault="00477BDA" w:rsidP="00247CDB">
      <w:pPr>
        <w:spacing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- IRM cérébrale :</w:t>
      </w:r>
    </w:p>
    <w:p w:rsidR="005614D6" w:rsidRPr="00247CDB" w:rsidRDefault="00477BDA" w:rsidP="00247CDB">
      <w:pPr>
        <w:spacing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- </w:t>
      </w:r>
      <w:r w:rsidR="005614D6" w:rsidRPr="00247CDB">
        <w:rPr>
          <w:rFonts w:cstheme="minorHAnsi"/>
          <w:sz w:val="21"/>
          <w:szCs w:val="21"/>
        </w:rPr>
        <w:t>Radiographie thoracique : pas d’anomalies</w:t>
      </w:r>
      <w:r w:rsidR="00293227" w:rsidRPr="00247CDB">
        <w:rPr>
          <w:rFonts w:cstheme="minorHAnsi"/>
          <w:sz w:val="21"/>
          <w:szCs w:val="21"/>
        </w:rPr>
        <w:t>.</w:t>
      </w:r>
    </w:p>
    <w:p w:rsidR="005614D6" w:rsidRPr="00247CDB" w:rsidRDefault="005614D6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Conclusion  radioclinique :</w:t>
      </w:r>
    </w:p>
    <w:p w:rsidR="005614D6" w:rsidRDefault="00A94A11" w:rsidP="00A94A11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  <w:r>
        <w:rPr>
          <w:rStyle w:val="CharAttribute11"/>
          <w:rFonts w:asciiTheme="minorHAnsi" w:eastAsia="Batang" w:cstheme="minorHAnsi"/>
          <w:sz w:val="21"/>
          <w:szCs w:val="21"/>
        </w:rPr>
        <w:t>Patient</w:t>
      </w:r>
      <w:r w:rsidR="005614D6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 âgé</w:t>
      </w:r>
      <w:r w:rsidR="0053167B" w:rsidRPr="00247CDB">
        <w:rPr>
          <w:rStyle w:val="CharAttribute11"/>
          <w:rFonts w:asciiTheme="minorHAnsi" w:eastAsia="Batang" w:cstheme="minorHAnsi"/>
          <w:sz w:val="21"/>
          <w:szCs w:val="21"/>
        </w:rPr>
        <w:t xml:space="preserve"> de</w:t>
      </w:r>
    </w:p>
    <w:p w:rsidR="003474B9" w:rsidRDefault="003474B9" w:rsidP="00A94A11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</w:p>
    <w:p w:rsidR="003474B9" w:rsidRDefault="003474B9" w:rsidP="00A94A11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</w:p>
    <w:p w:rsidR="003474B9" w:rsidRDefault="003474B9" w:rsidP="00A94A11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</w:p>
    <w:p w:rsidR="003474B9" w:rsidRDefault="003474B9" w:rsidP="00A94A11">
      <w:pPr>
        <w:spacing w:line="240" w:lineRule="auto"/>
        <w:rPr>
          <w:rStyle w:val="CharAttribute11"/>
          <w:rFonts w:asciiTheme="minorHAnsi" w:eastAsia="Batang" w:cstheme="minorHAnsi"/>
          <w:sz w:val="21"/>
          <w:szCs w:val="21"/>
        </w:rPr>
      </w:pPr>
    </w:p>
    <w:p w:rsidR="003474B9" w:rsidRPr="00A94A11" w:rsidRDefault="003474B9" w:rsidP="00A94A11">
      <w:pPr>
        <w:spacing w:line="240" w:lineRule="auto"/>
        <w:rPr>
          <w:rStyle w:val="CharAttribute11"/>
          <w:rFonts w:asciiTheme="minorHAnsi" w:eastAsiaTheme="minorHAnsi" w:cstheme="minorHAnsi"/>
          <w:sz w:val="21"/>
          <w:szCs w:val="21"/>
        </w:rPr>
      </w:pPr>
    </w:p>
    <w:p w:rsidR="00293227" w:rsidRPr="00247CDB" w:rsidRDefault="00293227" w:rsidP="00247CDB">
      <w:pPr>
        <w:pStyle w:val="ParaAttribute22"/>
        <w:ind w:left="0"/>
        <w:contextualSpacing/>
        <w:rPr>
          <w:rStyle w:val="CharAttribute11"/>
          <w:rFonts w:asciiTheme="minorHAnsi" w:eastAsia="Batang" w:hAnsiTheme="minorHAnsi" w:cstheme="minorHAnsi"/>
          <w:sz w:val="21"/>
          <w:szCs w:val="21"/>
        </w:rPr>
      </w:pPr>
    </w:p>
    <w:p w:rsidR="00B45F76" w:rsidRPr="00247CDB" w:rsidRDefault="00B45F76" w:rsidP="00247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theme="minorHAnsi"/>
          <w:i/>
          <w:iCs/>
          <w:sz w:val="21"/>
          <w:szCs w:val="21"/>
          <w:u w:val="single"/>
        </w:rPr>
      </w:pPr>
      <w:r w:rsidRPr="00247CDB">
        <w:rPr>
          <w:rFonts w:cstheme="minorHAnsi"/>
          <w:i/>
          <w:iCs/>
          <w:sz w:val="21"/>
          <w:szCs w:val="21"/>
          <w:u w:val="single"/>
        </w:rPr>
        <w:t>Conduite à tenir :</w:t>
      </w:r>
    </w:p>
    <w:p w:rsidR="00B45F76" w:rsidRDefault="0002137A" w:rsidP="003474B9">
      <w:pPr>
        <w:spacing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But : </w:t>
      </w:r>
    </w:p>
    <w:p w:rsidR="003474B9" w:rsidRPr="00247CDB" w:rsidRDefault="003474B9" w:rsidP="003474B9">
      <w:pPr>
        <w:spacing w:line="240" w:lineRule="auto"/>
        <w:rPr>
          <w:rFonts w:cstheme="minorHAnsi"/>
          <w:sz w:val="21"/>
          <w:szCs w:val="21"/>
        </w:rPr>
      </w:pPr>
    </w:p>
    <w:p w:rsidR="00336DEA" w:rsidRPr="00247CDB" w:rsidRDefault="00B45F76" w:rsidP="00247CDB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Moyens : </w:t>
      </w:r>
      <w:r w:rsidR="00336DEA" w:rsidRPr="00247CDB">
        <w:rPr>
          <w:rFonts w:cstheme="minorHAnsi"/>
          <w:sz w:val="21"/>
          <w:szCs w:val="21"/>
        </w:rPr>
        <w:t xml:space="preserve">medicaux : </w:t>
      </w:r>
    </w:p>
    <w:p w:rsidR="00336DEA" w:rsidRPr="00247CDB" w:rsidRDefault="00336DEA" w:rsidP="00247CDB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 xml:space="preserve">      </w:t>
      </w:r>
      <w:r w:rsidR="00A94A11">
        <w:rPr>
          <w:rFonts w:cstheme="minorHAnsi"/>
          <w:sz w:val="21"/>
          <w:szCs w:val="21"/>
        </w:rPr>
        <w:t xml:space="preserve">           </w:t>
      </w:r>
      <w:r w:rsidRPr="00247CDB">
        <w:rPr>
          <w:rFonts w:cstheme="minorHAnsi"/>
          <w:sz w:val="21"/>
          <w:szCs w:val="21"/>
        </w:rPr>
        <w:t>Chirurgicaux :</w:t>
      </w:r>
    </w:p>
    <w:p w:rsidR="008C0168" w:rsidRPr="00247CDB" w:rsidRDefault="00336DEA" w:rsidP="00A94A11">
      <w:pPr>
        <w:spacing w:line="240" w:lineRule="auto"/>
        <w:rPr>
          <w:rFonts w:cstheme="minorHAnsi"/>
          <w:sz w:val="21"/>
          <w:szCs w:val="21"/>
        </w:rPr>
      </w:pPr>
      <w:r w:rsidRPr="00247CDB">
        <w:rPr>
          <w:rFonts w:cstheme="minorHAnsi"/>
          <w:sz w:val="21"/>
          <w:szCs w:val="21"/>
        </w:rPr>
        <w:t>Voie d’abord</w:t>
      </w:r>
      <w:r w:rsidR="00A94A11">
        <w:rPr>
          <w:rFonts w:cstheme="minorHAnsi"/>
          <w:sz w:val="21"/>
          <w:szCs w:val="21"/>
        </w:rPr>
        <w:t> :</w:t>
      </w:r>
      <w:bookmarkStart w:id="0" w:name="_GoBack"/>
      <w:bookmarkEnd w:id="0"/>
      <w:r w:rsidR="00A94A11">
        <w:rPr>
          <w:rFonts w:cstheme="minorHAnsi"/>
          <w:sz w:val="21"/>
          <w:szCs w:val="21"/>
        </w:rPr>
        <w:t>.</w:t>
      </w:r>
    </w:p>
    <w:sectPr w:rsidR="008C0168" w:rsidRPr="00247CDB" w:rsidSect="00EC3846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0D1B" w:rsidRDefault="00E10D1B" w:rsidP="00FF4DBD">
      <w:pPr>
        <w:spacing w:after="0" w:line="240" w:lineRule="auto"/>
      </w:pPr>
      <w:r>
        <w:separator/>
      </w:r>
    </w:p>
  </w:endnote>
  <w:endnote w:type="continuationSeparator" w:id="0">
    <w:p w:rsidR="00E10D1B" w:rsidRDefault="00E10D1B" w:rsidP="00FF4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92837"/>
      <w:docPartObj>
        <w:docPartGallery w:val="Page Numbers (Bottom of Page)"/>
        <w:docPartUnique/>
      </w:docPartObj>
    </w:sdtPr>
    <w:sdtEndPr/>
    <w:sdtContent>
      <w:p w:rsidR="00FF4DBD" w:rsidRDefault="003474B9">
        <w:pPr>
          <w:pStyle w:val="Pieddepage"/>
        </w:pPr>
        <w:r>
          <w:rPr>
            <w:noProof/>
            <w:lang w:val="fr-FR"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F4DBD" w:rsidRDefault="000F157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 w:rsidR="00AC78F3"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474B9" w:rsidRPr="003474B9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2" o:spid="_x0000_s1026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" o:allowincell="f" adj="14135" strokecolor="gray [1629]" strokeweight=".25pt">
                  <v:textbox>
                    <w:txbxContent>
                      <w:p w:rsidR="00FF4DBD" w:rsidRDefault="000F1576">
                        <w:pPr>
                          <w:jc w:val="center"/>
                        </w:pPr>
                        <w:r>
                          <w:fldChar w:fldCharType="begin"/>
                        </w:r>
                        <w:r w:rsidR="00AC78F3"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474B9" w:rsidRPr="003474B9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0D1B" w:rsidRDefault="00E10D1B" w:rsidP="00FF4DBD">
      <w:pPr>
        <w:spacing w:after="0" w:line="240" w:lineRule="auto"/>
      </w:pPr>
      <w:r>
        <w:separator/>
      </w:r>
    </w:p>
  </w:footnote>
  <w:footnote w:type="continuationSeparator" w:id="0">
    <w:p w:rsidR="00E10D1B" w:rsidRDefault="00E10D1B" w:rsidP="00FF4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DBD" w:rsidRDefault="00314CDF" w:rsidP="00314CDF">
    <w:pPr>
      <w:pStyle w:val="En-tte"/>
    </w:pPr>
    <w:r>
      <w:t>Service de neurochirurgi</w:t>
    </w:r>
    <w:r w:rsidR="00FF4DBD">
      <w:t xml:space="preserve">e                                                                      </w:t>
    </w:r>
    <w:r>
      <w:t xml:space="preserve">                     </w:t>
    </w:r>
    <w:r w:rsidR="003474B9">
      <w:t xml:space="preserve">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hybridMultilevel"/>
    <w:tmpl w:val="40225529"/>
    <w:lvl w:ilvl="0" w:tplc="95403D20">
      <w:start w:val="3"/>
      <w:numFmt w:val="lowerLetter"/>
      <w:lvlText w:val="%1)"/>
      <w:lvlJc w:val="left"/>
      <w:pPr>
        <w:ind w:left="360" w:hanging="360"/>
      </w:pPr>
      <w:rPr>
        <w:rFonts w:ascii="Times New Roman" w:eastAsia="Times New Roman" w:hAnsi="Times New Roman" w:hint="default"/>
        <w:b w:val="0"/>
        <w:color w:val="76923C"/>
        <w:sz w:val="22"/>
        <w:szCs w:val="22"/>
      </w:rPr>
    </w:lvl>
    <w:lvl w:ilvl="1" w:tplc="6B06316A">
      <w:start w:val="1"/>
      <w:numFmt w:val="lowerLetter"/>
      <w:lvlText w:val="%2."/>
      <w:lvlJc w:val="left"/>
      <w:pPr>
        <w:ind w:left="1931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2" w:tplc="252E9FDA">
      <w:start w:val="1"/>
      <w:numFmt w:val="lowerRoman"/>
      <w:lvlText w:val="%3."/>
      <w:lvlJc w:val="left"/>
      <w:pPr>
        <w:ind w:left="2651" w:hanging="18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3" w:tplc="E6829B08">
      <w:start w:val="1"/>
      <w:numFmt w:val="decimal"/>
      <w:lvlText w:val="%4."/>
      <w:lvlJc w:val="left"/>
      <w:pPr>
        <w:ind w:left="3371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4" w:tplc="E7265E7E">
      <w:start w:val="1"/>
      <w:numFmt w:val="lowerLetter"/>
      <w:lvlText w:val="%5."/>
      <w:lvlJc w:val="left"/>
      <w:pPr>
        <w:ind w:left="4091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5" w:tplc="A2E82954">
      <w:start w:val="1"/>
      <w:numFmt w:val="lowerRoman"/>
      <w:lvlText w:val="%6."/>
      <w:lvlJc w:val="left"/>
      <w:pPr>
        <w:ind w:left="4811" w:hanging="18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6" w:tplc="0858777A">
      <w:start w:val="1"/>
      <w:numFmt w:val="decimal"/>
      <w:lvlText w:val="%7."/>
      <w:lvlJc w:val="left"/>
      <w:pPr>
        <w:ind w:left="5531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7" w:tplc="1236E83A">
      <w:start w:val="1"/>
      <w:numFmt w:val="lowerLetter"/>
      <w:lvlText w:val="%8."/>
      <w:lvlJc w:val="left"/>
      <w:pPr>
        <w:ind w:left="6251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8" w:tplc="B99C462C">
      <w:start w:val="1"/>
      <w:numFmt w:val="lowerRoman"/>
      <w:lvlText w:val="%9."/>
      <w:lvlJc w:val="left"/>
      <w:pPr>
        <w:ind w:left="6971" w:hanging="18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</w:abstractNum>
  <w:abstractNum w:abstractNumId="1">
    <w:nsid w:val="00000009"/>
    <w:multiLevelType w:val="hybridMultilevel"/>
    <w:tmpl w:val="03608677"/>
    <w:lvl w:ilvl="0" w:tplc="9A70237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hint="default"/>
        <w:b w:val="0"/>
        <w:color w:val="EEECE1"/>
        <w:sz w:val="22"/>
        <w:szCs w:val="22"/>
      </w:rPr>
    </w:lvl>
    <w:lvl w:ilvl="1" w:tplc="EBD871B4">
      <w:start w:val="1"/>
      <w:numFmt w:val="bullet"/>
      <w:lvlText w:val="o"/>
      <w:lvlJc w:val="left"/>
      <w:pPr>
        <w:ind w:left="114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2" w:tplc="6B948E6A">
      <w:start w:val="1"/>
      <w:numFmt w:val="bullet"/>
      <w:lvlText w:val="§"/>
      <w:lvlJc w:val="left"/>
      <w:pPr>
        <w:ind w:left="186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3" w:tplc="EF02E8B0">
      <w:start w:val="1"/>
      <w:numFmt w:val="bullet"/>
      <w:lvlText w:val="·"/>
      <w:lvlJc w:val="left"/>
      <w:pPr>
        <w:ind w:left="258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4" w:tplc="388A97AE">
      <w:start w:val="1"/>
      <w:numFmt w:val="bullet"/>
      <w:lvlText w:val="o"/>
      <w:lvlJc w:val="left"/>
      <w:pPr>
        <w:ind w:left="330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5" w:tplc="545A9738">
      <w:start w:val="1"/>
      <w:numFmt w:val="bullet"/>
      <w:lvlText w:val="§"/>
      <w:lvlJc w:val="left"/>
      <w:pPr>
        <w:ind w:left="402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6" w:tplc="E2A68A50">
      <w:start w:val="1"/>
      <w:numFmt w:val="bullet"/>
      <w:lvlText w:val="·"/>
      <w:lvlJc w:val="left"/>
      <w:pPr>
        <w:ind w:left="474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7" w:tplc="C872549C">
      <w:start w:val="1"/>
      <w:numFmt w:val="bullet"/>
      <w:lvlText w:val="o"/>
      <w:lvlJc w:val="left"/>
      <w:pPr>
        <w:ind w:left="546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8" w:tplc="725CBDBC">
      <w:start w:val="1"/>
      <w:numFmt w:val="bullet"/>
      <w:lvlText w:val="§"/>
      <w:lvlJc w:val="left"/>
      <w:pPr>
        <w:ind w:left="618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</w:abstractNum>
  <w:abstractNum w:abstractNumId="2">
    <w:nsid w:val="00000010"/>
    <w:multiLevelType w:val="hybridMultilevel"/>
    <w:tmpl w:val="36158842"/>
    <w:lvl w:ilvl="0" w:tplc="F2EC10A6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hint="default"/>
        <w:b w:val="0"/>
        <w:color w:val="EEECE1"/>
        <w:sz w:val="22"/>
        <w:szCs w:val="22"/>
      </w:rPr>
    </w:lvl>
    <w:lvl w:ilvl="1" w:tplc="30EAD9D8">
      <w:start w:val="1"/>
      <w:numFmt w:val="bullet"/>
      <w:lvlText w:val="o"/>
      <w:lvlJc w:val="left"/>
      <w:pPr>
        <w:ind w:left="114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2" w:tplc="CA8ABBB4">
      <w:start w:val="1"/>
      <w:numFmt w:val="bullet"/>
      <w:lvlText w:val="§"/>
      <w:lvlJc w:val="left"/>
      <w:pPr>
        <w:ind w:left="186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3" w:tplc="64D22614">
      <w:start w:val="1"/>
      <w:numFmt w:val="bullet"/>
      <w:lvlText w:val="·"/>
      <w:lvlJc w:val="left"/>
      <w:pPr>
        <w:ind w:left="258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4" w:tplc="2BA830EC">
      <w:start w:val="1"/>
      <w:numFmt w:val="bullet"/>
      <w:lvlText w:val="o"/>
      <w:lvlJc w:val="left"/>
      <w:pPr>
        <w:ind w:left="330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5" w:tplc="2876AA90">
      <w:start w:val="1"/>
      <w:numFmt w:val="bullet"/>
      <w:lvlText w:val="§"/>
      <w:lvlJc w:val="left"/>
      <w:pPr>
        <w:ind w:left="402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6" w:tplc="F6C0B7B8">
      <w:start w:val="1"/>
      <w:numFmt w:val="bullet"/>
      <w:lvlText w:val="·"/>
      <w:lvlJc w:val="left"/>
      <w:pPr>
        <w:ind w:left="474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7" w:tplc="ABD0C8FE">
      <w:start w:val="1"/>
      <w:numFmt w:val="bullet"/>
      <w:lvlText w:val="o"/>
      <w:lvlJc w:val="left"/>
      <w:pPr>
        <w:ind w:left="546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8" w:tplc="31BC5286">
      <w:start w:val="1"/>
      <w:numFmt w:val="bullet"/>
      <w:lvlText w:val="§"/>
      <w:lvlJc w:val="left"/>
      <w:pPr>
        <w:ind w:left="618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</w:abstractNum>
  <w:abstractNum w:abstractNumId="3">
    <w:nsid w:val="00000011"/>
    <w:multiLevelType w:val="hybridMultilevel"/>
    <w:tmpl w:val="25501086"/>
    <w:lvl w:ilvl="0" w:tplc="985EFAB6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hint="default"/>
        <w:b w:val="0"/>
        <w:color w:val="EEECE1"/>
        <w:sz w:val="22"/>
        <w:szCs w:val="22"/>
      </w:rPr>
    </w:lvl>
    <w:lvl w:ilvl="1" w:tplc="D7C06D4E">
      <w:start w:val="1"/>
      <w:numFmt w:val="bullet"/>
      <w:lvlText w:val="o"/>
      <w:lvlJc w:val="left"/>
      <w:pPr>
        <w:ind w:left="114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2" w:tplc="DF148C8E">
      <w:start w:val="1"/>
      <w:numFmt w:val="bullet"/>
      <w:lvlText w:val="§"/>
      <w:lvlJc w:val="left"/>
      <w:pPr>
        <w:ind w:left="186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3" w:tplc="ACDE46AA">
      <w:start w:val="1"/>
      <w:numFmt w:val="bullet"/>
      <w:lvlText w:val="·"/>
      <w:lvlJc w:val="left"/>
      <w:pPr>
        <w:ind w:left="258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4" w:tplc="4F303AEA">
      <w:start w:val="1"/>
      <w:numFmt w:val="bullet"/>
      <w:lvlText w:val="o"/>
      <w:lvlJc w:val="left"/>
      <w:pPr>
        <w:ind w:left="330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5" w:tplc="B52CD388">
      <w:start w:val="1"/>
      <w:numFmt w:val="bullet"/>
      <w:lvlText w:val="§"/>
      <w:lvlJc w:val="left"/>
      <w:pPr>
        <w:ind w:left="402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6" w:tplc="86F28142">
      <w:start w:val="1"/>
      <w:numFmt w:val="bullet"/>
      <w:lvlText w:val="·"/>
      <w:lvlJc w:val="left"/>
      <w:pPr>
        <w:ind w:left="474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7" w:tplc="3E2C6E7A">
      <w:start w:val="1"/>
      <w:numFmt w:val="bullet"/>
      <w:lvlText w:val="o"/>
      <w:lvlJc w:val="left"/>
      <w:pPr>
        <w:ind w:left="546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  <w:lvl w:ilvl="8" w:tplc="BE323A14">
      <w:start w:val="1"/>
      <w:numFmt w:val="bullet"/>
      <w:lvlText w:val="§"/>
      <w:lvlJc w:val="left"/>
      <w:pPr>
        <w:ind w:left="6180" w:hanging="360"/>
      </w:pPr>
      <w:rPr>
        <w:rFonts w:ascii="Times New Roman" w:eastAsia="Times New Roman" w:hAnsi="Times New Roman" w:hint="default"/>
        <w:b/>
        <w:i/>
        <w:color w:val="4F81BD"/>
        <w:spacing w:val="5"/>
        <w:sz w:val="28"/>
        <w:szCs w:val="28"/>
      </w:rPr>
    </w:lvl>
  </w:abstractNum>
  <w:abstractNum w:abstractNumId="4">
    <w:nsid w:val="0BB72BE9"/>
    <w:multiLevelType w:val="hybridMultilevel"/>
    <w:tmpl w:val="E91C8824"/>
    <w:lvl w:ilvl="0" w:tplc="6D20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2840E7"/>
    <w:multiLevelType w:val="hybridMultilevel"/>
    <w:tmpl w:val="B62A016E"/>
    <w:lvl w:ilvl="0" w:tplc="1D64D5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6D"/>
    <w:rsid w:val="00016F59"/>
    <w:rsid w:val="0001746D"/>
    <w:rsid w:val="0002137A"/>
    <w:rsid w:val="00090E0A"/>
    <w:rsid w:val="000F1576"/>
    <w:rsid w:val="001216D0"/>
    <w:rsid w:val="00140246"/>
    <w:rsid w:val="001641A2"/>
    <w:rsid w:val="001A2872"/>
    <w:rsid w:val="001E159A"/>
    <w:rsid w:val="001F2ABB"/>
    <w:rsid w:val="00247CDB"/>
    <w:rsid w:val="0025458F"/>
    <w:rsid w:val="00280D6F"/>
    <w:rsid w:val="00283FC1"/>
    <w:rsid w:val="00293227"/>
    <w:rsid w:val="0029347E"/>
    <w:rsid w:val="002B10CF"/>
    <w:rsid w:val="002C6186"/>
    <w:rsid w:val="00314CDF"/>
    <w:rsid w:val="00336DEA"/>
    <w:rsid w:val="003474B9"/>
    <w:rsid w:val="003747D4"/>
    <w:rsid w:val="003D4FA0"/>
    <w:rsid w:val="003E50EC"/>
    <w:rsid w:val="00477BDA"/>
    <w:rsid w:val="00496725"/>
    <w:rsid w:val="004D17D0"/>
    <w:rsid w:val="0053167B"/>
    <w:rsid w:val="005614D6"/>
    <w:rsid w:val="005618D6"/>
    <w:rsid w:val="00610528"/>
    <w:rsid w:val="0071649C"/>
    <w:rsid w:val="00717472"/>
    <w:rsid w:val="00726D65"/>
    <w:rsid w:val="00726E6E"/>
    <w:rsid w:val="007416D4"/>
    <w:rsid w:val="00745EA1"/>
    <w:rsid w:val="00753D5E"/>
    <w:rsid w:val="00787B57"/>
    <w:rsid w:val="007D1124"/>
    <w:rsid w:val="008229DE"/>
    <w:rsid w:val="00830E3C"/>
    <w:rsid w:val="008C0168"/>
    <w:rsid w:val="00905116"/>
    <w:rsid w:val="0095323A"/>
    <w:rsid w:val="00A06D91"/>
    <w:rsid w:val="00A66A00"/>
    <w:rsid w:val="00A84FF0"/>
    <w:rsid w:val="00A94A11"/>
    <w:rsid w:val="00AC78F3"/>
    <w:rsid w:val="00B33631"/>
    <w:rsid w:val="00B45F76"/>
    <w:rsid w:val="00B951AD"/>
    <w:rsid w:val="00C005ED"/>
    <w:rsid w:val="00C35F2B"/>
    <w:rsid w:val="00C7231B"/>
    <w:rsid w:val="00CD32D5"/>
    <w:rsid w:val="00D21309"/>
    <w:rsid w:val="00D64859"/>
    <w:rsid w:val="00DA1895"/>
    <w:rsid w:val="00DB4BF1"/>
    <w:rsid w:val="00DC1A96"/>
    <w:rsid w:val="00DD6DDE"/>
    <w:rsid w:val="00E01BA3"/>
    <w:rsid w:val="00E10D1B"/>
    <w:rsid w:val="00E27CA3"/>
    <w:rsid w:val="00E8397F"/>
    <w:rsid w:val="00E924D6"/>
    <w:rsid w:val="00EC3846"/>
    <w:rsid w:val="00EE1EEE"/>
    <w:rsid w:val="00EE7D9C"/>
    <w:rsid w:val="00F550E3"/>
    <w:rsid w:val="00F64834"/>
    <w:rsid w:val="00F77FAC"/>
    <w:rsid w:val="00F87F47"/>
    <w:rsid w:val="00F91472"/>
    <w:rsid w:val="00FB7F4D"/>
    <w:rsid w:val="00FC45CB"/>
    <w:rsid w:val="00FF4D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46D"/>
    <w:pPr>
      <w:ind w:left="720"/>
      <w:contextualSpacing/>
    </w:pPr>
  </w:style>
  <w:style w:type="paragraph" w:customStyle="1" w:styleId="ParaAttribute5">
    <w:name w:val="ParaAttribute5"/>
    <w:rsid w:val="00D64859"/>
    <w:pPr>
      <w:wordWrap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eastAsia="fr-FR"/>
    </w:rPr>
  </w:style>
  <w:style w:type="character" w:customStyle="1" w:styleId="CharAttribute11">
    <w:name w:val="CharAttribute11"/>
    <w:rsid w:val="00D64859"/>
    <w:rPr>
      <w:rFonts w:ascii="Times New Roman" w:eastAsia="Times New Roman"/>
      <w:sz w:val="22"/>
    </w:rPr>
  </w:style>
  <w:style w:type="table" w:customStyle="1" w:styleId="DefaultTable">
    <w:name w:val="Default Table"/>
    <w:rsid w:val="0049672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11">
    <w:name w:val="ParaAttribute11"/>
    <w:rsid w:val="00496725"/>
    <w:pPr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fr-FR"/>
    </w:rPr>
  </w:style>
  <w:style w:type="paragraph" w:customStyle="1" w:styleId="ParaAttribute15">
    <w:name w:val="ParaAttribute15"/>
    <w:rsid w:val="007D1124"/>
    <w:pPr>
      <w:wordWrap w:val="0"/>
      <w:spacing w:after="120" w:line="240" w:lineRule="auto"/>
      <w:ind w:left="437"/>
    </w:pPr>
    <w:rPr>
      <w:rFonts w:ascii="Times New Roman" w:eastAsia="Batang" w:hAnsi="Times New Roman" w:cs="Times New Roman"/>
      <w:sz w:val="20"/>
      <w:szCs w:val="20"/>
      <w:lang w:eastAsia="fr-FR"/>
    </w:rPr>
  </w:style>
  <w:style w:type="paragraph" w:customStyle="1" w:styleId="ParaAttribute20">
    <w:name w:val="ParaAttribute20"/>
    <w:rsid w:val="007D1124"/>
    <w:pPr>
      <w:wordWrap w:val="0"/>
      <w:spacing w:after="120" w:line="240" w:lineRule="auto"/>
      <w:ind w:left="360"/>
    </w:pPr>
    <w:rPr>
      <w:rFonts w:ascii="Times New Roman" w:eastAsia="Batang" w:hAnsi="Times New Roman" w:cs="Times New Roman"/>
      <w:sz w:val="20"/>
      <w:szCs w:val="20"/>
      <w:lang w:eastAsia="fr-FR"/>
    </w:rPr>
  </w:style>
  <w:style w:type="character" w:customStyle="1" w:styleId="CharAttribute41">
    <w:name w:val="CharAttribute41"/>
    <w:rsid w:val="007D1124"/>
    <w:rPr>
      <w:rFonts w:ascii="Times New Roman" w:eastAsia="Times New Roman"/>
      <w:b/>
      <w:sz w:val="22"/>
    </w:rPr>
  </w:style>
  <w:style w:type="paragraph" w:customStyle="1" w:styleId="ParaAttribute22">
    <w:name w:val="ParaAttribute22"/>
    <w:rsid w:val="00DB4BF1"/>
    <w:pPr>
      <w:wordWrap w:val="0"/>
      <w:spacing w:after="120" w:line="240" w:lineRule="auto"/>
      <w:ind w:left="420"/>
    </w:pPr>
    <w:rPr>
      <w:rFonts w:ascii="Times New Roman" w:eastAsia="Batang" w:hAnsi="Times New Roman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1F2A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F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4DBD"/>
  </w:style>
  <w:style w:type="paragraph" w:styleId="Pieddepage">
    <w:name w:val="footer"/>
    <w:basedOn w:val="Normal"/>
    <w:link w:val="PieddepageCar"/>
    <w:uiPriority w:val="99"/>
    <w:unhideWhenUsed/>
    <w:rsid w:val="00FF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4D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46D"/>
    <w:pPr>
      <w:ind w:left="720"/>
      <w:contextualSpacing/>
    </w:pPr>
  </w:style>
  <w:style w:type="paragraph" w:customStyle="1" w:styleId="ParaAttribute5">
    <w:name w:val="ParaAttribute5"/>
    <w:rsid w:val="00D64859"/>
    <w:pPr>
      <w:wordWrap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eastAsia="fr-FR"/>
    </w:rPr>
  </w:style>
  <w:style w:type="character" w:customStyle="1" w:styleId="CharAttribute11">
    <w:name w:val="CharAttribute11"/>
    <w:rsid w:val="00D64859"/>
    <w:rPr>
      <w:rFonts w:ascii="Times New Roman" w:eastAsia="Times New Roman"/>
      <w:sz w:val="22"/>
    </w:rPr>
  </w:style>
  <w:style w:type="table" w:customStyle="1" w:styleId="DefaultTable">
    <w:name w:val="Default Table"/>
    <w:rsid w:val="0049672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11">
    <w:name w:val="ParaAttribute11"/>
    <w:rsid w:val="00496725"/>
    <w:pPr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fr-FR"/>
    </w:rPr>
  </w:style>
  <w:style w:type="paragraph" w:customStyle="1" w:styleId="ParaAttribute15">
    <w:name w:val="ParaAttribute15"/>
    <w:rsid w:val="007D1124"/>
    <w:pPr>
      <w:wordWrap w:val="0"/>
      <w:spacing w:after="120" w:line="240" w:lineRule="auto"/>
      <w:ind w:left="437"/>
    </w:pPr>
    <w:rPr>
      <w:rFonts w:ascii="Times New Roman" w:eastAsia="Batang" w:hAnsi="Times New Roman" w:cs="Times New Roman"/>
      <w:sz w:val="20"/>
      <w:szCs w:val="20"/>
      <w:lang w:eastAsia="fr-FR"/>
    </w:rPr>
  </w:style>
  <w:style w:type="paragraph" w:customStyle="1" w:styleId="ParaAttribute20">
    <w:name w:val="ParaAttribute20"/>
    <w:rsid w:val="007D1124"/>
    <w:pPr>
      <w:wordWrap w:val="0"/>
      <w:spacing w:after="120" w:line="240" w:lineRule="auto"/>
      <w:ind w:left="360"/>
    </w:pPr>
    <w:rPr>
      <w:rFonts w:ascii="Times New Roman" w:eastAsia="Batang" w:hAnsi="Times New Roman" w:cs="Times New Roman"/>
      <w:sz w:val="20"/>
      <w:szCs w:val="20"/>
      <w:lang w:eastAsia="fr-FR"/>
    </w:rPr>
  </w:style>
  <w:style w:type="character" w:customStyle="1" w:styleId="CharAttribute41">
    <w:name w:val="CharAttribute41"/>
    <w:rsid w:val="007D1124"/>
    <w:rPr>
      <w:rFonts w:ascii="Times New Roman" w:eastAsia="Times New Roman"/>
      <w:b/>
      <w:sz w:val="22"/>
    </w:rPr>
  </w:style>
  <w:style w:type="paragraph" w:customStyle="1" w:styleId="ParaAttribute22">
    <w:name w:val="ParaAttribute22"/>
    <w:rsid w:val="00DB4BF1"/>
    <w:pPr>
      <w:wordWrap w:val="0"/>
      <w:spacing w:after="120" w:line="240" w:lineRule="auto"/>
      <w:ind w:left="420"/>
    </w:pPr>
    <w:rPr>
      <w:rFonts w:ascii="Times New Roman" w:eastAsia="Batang" w:hAnsi="Times New Roman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1F2A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F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4DBD"/>
  </w:style>
  <w:style w:type="paragraph" w:styleId="Pieddepage">
    <w:name w:val="footer"/>
    <w:basedOn w:val="Normal"/>
    <w:link w:val="PieddepageCar"/>
    <w:uiPriority w:val="99"/>
    <w:unhideWhenUsed/>
    <w:rsid w:val="00FF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4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8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9DBFA-1D93-4485-B97F-A21DC848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727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dcterms:created xsi:type="dcterms:W3CDTF">2020-01-04T09:29:00Z</dcterms:created>
  <dcterms:modified xsi:type="dcterms:W3CDTF">2020-01-04T09:29:00Z</dcterms:modified>
</cp:coreProperties>
</file>