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LYMPHOPOIESE - Pr. Sayagh</w:t>
      </w:r>
    </w:p>
    <w:p>
      <w:r>
        <w:rPr>
          <w:sz w:val="24"/>
          <w:szCs w:val="24"/>
          <w:rFonts w:ascii="Calibri" w:cs="Calibri" w:eastAsia="Calibri" w:hAnsi="Calibri"/>
        </w:rPr>
        <w:t xml:space="preserve">Mes chers étudiants, bonjour. Bienvenue à ce dernier cours sur la cytologie hématologique. Nous allons aujourd'hui traiter la lymphopoïèse ou la formation des lymphocytes.</w:t>
      </w:r>
    </w:p>
    <w:p>
      <w:r>
        <w:rPr>
          <w:sz w:val="24"/>
          <w:szCs w:val="24"/>
          <w:rFonts w:ascii="Calibri" w:cs="Calibri" w:eastAsia="Calibri" w:hAnsi="Calibri"/>
        </w:rPr>
      </w:r>
    </w:p>
    <w:p>
      <w:r>
        <w:rPr>
          <w:sz w:val="24"/>
          <w:szCs w:val="24"/>
          <w:rFonts w:ascii="Calibri" w:cs="Calibri" w:eastAsia="Calibri" w:hAnsi="Calibri"/>
        </w:rPr>
        <w:t xml:space="preserve">Sur ce schéma qu'on a eu l'occasion de voir à plusieurs reprises, nous avons la cellule-souche hématopoétique qui va donner naissance d'un côté à la cellule-souche lymphoïde ou progéniteur lymphoïde commun et de l'autre côté à la cellule-souche myeloïde ou progéniteur myeloïde commun. Aujourd'hui, nous allons traiter cette partie de la lymphopoïèse qui est donc la formation des cellules lymphocytaires B et T matures à partir de la cellule-souche hématopoétique. Vers la fin de ce cours, vous allez être capable de définir la lymphopoïèse et de reconnaître les grands types de lymphocytes.</w:t>
      </w:r>
    </w:p>
    <w:p>
      <w:r>
        <w:rPr>
          <w:sz w:val="24"/>
          <w:szCs w:val="24"/>
          <w:rFonts w:ascii="Calibri" w:cs="Calibri" w:eastAsia="Calibri" w:hAnsi="Calibri"/>
        </w:rPr>
      </w:r>
    </w:p>
    <w:p>
      <w:r>
        <w:rPr>
          <w:sz w:val="24"/>
          <w:szCs w:val="24"/>
          <w:rFonts w:ascii="Calibri" w:cs="Calibri" w:eastAsia="Calibri" w:hAnsi="Calibri"/>
        </w:rPr>
        <w:t xml:space="preserve">Vous allez être capable de décrire l'origine et la circulation des cellules lymphoïdes, de déterminer les étapes de la lymphopoïèse T et B, de schématiser morphologiquement les petits et les grands lymphocytes. Vous allez aussi être capable de citer les fonctions principales des lymphocytes, ainsi que leur mode d'exploration et de détailler quelques applications dans le domaine médical. Pour ceci, nous allons suivre le plan suivant.</w:t>
      </w:r>
    </w:p>
    <w:p>
      <w:r>
        <w:rPr>
          <w:sz w:val="24"/>
          <w:szCs w:val="24"/>
          <w:rFonts w:ascii="Calibri" w:cs="Calibri" w:eastAsia="Calibri" w:hAnsi="Calibri"/>
        </w:rPr>
      </w:r>
    </w:p>
    <w:p>
      <w:r>
        <w:rPr>
          <w:sz w:val="24"/>
          <w:szCs w:val="24"/>
          <w:rFonts w:ascii="Calibri" w:cs="Calibri" w:eastAsia="Calibri" w:hAnsi="Calibri"/>
        </w:rPr>
        <w:t xml:space="preserve">Nous allons commencer par une introduction suivie d'un rappel sur les organes lymphoïdes qu'on a déjà vu dans le premier cours sur l'hématopoïèse. Donc, on va juste faire un petit rappel tout bref. Ensuite, nous allons voir l'origine et la circulation des cellules lymphoïdes.</w:t>
      </w:r>
    </w:p>
    <w:p>
      <w:r>
        <w:rPr>
          <w:sz w:val="24"/>
          <w:szCs w:val="24"/>
          <w:rFonts w:ascii="Calibri" w:cs="Calibri" w:eastAsia="Calibri" w:hAnsi="Calibri"/>
        </w:rPr>
      </w:r>
    </w:p>
    <w:p>
      <w:r>
        <w:rPr>
          <w:sz w:val="24"/>
          <w:szCs w:val="24"/>
          <w:rFonts w:ascii="Calibri" w:cs="Calibri" w:eastAsia="Calibri" w:hAnsi="Calibri"/>
        </w:rPr>
        <w:t xml:space="preserve">Avant d'aller voir en détail la lymphopoïèse T et la lymphopoïèse B. Ensuite, nous allons voir les aspects morphologiques des lymphocytes, les fonctions, leur exploration et quelques applications avant de conclure. Commençons tout d'abord par une introduction. La lymphopoïèse est l'ensemble des mécanismes qui aboutissent à la production des lymphocytes à partir d'une cellule-souche hématopoïdique.</w:t>
      </w:r>
    </w:p>
    <w:p>
      <w:r>
        <w:rPr>
          <w:sz w:val="24"/>
          <w:szCs w:val="24"/>
          <w:rFonts w:ascii="Calibri" w:cs="Calibri" w:eastAsia="Calibri" w:hAnsi="Calibri"/>
        </w:rPr>
      </w:r>
    </w:p>
    <w:p>
      <w:r>
        <w:rPr>
          <w:sz w:val="24"/>
          <w:szCs w:val="24"/>
          <w:rFonts w:ascii="Calibri" w:cs="Calibri" w:eastAsia="Calibri" w:hAnsi="Calibri"/>
        </w:rPr>
        <w:t xml:space="preserve">Les lymphocytes sont le support cellulaire de la défense immunitaire spécifique, comme vous le savez. Ils constituent entre 25 et 40 % des globules blancs dans le sang périphérique. Ils sont moins de 20 % dans le myelogramme d'un adulte normal.</w:t>
      </w:r>
    </w:p>
    <w:p>
      <w:r>
        <w:rPr>
          <w:sz w:val="24"/>
          <w:szCs w:val="24"/>
          <w:rFonts w:ascii="Calibri" w:cs="Calibri" w:eastAsia="Calibri" w:hAnsi="Calibri"/>
        </w:rPr>
      </w:r>
    </w:p>
    <w:p>
      <w:r>
        <w:rPr>
          <w:sz w:val="24"/>
          <w:szCs w:val="24"/>
          <w:rFonts w:ascii="Calibri" w:cs="Calibri" w:eastAsia="Calibri" w:hAnsi="Calibri"/>
        </w:rPr>
        <w:t xml:space="preserve">Il existe en effet trois populations lymphocytaires. Nous avons les lymphocytes T qui ont une différenciation dans la moelle osseuse et dans le thymus. Il s'agit d'un lymphocyte immunodépendant impliqué dans l'immunité à médiation cellulaire.</w:t>
      </w:r>
    </w:p>
    <w:p>
      <w:r>
        <w:rPr>
          <w:sz w:val="24"/>
          <w:szCs w:val="24"/>
          <w:rFonts w:ascii="Calibri" w:cs="Calibri" w:eastAsia="Calibri" w:hAnsi="Calibri"/>
        </w:rPr>
      </w:r>
    </w:p>
    <w:p>
      <w:r>
        <w:rPr>
          <w:sz w:val="24"/>
          <w:szCs w:val="24"/>
          <w:rFonts w:ascii="Calibri" w:cs="Calibri" w:eastAsia="Calibri" w:hAnsi="Calibri"/>
        </w:rPr>
        <w:t xml:space="preserve">Les lymphocytes T vont commencer leur différenciation au niveau de la moelle osseuse et ils vont finir leur différenciation au niveau du thymus, qui est aussi un organe hématopoïdique central. Ensuite, les lymphocytes B vont commencer la différenciation dans la moelle. Ils vont aussi la finir au niveau de la moelle.</w:t>
      </w:r>
    </w:p>
    <w:p>
      <w:r>
        <w:rPr>
          <w:sz w:val="24"/>
          <w:szCs w:val="24"/>
          <w:rFonts w:ascii="Calibri" w:cs="Calibri" w:eastAsia="Calibri" w:hAnsi="Calibri"/>
        </w:rPr>
      </w:r>
    </w:p>
    <w:p>
      <w:r>
        <w:rPr>
          <w:sz w:val="24"/>
          <w:szCs w:val="24"/>
          <w:rFonts w:ascii="Calibri" w:cs="Calibri" w:eastAsia="Calibri" w:hAnsi="Calibri"/>
        </w:rPr>
        <w:t xml:space="preserve">Il s'agit d'un lymphocyte impliqué dans l'immunité à médiation humorale. Il y a un troisième type de lymphocytes qu'on appelle lymphocytes nuls, non T et non B. Ce sont principalement les lymphocytes natural killer qu'on appelle aussi NK et ils sont impliqués principalement dans l'immunité antihumorale. Nous allons maintenant faire un rappel sur les organes hématopoïdiques.</w:t>
      </w:r>
    </w:p>
    <w:p>
      <w:r>
        <w:rPr>
          <w:sz w:val="24"/>
          <w:szCs w:val="24"/>
          <w:rFonts w:ascii="Calibri" w:cs="Calibri" w:eastAsia="Calibri" w:hAnsi="Calibri"/>
        </w:rPr>
      </w:r>
    </w:p>
    <w:p>
      <w:r>
        <w:rPr>
          <w:sz w:val="24"/>
          <w:szCs w:val="24"/>
          <w:rFonts w:ascii="Calibri" w:cs="Calibri" w:eastAsia="Calibri" w:hAnsi="Calibri"/>
        </w:rPr>
        <w:t xml:space="preserve">Comme on a déjà vu sur le cours de l'hématopoïèse, il y a deux types d'organes hématopoïdiques qui sont aussi les organes lymphoïdes. Il y a les organes centraux qui sont la moelle osseuse et le thymus et les organes périphériques ou secondaires qui sont la rate, les ganglions lymphatiques et le tissu lymphoïde associé aux muqueuses qu'on appelle aussi malte. Pour la moelle osseuse, nous avons ici le schéma qu'on avait déjà abordé dans le premier cours sur l'hématopoïèse.</w:t>
      </w:r>
    </w:p>
    <w:p>
      <w:r>
        <w:rPr>
          <w:sz w:val="24"/>
          <w:szCs w:val="24"/>
          <w:rFonts w:ascii="Calibri" w:cs="Calibri" w:eastAsia="Calibri" w:hAnsi="Calibri"/>
        </w:rPr>
      </w:r>
    </w:p>
    <w:p>
      <w:r>
        <w:rPr>
          <w:sz w:val="24"/>
          <w:szCs w:val="24"/>
          <w:rFonts w:ascii="Calibri" w:cs="Calibri" w:eastAsia="Calibri" w:hAnsi="Calibri"/>
        </w:rPr>
        <w:t xml:space="preserve">On a ici la moelle osseuse qui est localisée dans l'os. On voit les détails de cette moelle osseuse dans le carré en bas à gauche. Elle est constituée de niches hématopoïdiques qui sont entourées de micro-environnements médulaires comme on avait déjà bien expliqué.</w:t>
      </w:r>
    </w:p>
    <w:p>
      <w:r>
        <w:rPr>
          <w:sz w:val="24"/>
          <w:szCs w:val="24"/>
          <w:rFonts w:ascii="Calibri" w:cs="Calibri" w:eastAsia="Calibri" w:hAnsi="Calibri"/>
        </w:rPr>
      </w:r>
    </w:p>
    <w:p>
      <w:r>
        <w:rPr>
          <w:sz w:val="24"/>
          <w:szCs w:val="24"/>
          <w:rFonts w:ascii="Calibri" w:cs="Calibri" w:eastAsia="Calibri" w:hAnsi="Calibri"/>
        </w:rPr>
        <w:t xml:space="preserve">Ces niches hématopoïdiques sont faites d'un ensemble de cellules hématopoïdiques à tous les stades de différenciation et de maturation. On commence tout d'abord par la cellule souche hématopoïdique qui va donner naissance au progéniteur myéloïde commun. Et de l'autre côté, elle va donner naissance au progéniteur lymphoïde commun.</w:t>
      </w:r>
    </w:p>
    <w:p>
      <w:r>
        <w:rPr>
          <w:sz w:val="24"/>
          <w:szCs w:val="24"/>
          <w:rFonts w:ascii="Calibri" w:cs="Calibri" w:eastAsia="Calibri" w:hAnsi="Calibri"/>
        </w:rPr>
      </w:r>
    </w:p>
    <w:p>
      <w:r>
        <w:rPr>
          <w:sz w:val="24"/>
          <w:szCs w:val="24"/>
          <w:rFonts w:ascii="Calibri" w:cs="Calibri" w:eastAsia="Calibri" w:hAnsi="Calibri"/>
        </w:rPr>
        <w:t xml:space="preserve">C'est cette partie qui nous intéresse aujourd'hui. Nous avons ce progéniteur lymphoïde commun qui va donner naissance au lymphocyte B, au lymphocyte T et au lymphocyte natural killer. La moelle osseuse est le siège de l'hématopoïèse en général, mais aussi de la lymphopoïèse.</w:t>
      </w:r>
    </w:p>
    <w:p>
      <w:r>
        <w:rPr>
          <w:sz w:val="24"/>
          <w:szCs w:val="24"/>
          <w:rFonts w:ascii="Calibri" w:cs="Calibri" w:eastAsia="Calibri" w:hAnsi="Calibri"/>
        </w:rPr>
      </w:r>
    </w:p>
    <w:p>
      <w:r>
        <w:rPr>
          <w:sz w:val="24"/>
          <w:szCs w:val="24"/>
          <w:rFonts w:ascii="Calibri" w:cs="Calibri" w:eastAsia="Calibri" w:hAnsi="Calibri"/>
        </w:rPr>
        <w:t xml:space="preserve">Il s'agit d'un organe hématopoïdique central et on peut aussi l'appeler un organe lymphoïde central. Le deuxième organe hématopoïdique est le lymphoïde central et le thymus, situé au niveau du médiastin antérosupérieur et antéromoyant. Il s'agit d'un organe encapsulé qui est constitué de deux lobes et chaque lobe contient plusieurs lobules.</w:t>
      </w:r>
    </w:p>
    <w:p>
      <w:r>
        <w:rPr>
          <w:sz w:val="24"/>
          <w:szCs w:val="24"/>
          <w:rFonts w:ascii="Calibri" w:cs="Calibri" w:eastAsia="Calibri" w:hAnsi="Calibri"/>
        </w:rPr>
      </w:r>
    </w:p>
    <w:p>
      <w:r>
        <w:rPr>
          <w:sz w:val="24"/>
          <w:szCs w:val="24"/>
          <w:rFonts w:ascii="Calibri" w:cs="Calibri" w:eastAsia="Calibri" w:hAnsi="Calibri"/>
        </w:rPr>
        <w:t xml:space="preserve">Il est structuré d'une zone corticale, d'une zone médulaire et de corpuscules de hassales. Le thymus est irrigué par une artère, une veine et des vaisseaux lymphatiques. La lymphopoïèse T va commencer au niveau de la moelle osseuse et va finir au niveau du thymus qui est un organe exclusivement lymphoïde et qui va comporter de façon exclusive la différenciation et la maturation des lymphocytes T. Bien sûr, comme on a déjà dit, les lymphocytes B ne vont pas passer dans le thymus.</w:t>
      </w:r>
    </w:p>
    <w:p>
      <w:r>
        <w:rPr>
          <w:sz w:val="24"/>
          <w:szCs w:val="24"/>
          <w:rFonts w:ascii="Calibri" w:cs="Calibri" w:eastAsia="Calibri" w:hAnsi="Calibri"/>
        </w:rPr>
      </w:r>
    </w:p>
    <w:p>
      <w:r>
        <w:rPr>
          <w:sz w:val="24"/>
          <w:szCs w:val="24"/>
          <w:rFonts w:ascii="Calibri" w:cs="Calibri" w:eastAsia="Calibri" w:hAnsi="Calibri"/>
        </w:rPr>
        <w:t xml:space="preserve">Ils ont une différenciation et une maturation qui se fait complètement au niveau de la moelle osseuse. Le thymus est un organe exclusif des lymphocytes T. Le premier organe lymphoïde périphérique étant la rate. C'est un organe qui est aussi encapsulé, qui est constitué d'une pulpe rouge au siège des globules rouges principalement et d'une pulpe blanche qui est le siège de lymphocytes B mais aussi de lymphocytes T. Il y a les deux lymphocytes B et lymphocytes T qui vont être situés au niveau de la pulpe blanche, au niveau de la rate.</w:t>
      </w:r>
    </w:p>
    <w:p>
      <w:r>
        <w:rPr>
          <w:sz w:val="24"/>
          <w:szCs w:val="24"/>
          <w:rFonts w:ascii="Calibri" w:cs="Calibri" w:eastAsia="Calibri" w:hAnsi="Calibri"/>
        </w:rPr>
      </w:r>
    </w:p>
    <w:p>
      <w:r>
        <w:rPr>
          <w:sz w:val="24"/>
          <w:szCs w:val="24"/>
          <w:rFonts w:ascii="Calibri" w:cs="Calibri" w:eastAsia="Calibri" w:hAnsi="Calibri"/>
        </w:rPr>
        <w:t xml:space="preserve">Comme on avait déjà dit, il s'agit d'un organe qui est richement vascularisé et il est irrigué par une artère et une veine. La rate est un organe lymphoïde secondaire ou périphérique. Il faut savoir que la différence principale entre les organes lymphoïdes centraux et les organes lymphoïdes périphériques, c'est qu'au niveau des organes lymphoïdes centraux, il n'y a pas de rencontre avec l'antigène.</w:t>
      </w:r>
    </w:p>
    <w:p>
      <w:r>
        <w:rPr>
          <w:sz w:val="24"/>
          <w:szCs w:val="24"/>
          <w:rFonts w:ascii="Calibri" w:cs="Calibri" w:eastAsia="Calibri" w:hAnsi="Calibri"/>
        </w:rPr>
      </w:r>
    </w:p>
    <w:p>
      <w:r>
        <w:rPr>
          <w:sz w:val="24"/>
          <w:szCs w:val="24"/>
          <w:rFonts w:ascii="Calibri" w:cs="Calibri" w:eastAsia="Calibri" w:hAnsi="Calibri"/>
        </w:rPr>
        <w:t xml:space="preserve">Il y a juste une différenciation et une maturation des lymphocytes mais sans stimulation antigénique. La stimulation antigénique va se faire au niveau des organes lymphoïdes périphériques. C'est là où les lymphocytes vont entrer en contact avec l'antigène et vont compléter leur maturation pour devenir fonctionnellement matures et pour pouvoir effectuer leur rôle dans l'humanité, que ce soit cellulaire ou humorale.</w:t>
      </w:r>
    </w:p>
    <w:p>
      <w:r>
        <w:rPr>
          <w:sz w:val="24"/>
          <w:szCs w:val="24"/>
          <w:rFonts w:ascii="Calibri" w:cs="Calibri" w:eastAsia="Calibri" w:hAnsi="Calibri"/>
        </w:rPr>
      </w:r>
    </w:p>
    <w:p>
      <w:r>
        <w:rPr>
          <w:sz w:val="24"/>
          <w:szCs w:val="24"/>
          <w:rFonts w:ascii="Calibri" w:cs="Calibri" w:eastAsia="Calibri" w:hAnsi="Calibri"/>
        </w:rPr>
        <w:t xml:space="preserve">Si on veut le schématiser comme ça, c'est la rate qui est l'organe principal de rencontre entre les lymphocytes et les antigènes. C'est pourquoi il y a certains auteurs qui parlent de gendarmes de l'organisme. Ils décrivent la rate comme étant un gendarme de l'organisme.</w:t>
      </w:r>
    </w:p>
    <w:p>
      <w:r>
        <w:rPr>
          <w:sz w:val="24"/>
          <w:szCs w:val="24"/>
          <w:rFonts w:ascii="Calibri" w:cs="Calibri" w:eastAsia="Calibri" w:hAnsi="Calibri"/>
        </w:rPr>
      </w:r>
    </w:p>
    <w:p>
      <w:r>
        <w:rPr>
          <w:sz w:val="24"/>
          <w:szCs w:val="24"/>
          <w:rFonts w:ascii="Calibri" w:cs="Calibri" w:eastAsia="Calibri" w:hAnsi="Calibri"/>
        </w:rPr>
        <w:t xml:space="preserve">Les ganglions lymphatiques sont aussi des organes lymphoïdes périphériques dans lesquels il va y avoir rencontre entre l'antigène et les lymphocytes B et T. Il s'agit d'organes capsulés qui sont constitués d'une zone corticale, d'une zone paracorticale et d'une zone médulaire. Au niveau de la zone corticale sont situés les follicules. Ils peuvent être primaires ou secondaires, donc primaires avant stimulation et secondaires après stimulation.</w:t>
      </w:r>
    </w:p>
    <w:p>
      <w:r>
        <w:rPr>
          <w:sz w:val="24"/>
          <w:szCs w:val="24"/>
          <w:rFonts w:ascii="Calibri" w:cs="Calibri" w:eastAsia="Calibri" w:hAnsi="Calibri"/>
        </w:rPr>
      </w:r>
    </w:p>
    <w:p>
      <w:r>
        <w:rPr>
          <w:sz w:val="24"/>
          <w:szCs w:val="24"/>
          <w:rFonts w:ascii="Calibri" w:cs="Calibri" w:eastAsia="Calibri" w:hAnsi="Calibri"/>
        </w:rPr>
        <w:t xml:space="preserve">Ces follicules sont le siège de lymphocytes B. La zone paracorticale est le siège de lymphocytes T. Et au centre, nous avons une zone médulaire. Le ganglion lymphatique contient des vaisseaux lymphatiques afférents, un vaisseau lymphatique afférent, une artère et une veine. Le tissu lymphoïde périphérique appelé osmase est quantitativement très important.</w:t>
      </w:r>
    </w:p>
    <w:p>
      <w:r>
        <w:rPr>
          <w:sz w:val="24"/>
          <w:szCs w:val="24"/>
          <w:rFonts w:ascii="Calibri" w:cs="Calibri" w:eastAsia="Calibri" w:hAnsi="Calibri"/>
        </w:rPr>
      </w:r>
    </w:p>
    <w:p>
      <w:r>
        <w:rPr>
          <w:sz w:val="24"/>
          <w:szCs w:val="24"/>
          <w:rFonts w:ascii="Calibri" w:cs="Calibri" w:eastAsia="Calibri" w:hAnsi="Calibri"/>
        </w:rPr>
        <w:t xml:space="preserve">C'est un tissu qui est situé dans toutes les portes d'entrée de l'organisme, à savoir le système digestif, le système respiratoire. Il s'agit de lymphocytes présents sous forme diffuse ou sous forme nodulaire. Passons maintenant à l'origine et la circulation des cellules lymphoïdes.</w:t>
      </w:r>
    </w:p>
    <w:p>
      <w:r>
        <w:rPr>
          <w:sz w:val="24"/>
          <w:szCs w:val="24"/>
          <w:rFonts w:ascii="Calibri" w:cs="Calibri" w:eastAsia="Calibri" w:hAnsi="Calibri"/>
        </w:rPr>
      </w:r>
    </w:p>
    <w:p>
      <w:r>
        <w:rPr>
          <w:sz w:val="24"/>
          <w:szCs w:val="24"/>
          <w:rFonts w:ascii="Calibri" w:cs="Calibri" w:eastAsia="Calibri" w:hAnsi="Calibri"/>
        </w:rPr>
        <w:t xml:space="preserve">Pour l'origine et la circulation des cellules lymphoïdes, nous allons voir tout d'abord l'origine et la migration initiale des cellules lymphoïdes. Ensuite, nous allons voir la recirculation des cellules lymphoïdes matures. La cellule souche hématopoétique totipotente, comme vous le savez, va donner naissance à la cellule souche lymphoïde qui, à son tour, va donner naissance au pré-B.</w:t>
      </w:r>
    </w:p>
    <w:p>
      <w:r>
        <w:rPr>
          <w:sz w:val="24"/>
          <w:szCs w:val="24"/>
          <w:rFonts w:ascii="Calibri" w:cs="Calibri" w:eastAsia="Calibri" w:hAnsi="Calibri"/>
        </w:rPr>
      </w:r>
    </w:p>
    <w:p>
      <w:r>
        <w:rPr>
          <w:sz w:val="24"/>
          <w:szCs w:val="24"/>
          <w:rFonts w:ascii="Calibri" w:cs="Calibri" w:eastAsia="Calibri" w:hAnsi="Calibri"/>
        </w:rPr>
        <w:t xml:space="preserve">Le pré-B va subir une différenciation et une maturation dans la moelle pour donner des lymphocytes B matures. Et le pré-T va subir une différenciation et une maturation dans le tumus pour donner des lymphocytes T matures. Ces lymphocytes B et T sont matures, mais fonctionnellement immatures.</w:t>
      </w:r>
    </w:p>
    <w:p>
      <w:r>
        <w:rPr>
          <w:sz w:val="24"/>
          <w:szCs w:val="24"/>
          <w:rFonts w:ascii="Calibri" w:cs="Calibri" w:eastAsia="Calibri" w:hAnsi="Calibri"/>
        </w:rPr>
      </w:r>
    </w:p>
    <w:p>
      <w:r>
        <w:rPr>
          <w:sz w:val="24"/>
          <w:szCs w:val="24"/>
          <w:rFonts w:ascii="Calibri" w:cs="Calibri" w:eastAsia="Calibri" w:hAnsi="Calibri"/>
        </w:rPr>
        <w:t xml:space="preserve">Ils vont devenir fonctionnellement matures au niveau des organes lymphoïdes secondaires où ils vont entrer en contact avec l'antigène. Ensuite, ils vont gagner la circulation lymphatique pour passer ensuite dans la circulation sanguine. Et on estime qu'au niveau de la circulation sanguine, il y a entre 70 et 80 % de lymphocytes B et entre 5 et 10 % de lymphocytes T. Ces lymphocytes fonctionnellement matures vont subir une recirculation.</w:t>
      </w:r>
    </w:p>
    <w:p>
      <w:r>
        <w:rPr>
          <w:sz w:val="24"/>
          <w:szCs w:val="24"/>
          <w:rFonts w:ascii="Calibri" w:cs="Calibri" w:eastAsia="Calibri" w:hAnsi="Calibri"/>
        </w:rPr>
      </w:r>
    </w:p>
    <w:p>
      <w:r>
        <w:rPr>
          <w:sz w:val="24"/>
          <w:szCs w:val="24"/>
          <w:rFonts w:ascii="Calibri" w:cs="Calibri" w:eastAsia="Calibri" w:hAnsi="Calibri"/>
        </w:rPr>
        <w:t xml:space="preserve">En effet, qu'est-ce qui va se passer? Ils vont rejoindre le canal thoracique. Comme vous le savez, le canal thoracique est le vaisseau lymphatique le plus important de l'organisme. Ils vont passer dans le canal thoracique pour rejoindre la circulation générale.</w:t>
      </w:r>
    </w:p>
    <w:p>
      <w:r>
        <w:rPr>
          <w:sz w:val="24"/>
          <w:szCs w:val="24"/>
          <w:rFonts w:ascii="Calibri" w:cs="Calibri" w:eastAsia="Calibri" w:hAnsi="Calibri"/>
        </w:rPr>
      </w:r>
    </w:p>
    <w:p>
      <w:r>
        <w:rPr>
          <w:sz w:val="24"/>
          <w:szCs w:val="24"/>
          <w:rFonts w:ascii="Calibri" w:cs="Calibri" w:eastAsia="Calibri" w:hAnsi="Calibri"/>
        </w:rPr>
        <w:t xml:space="preserve">Et ceci va leur permettre d'atteindre les organes lymphoïdes périphériques les plus éloignés et par conséquent rencontrer à nouveau d'autres antigènes. Cette rencontre va leur permettre de produire des clones identiques de lymphocytes B et ou de lymphocytes T. Cette recirculation est en effet un phénomène très important parce qu'il va permettre la dispersion dans l'organisme de lymphocytes éduqués qui sont aptes à reconnaître différents types d'antigènes. Maintenant, nous allons voir en détail la lymphopoïèse T. Pour la lymphopoïèse T, nous allons commencer tout d'abord par la cellule souche totipotente qui va donner naissance au progéniteur lymphoïde commun au niveau de la moelle osseuse.</w:t>
      </w:r>
    </w:p>
    <w:p>
      <w:r>
        <w:rPr>
          <w:sz w:val="24"/>
          <w:szCs w:val="24"/>
          <w:rFonts w:ascii="Calibri" w:cs="Calibri" w:eastAsia="Calibri" w:hAnsi="Calibri"/>
        </w:rPr>
      </w:r>
    </w:p>
    <w:p>
      <w:r>
        <w:rPr>
          <w:sz w:val="24"/>
          <w:szCs w:val="24"/>
          <w:rFonts w:ascii="Calibri" w:cs="Calibri" w:eastAsia="Calibri" w:hAnsi="Calibri"/>
        </w:rPr>
        <w:t xml:space="preserve">Celui-là va quitter aussitôt la moelle osseuse pour partir dans la zone corticale du thumus où il sera appelé prothymosyte ou thymocyte cortical. Ce prothymosyte toujours dans la zone corticale va donner le préthymocyte qu'on appelle aussi thymocyte commun. A ce stade, il y aura apparition concomitante de CD4 et de CD8.</w:t>
      </w:r>
    </w:p>
    <w:p>
      <w:r>
        <w:rPr>
          <w:sz w:val="24"/>
          <w:szCs w:val="24"/>
          <w:rFonts w:ascii="Calibri" w:cs="Calibri" w:eastAsia="Calibri" w:hAnsi="Calibri"/>
        </w:rPr>
      </w:r>
    </w:p>
    <w:p>
      <w:r>
        <w:rPr>
          <w:sz w:val="24"/>
          <w:szCs w:val="24"/>
          <w:rFonts w:ascii="Calibri" w:cs="Calibri" w:eastAsia="Calibri" w:hAnsi="Calibri"/>
        </w:rPr>
        <w:t xml:space="preserve">Nous allons voir par la suite que ces cellules vont garder ou bien le CD4 ou bien le CD8. Mais à cette étape, ce sont des thymocytes qui vont exprimer de façon concomitante le CD4 mais aussi le CD8. Il y aura aussi apparition d'autres marqueurs qui sont le CD7, le CD1 et le CD2.</w:t>
      </w:r>
    </w:p>
    <w:p>
      <w:r>
        <w:rPr>
          <w:sz w:val="24"/>
          <w:szCs w:val="24"/>
          <w:rFonts w:ascii="Calibri" w:cs="Calibri" w:eastAsia="Calibri" w:hAnsi="Calibri"/>
        </w:rPr>
      </w:r>
    </w:p>
    <w:p>
      <w:r>
        <w:rPr>
          <w:sz w:val="24"/>
          <w:szCs w:val="24"/>
          <w:rFonts w:ascii="Calibri" w:cs="Calibri" w:eastAsia="Calibri" w:hAnsi="Calibri"/>
        </w:rPr>
        <w:t xml:space="preserve">Alors c'est quoi ce CD en fait ou ce qu'on appelle des clusters de différenciation ? Ce sont tout simplement des marqueurs de la membrane des lymphocytes. Ce sont des antigènes membranaires, antigènes qui sont fixés à la membrane, qui font partie de la structure de la membrane. Ces antigènes membranaires sont en fait capables d'être reconnus par des anticorps monoclonaux.</w:t>
      </w:r>
    </w:p>
    <w:p>
      <w:r>
        <w:rPr>
          <w:sz w:val="24"/>
          <w:szCs w:val="24"/>
          <w:rFonts w:ascii="Calibri" w:cs="Calibri" w:eastAsia="Calibri" w:hAnsi="Calibri"/>
        </w:rPr>
      </w:r>
    </w:p>
    <w:p>
      <w:r>
        <w:rPr>
          <w:sz w:val="24"/>
          <w:szCs w:val="24"/>
          <w:rFonts w:ascii="Calibri" w:cs="Calibri" w:eastAsia="Calibri" w:hAnsi="Calibri"/>
        </w:rPr>
        <w:t xml:space="preserve">Si on utilise des anticorps monoclonaux de commerce, ces anticorps peuvent aller se fixer sur ces antigènes membranaires pour les reconnaître. Ceci a bien sûr une application qui est très importante en pratique. C'est tout simplement la détermination des sous-populations lymphocytaires ou aussi le diagnostic de certaines pathologies relatives aux lymphocytes.</w:t>
      </w:r>
    </w:p>
    <w:p>
      <w:r>
        <w:rPr>
          <w:sz w:val="24"/>
          <w:szCs w:val="24"/>
          <w:rFonts w:ascii="Calibri" w:cs="Calibri" w:eastAsia="Calibri" w:hAnsi="Calibri"/>
        </w:rPr>
      </w:r>
    </w:p>
    <w:p>
      <w:r>
        <w:rPr>
          <w:sz w:val="24"/>
          <w:szCs w:val="24"/>
          <w:rFonts w:ascii="Calibri" w:cs="Calibri" w:eastAsia="Calibri" w:hAnsi="Calibri"/>
        </w:rPr>
        <w:t xml:space="preserve">Nous avons ces marqueurs de membrane qu'on appelle aussi clusters de différenciation ou marqueurs de différenciation. C'est exactement la même chose. Ces thymocytes vont subir une sélection positive en entrant en contact avec les molécules du CMH 1 et 2. Les cellules qui ne peuvent pas entrer en contact avec ces molécules vont tout simplement subir une apoptose.</w:t>
      </w:r>
    </w:p>
    <w:p>
      <w:r>
        <w:rPr>
          <w:sz w:val="24"/>
          <w:szCs w:val="24"/>
          <w:rFonts w:ascii="Calibri" w:cs="Calibri" w:eastAsia="Calibri" w:hAnsi="Calibri"/>
        </w:rPr>
      </w:r>
    </w:p>
    <w:p>
      <w:r>
        <w:rPr>
          <w:sz w:val="24"/>
          <w:szCs w:val="24"/>
          <w:rFonts w:ascii="Calibri" w:cs="Calibri" w:eastAsia="Calibri" w:hAnsi="Calibri"/>
        </w:rPr>
        <w:t xml:space="preserve">C'est-à-dire que ces lymphocytes vont être conditionnés pour reconnaître les molécules du CMH. S'ils ne peuvent pas reconnaître ces molécules, elles vont être détruites. Donc c'est une sélection positive.</w:t>
      </w:r>
    </w:p>
    <w:p>
      <w:r>
        <w:rPr>
          <w:sz w:val="24"/>
          <w:szCs w:val="24"/>
          <w:rFonts w:ascii="Calibri" w:cs="Calibri" w:eastAsia="Calibri" w:hAnsi="Calibri"/>
        </w:rPr>
      </w:r>
    </w:p>
    <w:p>
      <w:r>
        <w:rPr>
          <w:sz w:val="24"/>
          <w:szCs w:val="24"/>
          <w:rFonts w:ascii="Calibri" w:cs="Calibri" w:eastAsia="Calibri" w:hAnsi="Calibri"/>
        </w:rPr>
        <w:t xml:space="preserve">Ce thymocyte commun va migrer ensuite dans la zone médulaire du thymus pour devenir un thymocyte mature ou thymocyte médulaire. Il va acquérir d'autres marqueurs. Déjà, il va n'exprimer à ce stade que le CD4 ou bien le CD8.</w:t>
      </w:r>
    </w:p>
    <w:p>
      <w:r>
        <w:rPr>
          <w:sz w:val="24"/>
          <w:szCs w:val="24"/>
          <w:rFonts w:ascii="Calibri" w:cs="Calibri" w:eastAsia="Calibri" w:hAnsi="Calibri"/>
        </w:rPr>
      </w:r>
    </w:p>
    <w:p>
      <w:r>
        <w:rPr>
          <w:sz w:val="24"/>
          <w:szCs w:val="24"/>
          <w:rFonts w:ascii="Calibri" w:cs="Calibri" w:eastAsia="Calibri" w:hAnsi="Calibri"/>
        </w:rPr>
        <w:t xml:space="preserve">Ensuite, il va exprimer le récepteur de l'antigène qui est le TCR. Il va y avoir disparition du CD1 mais apparition du CD3 marquant la fin de la maturation thymique. Une seconde sélection est faite à ce stade pour éliminer les cellules, cette fois-ci fortement réactives avec les molécules du soie.</w:t>
      </w:r>
    </w:p>
    <w:p>
      <w:r>
        <w:rPr>
          <w:sz w:val="24"/>
          <w:szCs w:val="24"/>
          <w:rFonts w:ascii="Calibri" w:cs="Calibri" w:eastAsia="Calibri" w:hAnsi="Calibri"/>
        </w:rPr>
      </w:r>
    </w:p>
    <w:p>
      <w:r>
        <w:rPr>
          <w:sz w:val="24"/>
          <w:szCs w:val="24"/>
          <w:rFonts w:ascii="Calibri" w:cs="Calibri" w:eastAsia="Calibri" w:hAnsi="Calibri"/>
        </w:rPr>
        <w:t xml:space="preserve">Les thymocytes vont entrer en contact avec les cellules dendritiques qui sont porteuses des complexes CMH1 ou CMH2. S'il y a une forte réaction avec ces molécules, ce sont des thymocytes qui vont subir une apoptose. Pourquoi ? Parce qu'on ne veut pas que ces thymocytes nouvellement produits constituent une menace pour l'organisme.</w:t>
      </w:r>
    </w:p>
    <w:p>
      <w:r>
        <w:rPr>
          <w:sz w:val="24"/>
          <w:szCs w:val="24"/>
          <w:rFonts w:ascii="Calibri" w:cs="Calibri" w:eastAsia="Calibri" w:hAnsi="Calibri"/>
        </w:rPr>
      </w:r>
    </w:p>
    <w:p>
      <w:r>
        <w:rPr>
          <w:sz w:val="24"/>
          <w:szCs w:val="24"/>
          <w:rFonts w:ascii="Calibri" w:cs="Calibri" w:eastAsia="Calibri" w:hAnsi="Calibri"/>
        </w:rPr>
        <w:t xml:space="preserve">On ne veut pas qu'ils aillent détruire les propres cellules de l'organisme. Normalement, il ne faut pas qu'il y ait une réactivité forte ou bien une affinité forte aux molécules du CMH du soie. Par conséquent, s'il y a une forte interaction avec les molécules du CMH1 ou CMH2, automatiquement ce sont des thymocytes qui vont subir une apoptose.</w:t>
      </w:r>
    </w:p>
    <w:p>
      <w:r>
        <w:rPr>
          <w:sz w:val="24"/>
          <w:szCs w:val="24"/>
          <w:rFonts w:ascii="Calibri" w:cs="Calibri" w:eastAsia="Calibri" w:hAnsi="Calibri"/>
        </w:rPr>
      </w:r>
    </w:p>
    <w:p>
      <w:r>
        <w:rPr>
          <w:sz w:val="24"/>
          <w:szCs w:val="24"/>
          <w:rFonts w:ascii="Calibri" w:cs="Calibri" w:eastAsia="Calibri" w:hAnsi="Calibri"/>
        </w:rPr>
        <w:t xml:space="preserve">Si par contre l'interaction est faible, ce sont alors les thymocytes qui vont survivre. Ils vont passer ensuite dans la circulation sanguine. Ces lymphocytes vont partir dans la circulation sanguine.</w:t>
      </w:r>
    </w:p>
    <w:p>
      <w:r>
        <w:rPr>
          <w:sz w:val="24"/>
          <w:szCs w:val="24"/>
          <w:rFonts w:ascii="Calibri" w:cs="Calibri" w:eastAsia="Calibri" w:hAnsi="Calibri"/>
        </w:rPr>
      </w:r>
    </w:p>
    <w:p>
      <w:r>
        <w:rPr>
          <w:sz w:val="24"/>
          <w:szCs w:val="24"/>
          <w:rFonts w:ascii="Calibri" w:cs="Calibri" w:eastAsia="Calibri" w:hAnsi="Calibri"/>
        </w:rPr>
        <w:t xml:space="preserve">Ils sont matures mais fonctionnellement immatures. On les appelle aussi des lymphocytes naïfs. Ils vont partir dans les zones T dépendant des organes lymphoïdes secondaires pour entrer en contact avec l'antigène et pour devenir fonctionnellement matures.</w:t>
      </w:r>
    </w:p>
    <w:p>
      <w:r>
        <w:rPr>
          <w:sz w:val="24"/>
          <w:szCs w:val="24"/>
          <w:rFonts w:ascii="Calibri" w:cs="Calibri" w:eastAsia="Calibri" w:hAnsi="Calibri"/>
        </w:rPr>
      </w:r>
    </w:p>
    <w:p>
      <w:r>
        <w:rPr>
          <w:sz w:val="24"/>
          <w:szCs w:val="24"/>
          <w:rFonts w:ascii="Calibri" w:cs="Calibri" w:eastAsia="Calibri" w:hAnsi="Calibri"/>
        </w:rPr>
        <w:t xml:space="preserve">Ils vont subir une activation antigénique qui va conduire à l'apparition de marqueurs d'activation qui sont le CD25 et l'HLA classe 2. Ensuite, ils vont subir une stimulation antigénique qui va conduire à l'apparition de différentes populations lymphocytaires qui ont différentes fonctions. Ces lymphocytes stimulés sont alors de plusieurs types ou bien ils appartiennent à différentes populations. Nous avons tout d'abord les lymphocytes CD4 helpers et les lymphocytes suppresseurs qui entrent dans la régulation de la réponse immune.</w:t>
      </w:r>
    </w:p>
    <w:p>
      <w:r>
        <w:rPr>
          <w:sz w:val="24"/>
          <w:szCs w:val="24"/>
          <w:rFonts w:ascii="Calibri" w:cs="Calibri" w:eastAsia="Calibri" w:hAnsi="Calibri"/>
        </w:rPr>
      </w:r>
    </w:p>
    <w:p>
      <w:r>
        <w:rPr>
          <w:sz w:val="24"/>
          <w:szCs w:val="24"/>
          <w:rFonts w:ascii="Calibri" w:cs="Calibri" w:eastAsia="Calibri" w:hAnsi="Calibri"/>
        </w:rPr>
        <w:t xml:space="preserve">Nous avons ensuite les lymphocytes CD8 cytotoxiques responsables de la cytotoxicité restreinte et spécifique d'antigènes. Ce sont des effecteurs de l'immunité à médiation cellulaire. Et enfin, nous avons les lymphocytes CD4 mémoires qui sont secrétaires de lymphokines et qui sont effecteurs de l'hypersensibilité retardée.</w:t>
      </w:r>
    </w:p>
    <w:p>
      <w:r>
        <w:rPr>
          <w:sz w:val="24"/>
          <w:szCs w:val="24"/>
          <w:rFonts w:ascii="Calibri" w:cs="Calibri" w:eastAsia="Calibri" w:hAnsi="Calibri"/>
        </w:rPr>
      </w:r>
    </w:p>
    <w:p>
      <w:r>
        <w:rPr>
          <w:sz w:val="24"/>
          <w:szCs w:val="24"/>
          <w:rFonts w:ascii="Calibri" w:cs="Calibri" w:eastAsia="Calibri" w:hAnsi="Calibri"/>
        </w:rPr>
        <w:t xml:space="preserve">Passons maintenant à la lymphopoïèse B. Pour la lymphopoïèse B, nous avons une première différenciation et maturation au niveau de la moelle osseuse qui est indépendante de toute stimulation antigénique. Et ensuite, nous avons une activation qui est dépendante de l'antigène au niveau des organes lymphocytes secondaires. Nous allons commencer tout d'abord par cette première différenciation au niveau de la moelle osseuse.</w:t>
      </w:r>
    </w:p>
    <w:p>
      <w:r>
        <w:rPr>
          <w:sz w:val="24"/>
          <w:szCs w:val="24"/>
          <w:rFonts w:ascii="Calibri" w:cs="Calibri" w:eastAsia="Calibri" w:hAnsi="Calibri"/>
        </w:rPr>
      </w:r>
    </w:p>
    <w:p>
      <w:r>
        <w:rPr>
          <w:sz w:val="24"/>
          <w:szCs w:val="24"/>
          <w:rFonts w:ascii="Calibri" w:cs="Calibri" w:eastAsia="Calibri" w:hAnsi="Calibri"/>
        </w:rPr>
        <w:t xml:space="preserve">En effet, sous l'influence du stem cell factor et de l'interleukin 3, la cellule souche hématopoïétique va donner naissance au progéniteur lymphocytes commun. Ce dernier va proliférer sous l'influence de l'interleukin 7 en quatre étapes. Tout d'abord, nous avons le premier stade qui est le stade B1 ou pro-B qui exprime l'HLADR classe 2, le CD19 et le CD20.</w:t>
      </w:r>
    </w:p>
    <w:p>
      <w:r>
        <w:rPr>
          <w:sz w:val="24"/>
          <w:szCs w:val="24"/>
          <w:rFonts w:ascii="Calibri" w:cs="Calibri" w:eastAsia="Calibri" w:hAnsi="Calibri"/>
        </w:rPr>
      </w:r>
    </w:p>
    <w:p>
      <w:r>
        <w:rPr>
          <w:sz w:val="24"/>
          <w:szCs w:val="24"/>
          <w:rFonts w:ascii="Calibri" w:cs="Calibri" w:eastAsia="Calibri" w:hAnsi="Calibri"/>
        </w:rPr>
        <w:t xml:space="preserve">Suivi du stade B2 ou pré-B exprimant l'HLADR classe 2, le CD19, le CD20 et en plus le CD10. Ensuite, nous avons le stade B3 ou immature B suivi du stade B4 ou mature B qui exprime l'HLADR classe 2, le CD19, le CD20 mais aussi le CD21 à côté d'une immunoglobuline IgM de surface. Ensuite, ces lymphocytes B vont migrer par voie sanguine pour aller atteindre les zones B dépendantes des organes lymphoïdes périphériques où ils vont entrer en contact avec l'antigène.</w:t>
      </w:r>
    </w:p>
    <w:p>
      <w:r>
        <w:rPr>
          <w:sz w:val="24"/>
          <w:szCs w:val="24"/>
          <w:rFonts w:ascii="Calibri" w:cs="Calibri" w:eastAsia="Calibri" w:hAnsi="Calibri"/>
        </w:rPr>
      </w:r>
    </w:p>
    <w:p>
      <w:r>
        <w:rPr>
          <w:sz w:val="24"/>
          <w:szCs w:val="24"/>
          <w:rFonts w:ascii="Calibri" w:cs="Calibri" w:eastAsia="Calibri" w:hAnsi="Calibri"/>
        </w:rPr>
        <w:t xml:space="preserve">Selon la nature de l'antigène, les lymphocytes B vont être activés de façon directe ou indirecte. Alors, si les antigènes sont de nature protéique, il va y avoir une intervention des lymphocytes CD4 helper. On avait déjà vu que les lymphocytes CD4 helper ont un rôle dans l'immunité par régulation de la réponse immune.</w:t>
      </w:r>
    </w:p>
    <w:p>
      <w:r>
        <w:rPr>
          <w:sz w:val="24"/>
          <w:szCs w:val="24"/>
          <w:rFonts w:ascii="Calibri" w:cs="Calibri" w:eastAsia="Calibri" w:hAnsi="Calibri"/>
        </w:rPr>
      </w:r>
    </w:p>
    <w:p>
      <w:r>
        <w:rPr>
          <w:sz w:val="24"/>
          <w:szCs w:val="24"/>
          <w:rFonts w:ascii="Calibri" w:cs="Calibri" w:eastAsia="Calibri" w:hAnsi="Calibri"/>
        </w:rPr>
        <w:t xml:space="preserve">Si par contre les antigènes sont de nature glucidolipidique, il va y avoir tout simplement une activation directe des lymphocytes B par les antigènes eux-mêmes. Ces lymphocytes B activés vont se transformer en plasmocytes qui sont des cellules sécrétrices d'anticorps et donc qui sont responsables de l'immunité à médiation humorale et ils vont sécréter un seul type d'immunoglobuline IgM, IgG, IgA, IgE ou bien IgD. Allons maintenant dire un mot sur les autres cellules lymphoïdes non B et non T. Ils ont une suite de toxicités non restreintes et non spécifiques.</w:t>
      </w:r>
    </w:p>
    <w:p>
      <w:r>
        <w:rPr>
          <w:sz w:val="24"/>
          <w:szCs w:val="24"/>
          <w:rFonts w:ascii="Calibri" w:cs="Calibri" w:eastAsia="Calibri" w:hAnsi="Calibri"/>
        </w:rPr>
      </w:r>
    </w:p>
    <w:p>
      <w:r>
        <w:rPr>
          <w:sz w:val="24"/>
          <w:szCs w:val="24"/>
          <w:rFonts w:ascii="Calibri" w:cs="Calibri" w:eastAsia="Calibri" w:hAnsi="Calibri"/>
        </w:rPr>
        <w:t xml:space="preserve">Ce sont les cellules K, cellules à toxicité non restreinte médiée par les anticorps et les cellules NK, cellules natural killers, qui correspondent morphologiquement aux grands lymphocytes granulaires exprimant le CD16. Ils sont surtout responsables de l'immunité en situ moral. Regardons maintenant les principaux aspects morphologiques des lymphocytes matures.</w:t>
      </w:r>
    </w:p>
    <w:p>
      <w:r>
        <w:rPr>
          <w:sz w:val="24"/>
          <w:szCs w:val="24"/>
          <w:rFonts w:ascii="Calibri" w:cs="Calibri" w:eastAsia="Calibri" w:hAnsi="Calibri"/>
        </w:rPr>
      </w:r>
    </w:p>
    <w:p>
      <w:r>
        <w:rPr>
          <w:sz w:val="24"/>
          <w:szCs w:val="24"/>
          <w:rFonts w:ascii="Calibri" w:cs="Calibri" w:eastAsia="Calibri" w:hAnsi="Calibri"/>
        </w:rPr>
        <w:t xml:space="preserve">Il existe alors deux types morphologiques pour les lymphocytes normaux. D'une part, nous avons les petits lymphocytes. C'est une cellule au noyau mature et avec un cytoplasme peu abondant.</w:t>
      </w:r>
    </w:p>
    <w:p>
      <w:r>
        <w:rPr>
          <w:sz w:val="24"/>
          <w:szCs w:val="24"/>
          <w:rFonts w:ascii="Calibri" w:cs="Calibri" w:eastAsia="Calibri" w:hAnsi="Calibri"/>
        </w:rPr>
      </w:r>
    </w:p>
    <w:p>
      <w:r>
        <w:rPr>
          <w:sz w:val="24"/>
          <w:szCs w:val="24"/>
          <w:rFonts w:ascii="Calibri" w:cs="Calibri" w:eastAsia="Calibri" w:hAnsi="Calibri"/>
        </w:rPr>
        <w:t xml:space="preserve">On parle d'un lyserée cytoplasmique, un tout petit cytoplasme légèrement basophile. Il existe aussi de façon physiologique le grand lymphocyte, une cellule relativement plus grande avec un cytoplasme plus abondant. Ce grand lymphocyte peut être des fois granulaire.</w:t>
      </w:r>
    </w:p>
    <w:p>
      <w:r>
        <w:rPr>
          <w:sz w:val="24"/>
          <w:szCs w:val="24"/>
          <w:rFonts w:ascii="Calibri" w:cs="Calibri" w:eastAsia="Calibri" w:hAnsi="Calibri"/>
        </w:rPr>
      </w:r>
    </w:p>
    <w:p>
      <w:r>
        <w:rPr>
          <w:sz w:val="24"/>
          <w:szCs w:val="24"/>
          <w:rFonts w:ascii="Calibri" w:cs="Calibri" w:eastAsia="Calibri" w:hAnsi="Calibri"/>
        </w:rPr>
        <w:t xml:space="preserve">On l'appelle le GLG pour grand lymphocyte granulaire. Si on regarde de près la structure du petit lymphocyte, il s'agit d'une cellule arrondie de taille légèrement supérieure à celle du némacy, de 8 à 12 micromètres de diamètre. Comme vous le savez, le diamètre moyen d'un némacy normal est de 8 micromètres.</w:t>
      </w:r>
    </w:p>
    <w:p>
      <w:r>
        <w:rPr>
          <w:sz w:val="24"/>
          <w:szCs w:val="24"/>
          <w:rFonts w:ascii="Calibri" w:cs="Calibri" w:eastAsia="Calibri" w:hAnsi="Calibri"/>
        </w:rPr>
      </w:r>
    </w:p>
    <w:p>
      <w:r>
        <w:rPr>
          <w:sz w:val="24"/>
          <w:szCs w:val="24"/>
          <w:rFonts w:ascii="Calibri" w:cs="Calibri" w:eastAsia="Calibri" w:hAnsi="Calibri"/>
        </w:rPr>
        <w:t xml:space="preserve">Il suffit de comparer la taille du lymphocyte avec celle de l'némacy pour estimer la taille de ce lymphocyte. Il a un rapport nucléosytoplasmique élevé, c'est-à-dire un cytoplasme qui est très fin. Un noyau rond, parfois encoché, avec chromatine très dense.</w:t>
      </w:r>
    </w:p>
    <w:p>
      <w:r>
        <w:rPr>
          <w:sz w:val="24"/>
          <w:szCs w:val="24"/>
          <w:rFonts w:ascii="Calibri" w:cs="Calibri" w:eastAsia="Calibri" w:hAnsi="Calibri"/>
        </w:rPr>
      </w:r>
    </w:p>
    <w:p>
      <w:r>
        <w:rPr>
          <w:sz w:val="24"/>
          <w:szCs w:val="24"/>
          <w:rFonts w:ascii="Calibri" w:cs="Calibri" w:eastAsia="Calibri" w:hAnsi="Calibri"/>
        </w:rPr>
        <w:t xml:space="preserve">C'est une chromatine mature qui est très dense. Un cytoplasme peu abondant, modérément basophile. On parle de lyserée cytoplasmique.</w:t>
      </w:r>
    </w:p>
    <w:p>
      <w:r>
        <w:rPr>
          <w:sz w:val="24"/>
          <w:szCs w:val="24"/>
          <w:rFonts w:ascii="Calibri" w:cs="Calibri" w:eastAsia="Calibri" w:hAnsi="Calibri"/>
        </w:rPr>
      </w:r>
    </w:p>
    <w:p>
      <w:r>
        <w:rPr>
          <w:sz w:val="24"/>
          <w:szCs w:val="24"/>
          <w:rFonts w:ascii="Calibri" w:cs="Calibri" w:eastAsia="Calibri" w:hAnsi="Calibri"/>
        </w:rPr>
        <w:t xml:space="preserve">Le grand lymphocyte est de taille relativement plus grande. Il a de 12 à 15 micromètres de diamètre. Un rapport nucléosytoplasmique moins élevé.</w:t>
      </w:r>
    </w:p>
    <w:p>
      <w:r>
        <w:rPr>
          <w:sz w:val="24"/>
          <w:szCs w:val="24"/>
          <w:rFonts w:ascii="Calibri" w:cs="Calibri" w:eastAsia="Calibri" w:hAnsi="Calibri"/>
        </w:rPr>
      </w:r>
    </w:p>
    <w:p>
      <w:r>
        <w:rPr>
          <w:sz w:val="24"/>
          <w:szCs w:val="24"/>
          <w:rFonts w:ascii="Calibri" w:cs="Calibri" w:eastAsia="Calibri" w:hAnsi="Calibri"/>
        </w:rPr>
        <w:t xml:space="preserve">Un noyau ovalaire ou quadrangulaire. On parle d'un noyau en drapeau. Une chromatine dense avec des craquelures ou des marbrures.</w:t>
      </w:r>
    </w:p>
    <w:p>
      <w:r>
        <w:rPr>
          <w:sz w:val="24"/>
          <w:szCs w:val="24"/>
          <w:rFonts w:ascii="Calibri" w:cs="Calibri" w:eastAsia="Calibri" w:hAnsi="Calibri"/>
        </w:rPr>
      </w:r>
    </w:p>
    <w:p>
      <w:r>
        <w:rPr>
          <w:sz w:val="24"/>
          <w:szCs w:val="24"/>
          <w:rFonts w:ascii="Calibri" w:cs="Calibri" w:eastAsia="Calibri" w:hAnsi="Calibri"/>
        </w:rPr>
        <w:t xml:space="preserve">Un cytoplasme translucide discrètement bleuté. Elle peut contenir quelques granulations rouges qui définissent le grand lymphocyte granulaire. Quelles sont maintenant les fonctions des lymphocytes ? Tout d'abord, la réponse immunitaire par immunité à médiation cellulaire.</w:t>
      </w:r>
    </w:p>
    <w:p>
      <w:r>
        <w:rPr>
          <w:sz w:val="24"/>
          <w:szCs w:val="24"/>
          <w:rFonts w:ascii="Calibri" w:cs="Calibri" w:eastAsia="Calibri" w:hAnsi="Calibri"/>
        </w:rPr>
      </w:r>
    </w:p>
    <w:p>
      <w:r>
        <w:rPr>
          <w:sz w:val="24"/>
          <w:szCs w:val="24"/>
          <w:rFonts w:ascii="Calibri" w:cs="Calibri" w:eastAsia="Calibri" w:hAnsi="Calibri"/>
        </w:rPr>
        <w:t xml:space="preserve">Ce sont les lymphocytes T. La réponse immunitaire par immunité à médiation humorale. Ce sont les lymphocytes B. L'activation des macrophages. La défense antitumoral dans laquelle ce sont les lymphocytes natural killer qui sont impliqués.</w:t>
      </w:r>
    </w:p>
    <w:p>
      <w:r>
        <w:rPr>
          <w:sz w:val="24"/>
          <w:szCs w:val="24"/>
          <w:rFonts w:ascii="Calibri" w:cs="Calibri" w:eastAsia="Calibri" w:hAnsi="Calibri"/>
        </w:rPr>
      </w:r>
    </w:p>
    <w:p>
      <w:r>
        <w:rPr>
          <w:sz w:val="24"/>
          <w:szCs w:val="24"/>
          <w:rFonts w:ascii="Calibri" w:cs="Calibri" w:eastAsia="Calibri" w:hAnsi="Calibri"/>
        </w:rPr>
        <w:t xml:space="preserve">Les fonctions effectrices de l'immunité à médiation cellulaire. C'est en fait le rôle des lymphocytes T qui sont secrétaires de lymphokines. Ils sont entrés dans la régulation de l'activité des lymphocytes B et des lymphocytes T. La régulation de l'hématopoïèse.</w:t>
      </w:r>
    </w:p>
    <w:p>
      <w:r>
        <w:rPr>
          <w:sz w:val="24"/>
          <w:szCs w:val="24"/>
          <w:rFonts w:ascii="Calibri" w:cs="Calibri" w:eastAsia="Calibri" w:hAnsi="Calibri"/>
        </w:rPr>
      </w:r>
    </w:p>
    <w:p>
      <w:r>
        <w:rPr>
          <w:sz w:val="24"/>
          <w:szCs w:val="24"/>
          <w:rFonts w:ascii="Calibri" w:cs="Calibri" w:eastAsia="Calibri" w:hAnsi="Calibri"/>
        </w:rPr>
        <w:t xml:space="preserve">Le contrôle de la réponse inflammatoire. Et l'hypersensibilité retardée qui implique les lymphocytes T, c'est des quatre helpers. Comment peut-on explorer les lymphocytes et la lymphopoïèse ? L'exploration va se faire principalement par l'hémogramme qui va permettre de déterminer le taux de lymphocytes.</w:t>
      </w:r>
    </w:p>
    <w:p>
      <w:r>
        <w:rPr>
          <w:sz w:val="24"/>
          <w:szCs w:val="24"/>
          <w:rFonts w:ascii="Calibri" w:cs="Calibri" w:eastAsia="Calibri" w:hAnsi="Calibri"/>
        </w:rPr>
      </w:r>
    </w:p>
    <w:p>
      <w:r>
        <w:rPr>
          <w:sz w:val="24"/>
          <w:szCs w:val="24"/>
          <w:rFonts w:ascii="Calibri" w:cs="Calibri" w:eastAsia="Calibri" w:hAnsi="Calibri"/>
        </w:rPr>
        <w:t xml:space="preserve">En effet, le taux de lymphocytes chez un adulte normal, il se situe entre 1,5 et 4 gigas par litre. En-dessus de ce chiffre, on parle d'une hyperlymphocytose. Et en-dessous de ce chiffre, on parle de lymphopigne.</w:t>
      </w:r>
    </w:p>
    <w:p>
      <w:r>
        <w:rPr>
          <w:sz w:val="24"/>
          <w:szCs w:val="24"/>
          <w:rFonts w:ascii="Calibri" w:cs="Calibri" w:eastAsia="Calibri" w:hAnsi="Calibri"/>
        </w:rPr>
      </w:r>
    </w:p>
    <w:p>
      <w:r>
        <w:rPr>
          <w:sz w:val="24"/>
          <w:szCs w:val="24"/>
          <w:rFonts w:ascii="Calibri" w:cs="Calibri" w:eastAsia="Calibri" w:hAnsi="Calibri"/>
        </w:rPr>
        <w:t xml:space="preserve">Bien sûr, il ne faut jamais oublier qu'on n'interprète jamais un seul paramètre de l'hémogramme. Mais qu'il faut interpréter l'ensemble des paramètres dans leur globalité. Le frottis sanguin va permettre d'étudier la morphologie des lymphocytes.</w:t>
      </w:r>
    </w:p>
    <w:p>
      <w:r>
        <w:rPr>
          <w:sz w:val="24"/>
          <w:szCs w:val="24"/>
          <w:rFonts w:ascii="Calibri" w:cs="Calibri" w:eastAsia="Calibri" w:hAnsi="Calibri"/>
        </w:rPr>
      </w:r>
    </w:p>
    <w:p>
      <w:r>
        <w:rPr>
          <w:sz w:val="24"/>
          <w:szCs w:val="24"/>
          <w:rFonts w:ascii="Calibri" w:cs="Calibri" w:eastAsia="Calibri" w:hAnsi="Calibri"/>
        </w:rPr>
        <w:t xml:space="preserve">C'est étudier la taille, l'aspect du noyau, la chromatine, la présence ou non de nucléole, mais aussi l'aspect de cytoplasme, sa basophilie, la présence de granulation, etc. C'est à travers le frottis sanguin qu'on va déterminer si on est en présence de lymphocytes normaux, de lymphocytes activés par exemple au cours d'une infection virale, ou même la présence de lymphocytes malins qui sont responsables par exemple de leucémie. Un troisième examen ou exploration, c'est la réaction à la myelopéroxidase.</w:t>
      </w:r>
    </w:p>
    <w:p>
      <w:r>
        <w:rPr>
          <w:sz w:val="24"/>
          <w:szCs w:val="24"/>
          <w:rFonts w:ascii="Calibri" w:cs="Calibri" w:eastAsia="Calibri" w:hAnsi="Calibri"/>
        </w:rPr>
      </w:r>
    </w:p>
    <w:p>
      <w:r>
        <w:rPr>
          <w:sz w:val="24"/>
          <w:szCs w:val="24"/>
          <w:rFonts w:ascii="Calibri" w:cs="Calibri" w:eastAsia="Calibri" w:hAnsi="Calibri"/>
        </w:rPr>
        <w:t xml:space="preserve">Si vous vous rappelez, quand on avait fait le cours sur la granulopoïèse, on avait dit que la myelopéroxidase est une enzyme spécifique à la lignée granulocytaire. Du coup, la MPO sera négative sur les lymphocytes et les lymphoblastes. Le myelogramme et la biopsie ostéomédulaire vont permettre d'explorer une pathologie maligne.</w:t>
      </w:r>
    </w:p>
    <w:p>
      <w:r>
        <w:rPr>
          <w:sz w:val="24"/>
          <w:szCs w:val="24"/>
          <w:rFonts w:ascii="Calibri" w:cs="Calibri" w:eastAsia="Calibri" w:hAnsi="Calibri"/>
        </w:rPr>
      </w:r>
    </w:p>
    <w:p>
      <w:r>
        <w:rPr>
          <w:sz w:val="24"/>
          <w:szCs w:val="24"/>
          <w:rFonts w:ascii="Calibri" w:cs="Calibri" w:eastAsia="Calibri" w:hAnsi="Calibri"/>
        </w:rPr>
        <w:t xml:space="preserve">L'immunophénotypage par cytométrie en flux en utilisant les anticorps monoclonaux. On a déjà parlé des anticorps monoclonaux et on a dit qu'ils sont spécifiques à des antigènes de surface des lymphocytes qu'on appelle les clusters de différenciation ou bien les CD. Ces anticorps monoclonaux vont être utilisés pour l'immunophénotypage par une technique qui s'appelle la cytométrie en flux.</w:t>
      </w:r>
    </w:p>
    <w:p>
      <w:r>
        <w:rPr>
          <w:sz w:val="24"/>
          <w:szCs w:val="24"/>
          <w:rFonts w:ascii="Calibri" w:cs="Calibri" w:eastAsia="Calibri" w:hAnsi="Calibri"/>
        </w:rPr>
      </w:r>
    </w:p>
    <w:p>
      <w:r>
        <w:rPr>
          <w:sz w:val="24"/>
          <w:szCs w:val="24"/>
          <w:rFonts w:ascii="Calibri" w:cs="Calibri" w:eastAsia="Calibri" w:hAnsi="Calibri"/>
        </w:rPr>
        <w:t xml:space="preserve">Ça va nous permettre de déterminer les différentes populations lymphocytaires. Il faut savoir que chez un sujet normal, nous avons 5 à 10 % de lymphocytes B, 70 à 80 % de lymphocytes T et de 5 à 15 % de lymphocytes natural killer. L'exploration de l'hypersensibilité retardée se fait par intradermoréaction à la tuberculine, par exemple.</w:t>
      </w:r>
    </w:p>
    <w:p>
      <w:r>
        <w:rPr>
          <w:sz w:val="24"/>
          <w:szCs w:val="24"/>
          <w:rFonts w:ascii="Calibri" w:cs="Calibri" w:eastAsia="Calibri" w:hAnsi="Calibri"/>
        </w:rPr>
      </w:r>
    </w:p>
    <w:p>
      <w:r>
        <w:rPr>
          <w:sz w:val="24"/>
          <w:szCs w:val="24"/>
          <w:rFonts w:ascii="Calibri" w:cs="Calibri" w:eastAsia="Calibri" w:hAnsi="Calibri"/>
        </w:rPr>
        <w:t xml:space="preserve">Et il ne faut pas oublier bien sûr la place de la biopsie ganglionaire dans la classification et dans le diagnostic de lymphome, notamment les lymphomes malins et aux tchikiniens. Nous allons maintenant discuter quelques applications médicales de ce cours. Comme on a dit précédemment, les marqueurs de la membrane des lymphocytes ou CD sont reconnus par des anticorps monoclonaux qui sont utilisés ou bien qui sont vendus dans le commerce.</w:t>
      </w:r>
    </w:p>
    <w:p>
      <w:r>
        <w:rPr>
          <w:sz w:val="24"/>
          <w:szCs w:val="24"/>
          <w:rFonts w:ascii="Calibri" w:cs="Calibri" w:eastAsia="Calibri" w:hAnsi="Calibri"/>
        </w:rPr>
      </w:r>
    </w:p>
    <w:p>
      <w:r>
        <w:rPr>
          <w:sz w:val="24"/>
          <w:szCs w:val="24"/>
          <w:rFonts w:ascii="Calibri" w:cs="Calibri" w:eastAsia="Calibri" w:hAnsi="Calibri"/>
        </w:rPr>
        <w:t xml:space="preserve">Et ceci va nous permettre de diagnostiquer différentes pathologies avec prolifération lymphocytaire, à savoir les lymphomes, les leucémies aiguës, lymphoïdes, mais aussi le syndrome lymphoprolifératif. Alors, les patients splénoctomisés, ce sont des patients qui ont subi une ablation de la rate. Ils vont être donc victimes de plusieurs infections opportunistes.</w:t>
      </w:r>
    </w:p>
    <w:p>
      <w:r>
        <w:rPr>
          <w:sz w:val="24"/>
          <w:szCs w:val="24"/>
          <w:rFonts w:ascii="Calibri" w:cs="Calibri" w:eastAsia="Calibri" w:hAnsi="Calibri"/>
        </w:rPr>
      </w:r>
    </w:p>
    <w:p>
      <w:r>
        <w:rPr>
          <w:sz w:val="24"/>
          <w:szCs w:val="24"/>
          <w:rFonts w:ascii="Calibri" w:cs="Calibri" w:eastAsia="Calibri" w:hAnsi="Calibri"/>
        </w:rPr>
        <w:t xml:space="preserve">Et comme on avait déjà dit, la rate, c'est un organe influide secondaire qui est très important. Et c'est en fait le gendarme de l'organisme. Donc l'ablation de la rate expose le patient à un risque accru d'infection opportuniste.</w:t>
      </w:r>
    </w:p>
    <w:p>
      <w:r>
        <w:rPr>
          <w:sz w:val="24"/>
          <w:szCs w:val="24"/>
          <w:rFonts w:ascii="Calibri" w:cs="Calibri" w:eastAsia="Calibri" w:hAnsi="Calibri"/>
        </w:rPr>
      </w:r>
    </w:p>
    <w:p>
      <w:r>
        <w:rPr>
          <w:sz w:val="24"/>
          <w:szCs w:val="24"/>
          <w:rFonts w:ascii="Calibri" w:cs="Calibri" w:eastAsia="Calibri" w:hAnsi="Calibri"/>
        </w:rPr>
        <w:t xml:space="preserve">Le syndrome tumoral, en effet, il est défini en partie par la splénomégalie et la présence d'adénopathie. Et donc la splénomégalie, la rate et les ganglions lymphatiques sont des organes lymphoïdes secondaires. Alors, en cas de syndrome tumoral, quand il y a un syndrome tumoral ou une tumeur qui touche le système hématopoétique et notamment le système lymphoïde, ces ganglions lymphatiques et cette rate vont être extrêmement sollicitées et aussi vont être très infiltrées par des cellules lymphoïdes normaux ou pathologiques.</w:t>
      </w:r>
    </w:p>
    <w:p>
      <w:r>
        <w:rPr>
          <w:sz w:val="24"/>
          <w:szCs w:val="24"/>
          <w:rFonts w:ascii="Calibri" w:cs="Calibri" w:eastAsia="Calibri" w:hAnsi="Calibri"/>
        </w:rPr>
      </w:r>
    </w:p>
    <w:p>
      <w:r>
        <w:rPr>
          <w:sz w:val="24"/>
          <w:szCs w:val="24"/>
          <w:rFonts w:ascii="Calibri" w:cs="Calibri" w:eastAsia="Calibri" w:hAnsi="Calibri"/>
        </w:rPr>
        <w:t xml:space="preserve">Et par conséquent, ils vont tout simplement augmenter de taille. Donc ça, c'est une autre application de ce cours sur la lymphopoïèse. Conclusion Alors, en conclusion, il faut retenir que la lymphopoïèse est l'ensemble des mécanismes qui aboutissent à la production des lymphocytes à partir d'une cellule souche hématopoétique.</w:t>
      </w:r>
    </w:p>
    <w:p>
      <w:r>
        <w:rPr>
          <w:sz w:val="24"/>
          <w:szCs w:val="24"/>
          <w:rFonts w:ascii="Calibri" w:cs="Calibri" w:eastAsia="Calibri" w:hAnsi="Calibri"/>
        </w:rPr>
      </w:r>
    </w:p>
    <w:p>
      <w:r>
        <w:rPr>
          <w:sz w:val="24"/>
          <w:szCs w:val="24"/>
          <w:rFonts w:ascii="Calibri" w:cs="Calibri" w:eastAsia="Calibri" w:hAnsi="Calibri"/>
        </w:rPr>
        <w:t xml:space="preserve">Nous distinguons la lymphopoïèse B qui est exclusivement médulaire et la lymphopoïèse T qui commence dans la moelle et termine dans le thumus. Les organes lymphoïdes périphériques sont le site de rencontre avec l'antigène. Donc il va y avoir une activation et stimulation des lymphocytes B et T naïfs.</w:t>
      </w:r>
    </w:p>
    <w:p>
      <w:r>
        <w:rPr>
          <w:sz w:val="24"/>
          <w:szCs w:val="24"/>
          <w:rFonts w:ascii="Calibri" w:cs="Calibri" w:eastAsia="Calibri" w:hAnsi="Calibri"/>
        </w:rPr>
      </w:r>
    </w:p>
    <w:p>
      <w:r>
        <w:rPr>
          <w:sz w:val="24"/>
          <w:szCs w:val="24"/>
          <w:rFonts w:ascii="Calibri" w:cs="Calibri" w:eastAsia="Calibri" w:hAnsi="Calibri"/>
        </w:rPr>
        <w:t xml:space="preserve">Le rôle principal des lymphocytes étant l'immunité, donc cellulaire et humorale. Et l'exploration se fait principalement par l'hémogramme, le myelogramme et la biopsie ganglionnaire. Et il existe plusieurs applications dans le domaine médical.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LYMPHOPOIESE - Pr. Sayagh</dc:title>
  <dc:creator>TurboScribe</dc:creator>
  <cp:lastModifiedBy>Un-named</cp:lastModifiedBy>
  <cp:revision>1</cp:revision>
  <dcterms:created xsi:type="dcterms:W3CDTF">2026-03-24T04:01:34.240Z</dcterms:created>
  <dcterms:modified xsi:type="dcterms:W3CDTF">2026-03-24T04:01:34.240Z</dcterms:modified>
</cp:coreProperties>
</file>

<file path=docProps/custom.xml><?xml version="1.0" encoding="utf-8"?>
<Properties xmlns="http://schemas.openxmlformats.org/officeDocument/2006/custom-properties" xmlns:vt="http://schemas.openxmlformats.org/officeDocument/2006/docPropsVTypes"/>
</file>