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Les lombalgies - Pr. El Bouchti</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le cours d'aujourd'hui s'intitule les lombalgies. Les objectifs, c'est qu'il faut savoir examiner un rachis lombaire douloureux, connaître les éléments orientant vers une lombalgie symptomatique, connaître les différentes étiologies de lombalgie commune et leur présentation clinique et puis à la fin connaître les grandes lignes de prise en charge des lombalgies communes. Voici le plan qu'on va suivre, après un rappel anatomique et épidémiologique, on va voir le diagnostic positif, différentiel et étiologique des lombalgies et puis les grandes lignes thérapeutiques.</w:t>
      </w:r>
    </w:p>
    <w:p>
      <w:r>
        <w:rPr>
          <w:sz w:val="24"/>
          <w:szCs w:val="24"/>
          <w:rFonts w:ascii="Calibri" w:cs="Calibri" w:eastAsia="Calibri" w:hAnsi="Calibri"/>
        </w:rPr>
      </w:r>
    </w:p>
    <w:p>
      <w:r>
        <w:rPr>
          <w:sz w:val="24"/>
          <w:szCs w:val="24"/>
          <w:rFonts w:ascii="Calibri" w:cs="Calibri" w:eastAsia="Calibri" w:hAnsi="Calibri"/>
        </w:rPr>
        <w:t xml:space="preserve">(0:38 - 0:58)</w:t>
      </w:r>
    </w:p>
    <w:p>
      <w:r>
        <w:rPr>
          <w:sz w:val="24"/>
          <w:szCs w:val="24"/>
          <w:rFonts w:ascii="Calibri" w:cs="Calibri" w:eastAsia="Calibri" w:hAnsi="Calibri"/>
        </w:rPr>
        <w:t xml:space="preserve">Alors en définition, la lombalgie est définie comme étant une douleur de la région lombaire qui s'étale entre la douzième cote et le pli fessier. Elle peut éradier dans les fesses ou à la face postérieure des cuisses mais sans dépasser les genoux. Au-delà des genoux, on parlera de radiculalgie.</w:t>
      </w:r>
    </w:p>
    <w:p>
      <w:r>
        <w:rPr>
          <w:sz w:val="24"/>
          <w:szCs w:val="24"/>
          <w:rFonts w:ascii="Calibri" w:cs="Calibri" w:eastAsia="Calibri" w:hAnsi="Calibri"/>
        </w:rPr>
      </w:r>
    </w:p>
    <w:p>
      <w:r>
        <w:rPr>
          <w:sz w:val="24"/>
          <w:szCs w:val="24"/>
          <w:rFonts w:ascii="Calibri" w:cs="Calibri" w:eastAsia="Calibri" w:hAnsi="Calibri"/>
        </w:rPr>
        <w:t xml:space="preserve">(0:58 - 1:24)</w:t>
      </w:r>
    </w:p>
    <w:p>
      <w:r>
        <w:rPr>
          <w:sz w:val="24"/>
          <w:szCs w:val="24"/>
          <w:rFonts w:ascii="Calibri" w:cs="Calibri" w:eastAsia="Calibri" w:hAnsi="Calibri"/>
        </w:rPr>
        <w:t xml:space="preserve">La lombalgie est la plus fréquente des manifestations osteoarticulaires et il faut savoir qu'elle n'est qu'un symptôme qui cache une maladie sous-jacente. Concernant la classification des lombalgies, on peut les classer selon leur durée d'évolution et selon les causes. Concernant la durée d'évolution, nous avons la lombalgie aiguë qui évolue au moins d'un mois.</w:t>
      </w:r>
    </w:p>
    <w:p>
      <w:r>
        <w:rPr>
          <w:sz w:val="24"/>
          <w:szCs w:val="24"/>
          <w:rFonts w:ascii="Calibri" w:cs="Calibri" w:eastAsia="Calibri" w:hAnsi="Calibri"/>
        </w:rPr>
      </w:r>
    </w:p>
    <w:p>
      <w:r>
        <w:rPr>
          <w:sz w:val="24"/>
          <w:szCs w:val="24"/>
          <w:rFonts w:ascii="Calibri" w:cs="Calibri" w:eastAsia="Calibri" w:hAnsi="Calibri"/>
        </w:rPr>
        <w:t xml:space="preserve">(1:24 - 1:42)</w:t>
      </w:r>
    </w:p>
    <w:p>
      <w:r>
        <w:rPr>
          <w:sz w:val="24"/>
          <w:szCs w:val="24"/>
          <w:rFonts w:ascii="Calibri" w:cs="Calibri" w:eastAsia="Calibri" w:hAnsi="Calibri"/>
        </w:rPr>
        <w:t xml:space="preserve">La lombalgie sébégue entre un mois et trois mois et la lombalgie chronique évolue au-delà de trois mois. Alors la lombalgie aiguë, elle est le plus souvent commune et guérit spontanément mais peut récidiver. La lombalgie chronique, elle, elle pose de sérieux problèmes de pronostic et de traitement.</w:t>
      </w:r>
    </w:p>
    <w:p>
      <w:r>
        <w:rPr>
          <w:sz w:val="24"/>
          <w:szCs w:val="24"/>
          <w:rFonts w:ascii="Calibri" w:cs="Calibri" w:eastAsia="Calibri" w:hAnsi="Calibri"/>
        </w:rPr>
      </w:r>
    </w:p>
    <w:p>
      <w:r>
        <w:rPr>
          <w:sz w:val="24"/>
          <w:szCs w:val="24"/>
          <w:rFonts w:ascii="Calibri" w:cs="Calibri" w:eastAsia="Calibri" w:hAnsi="Calibri"/>
        </w:rPr>
        <w:t xml:space="preserve">(1:43 - 2:03)</w:t>
      </w:r>
    </w:p>
    <w:p>
      <w:r>
        <w:rPr>
          <w:sz w:val="24"/>
          <w:szCs w:val="24"/>
          <w:rFonts w:ascii="Calibri" w:cs="Calibri" w:eastAsia="Calibri" w:hAnsi="Calibri"/>
        </w:rPr>
        <w:t xml:space="preserve">La classification selon les causes, on distingue la lombalgie symptomatique ou spécifique qui est inférieure de moins 1% et la lombalgie commune ou non spécifique. Alors les lombalgies symptomatiques, bien que rares, elles sont potentiellement graves et il faut y penser systématiquement. Les lombalgies communes représentent plus de 90%.</w:t>
      </w:r>
    </w:p>
    <w:p>
      <w:r>
        <w:rPr>
          <w:sz w:val="24"/>
          <w:szCs w:val="24"/>
          <w:rFonts w:ascii="Calibri" w:cs="Calibri" w:eastAsia="Calibri" w:hAnsi="Calibri"/>
        </w:rPr>
      </w:r>
    </w:p>
    <w:p>
      <w:r>
        <w:rPr>
          <w:sz w:val="24"/>
          <w:szCs w:val="24"/>
          <w:rFonts w:ascii="Calibri" w:cs="Calibri" w:eastAsia="Calibri" w:hAnsi="Calibri"/>
        </w:rPr>
        <w:t xml:space="preserve">(2:03 - 2:28)</w:t>
      </w:r>
    </w:p>
    <w:p>
      <w:r>
        <w:rPr>
          <w:sz w:val="24"/>
          <w:szCs w:val="24"/>
          <w:rFonts w:ascii="Calibri" w:cs="Calibri" w:eastAsia="Calibri" w:hAnsi="Calibri"/>
        </w:rPr>
        <w:t xml:space="preserve">C'est essentiellement des lombalgies dégénératives ou des lésions dégénératives des structures anatomiques du rachis. Le rachis lombaire est composé de cinq vertèbres mobiles. La colonne vertébrale est divisée en trois parties anatomiques, une antérieure c'est la colonne discosomatique, moyenne c'est le canal rachidien et postérieure correspondant à l'arc postérieur.</w:t>
      </w:r>
    </w:p>
    <w:p>
      <w:r>
        <w:rPr>
          <w:sz w:val="24"/>
          <w:szCs w:val="24"/>
          <w:rFonts w:ascii="Calibri" w:cs="Calibri" w:eastAsia="Calibri" w:hAnsi="Calibri"/>
        </w:rPr>
      </w:r>
    </w:p>
    <w:p>
      <w:r>
        <w:rPr>
          <w:sz w:val="24"/>
          <w:szCs w:val="24"/>
          <w:rFonts w:ascii="Calibri" w:cs="Calibri" w:eastAsia="Calibri" w:hAnsi="Calibri"/>
        </w:rPr>
        <w:t xml:space="preserve">(2:29 - 2:59)</w:t>
      </w:r>
    </w:p>
    <w:p>
      <w:r>
        <w:rPr>
          <w:sz w:val="24"/>
          <w:szCs w:val="24"/>
          <w:rFonts w:ascii="Calibri" w:cs="Calibri" w:eastAsia="Calibri" w:hAnsi="Calibri"/>
        </w:rPr>
        <w:t xml:space="preserve">Le corps vertébral lombaire est plus volumineux en comparaison au corps vertébro-cervico-thoracique et prend un aspect réuniforme. L'articulation intervertébrale se compose du disque intervertébral qui est une articulation intercorporeale et des deux articulations interapophysaires postérieures. A la face postérieure du corps vertébral se situe l'espace épidural antérieur qui est situé en avant du sac dural où se trouve le ligament longitudinal.</w:t>
      </w:r>
    </w:p>
    <w:p>
      <w:r>
        <w:rPr>
          <w:sz w:val="24"/>
          <w:szCs w:val="24"/>
          <w:rFonts w:ascii="Calibri" w:cs="Calibri" w:eastAsia="Calibri" w:hAnsi="Calibri"/>
        </w:rPr>
      </w:r>
    </w:p>
    <w:p>
      <w:r>
        <w:rPr>
          <w:sz w:val="24"/>
          <w:szCs w:val="24"/>
          <w:rFonts w:ascii="Calibri" w:cs="Calibri" w:eastAsia="Calibri" w:hAnsi="Calibri"/>
        </w:rPr>
        <w:t xml:space="preserve">(3:00 - 3:16)</w:t>
      </w:r>
    </w:p>
    <w:p>
      <w:r>
        <w:rPr>
          <w:sz w:val="24"/>
          <w:szCs w:val="24"/>
          <w:rFonts w:ascii="Calibri" w:cs="Calibri" w:eastAsia="Calibri" w:hAnsi="Calibri"/>
        </w:rPr>
        <w:t xml:space="preserve">En arrière se situe le sac dural qui contient au niveau lombaire les racines. Le camp terminal de la moelle épinière se situe le plus souvent au niveau de l1. Le sac dural est limité en arrière par les lames en postérolatéral et l'épineuse en postérieur.</w:t>
      </w:r>
    </w:p>
    <w:p>
      <w:r>
        <w:rPr>
          <w:sz w:val="24"/>
          <w:szCs w:val="24"/>
          <w:rFonts w:ascii="Calibri" w:cs="Calibri" w:eastAsia="Calibri" w:hAnsi="Calibri"/>
        </w:rPr>
      </w:r>
    </w:p>
    <w:p>
      <w:r>
        <w:rPr>
          <w:sz w:val="24"/>
          <w:szCs w:val="24"/>
          <w:rFonts w:ascii="Calibri" w:cs="Calibri" w:eastAsia="Calibri" w:hAnsi="Calibri"/>
        </w:rPr>
        <w:t xml:space="preserve">(3:16 - 3:36)</w:t>
      </w:r>
    </w:p>
    <w:p>
      <w:r>
        <w:rPr>
          <w:sz w:val="24"/>
          <w:szCs w:val="24"/>
          <w:rFonts w:ascii="Calibri" w:cs="Calibri" w:eastAsia="Calibri" w:hAnsi="Calibri"/>
        </w:rPr>
        <w:t xml:space="preserve">Voici les différents constituants d'une vertèbre type. Sur le plan épidémiologique, 80% de la population aura dans sa vie une lombalgie. Elle touche essentiellement l'adulte jeune avec un maximum de survenue vers l'âge de 40 ans et un deuxième pied qui est retrouvé chez la femme vers 60 ans qui est l'âge de la ménopause.</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La lombalgie est responsable de 7% des arrêts de travail et de 13% des invalidités. Alors concernant le diagnostic positif, l'interrogatoire occupe une place primordiale. Il faut avoir des renseignements concernant l'âge, la profession et les activités physiques et sportives du patient qui peuvent nous orienter vers un facteur déclenchant.</w:t>
      </w:r>
    </w:p>
    <w:p>
      <w:r>
        <w:rPr>
          <w:sz w:val="24"/>
          <w:szCs w:val="24"/>
          <w:rFonts w:ascii="Calibri" w:cs="Calibri" w:eastAsia="Calibri" w:hAnsi="Calibri"/>
        </w:rPr>
      </w:r>
    </w:p>
    <w:p>
      <w:r>
        <w:rPr>
          <w:sz w:val="24"/>
          <w:szCs w:val="24"/>
          <w:rFonts w:ascii="Calibri" w:cs="Calibri" w:eastAsia="Calibri" w:hAnsi="Calibri"/>
        </w:rPr>
        <w:t xml:space="preserve">(3:57 - 5:18)</w:t>
      </w:r>
    </w:p>
    <w:p>
      <w:r>
        <w:rPr>
          <w:sz w:val="24"/>
          <w:szCs w:val="24"/>
          <w:rFonts w:ascii="Calibri" w:cs="Calibri" w:eastAsia="Calibri" w:hAnsi="Calibri"/>
        </w:rPr>
        <w:t xml:space="preserve">Les antécédents rachidiens tels qu'un limbago, c'est une lombalgie aiguë, une lombosiatique, une chirurgie de rachis lombaire ou des antécédents néoplasiques, la date et le moment des débuts, est-ce que c'est une lombalgie d'installation brutale ou progressive et puis les circonstances d'apparition, est-ce que c'est une douleur qui est apparue après un soulèvement de poids, après un effort inhabituel, de soulèvement, un fond mouvement, un l'entrage en voiture et parfois on ne retrouve pas de facteur déclenchant. Le siège de la douleur, est-ce que c'est une douleur diffuse ou localisée à la partie inférieure ou à la partie haute ? Il faut décrire l'irradiation de la douleur vers la cratilia qui est la fesse et puis on a dit, au-delà du genou, on parlera de radiculalgie ou de lomboradiculalgie, il faut voir l'intensité de la douleur en se basant sur l'échelle visuelle analogique et aussi par la quantité d'antalgie consommée. L'horaire de la douleur, est-elle mécanique, aggravée par l'effort, calmée par le repos ou bien il s'agit de douleurs inflammatoires qui réveillent le malade la nuit et s'accompagnant d'un dérouéage matinal prolongé ? L'évolution de la douleur, est-ce qu'elle est intermittente ou bien c'est une douleur d'aggravation progressive ? Le mode de soulagement, une position antalgique, par exemple une position antéfléchie qui peut nous orienter vers certaines étiologies, comme on va voir tout à l'heure.</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Traitement à INS, le retentissement de cette douleur, le retentissement fonctionnel et profond. À l'examen physique du rachis, à l'inspection on va chercher la présence de troubles statiques dans le plan sagittal, on va chercher l'hyperlordose lombaire ou bien une perte de la lordose lombaire et l'exagération de la syphose dorsale par la mesure de la distance c-7 toise. Sur le plan frontal, à la recherche, une scoliose.</w:t>
      </w:r>
    </w:p>
    <w:p>
      <w:r>
        <w:rPr>
          <w:sz w:val="24"/>
          <w:szCs w:val="24"/>
          <w:rFonts w:ascii="Calibri" w:cs="Calibri" w:eastAsia="Calibri" w:hAnsi="Calibri"/>
        </w:rPr>
      </w:r>
    </w:p>
    <w:p>
      <w:r>
        <w:rPr>
          <w:sz w:val="24"/>
          <w:szCs w:val="24"/>
          <w:rFonts w:ascii="Calibri" w:cs="Calibri" w:eastAsia="Calibri" w:hAnsi="Calibri"/>
        </w:rPr>
        <w:t xml:space="preserve">(5:45 - 6:12)</w:t>
      </w:r>
    </w:p>
    <w:p>
      <w:r>
        <w:rPr>
          <w:sz w:val="24"/>
          <w:szCs w:val="24"/>
          <w:rFonts w:ascii="Calibri" w:cs="Calibri" w:eastAsia="Calibri" w:hAnsi="Calibri"/>
        </w:rPr>
        <w:t xml:space="preserve">On cherche aussi la présence d'une attitude antalgique ou l'attitude que prend le malade pour baisser sa douleur, que ce soit une inflexion latérale, rectitude ou torsion et on évalue la trophicité musculaire. En cas de scoliose, l'examinateur doit déterminer la localisation de la cordure et le côté de la convexité. Sur cette image, vous voyez une scoliose lombaire, une scoliose thoracolombaire, une scoliose thoracolombaire à double cordure.</w:t>
      </w:r>
    </w:p>
    <w:p>
      <w:r>
        <w:rPr>
          <w:sz w:val="24"/>
          <w:szCs w:val="24"/>
          <w:rFonts w:ascii="Calibri" w:cs="Calibri" w:eastAsia="Calibri" w:hAnsi="Calibri"/>
        </w:rPr>
      </w:r>
    </w:p>
    <w:p>
      <w:r>
        <w:rPr>
          <w:sz w:val="24"/>
          <w:szCs w:val="24"/>
          <w:rFonts w:ascii="Calibri" w:cs="Calibri" w:eastAsia="Calibri" w:hAnsi="Calibri"/>
        </w:rPr>
        <w:t xml:space="preserve">(6:12 - 6:57)</w:t>
      </w:r>
    </w:p>
    <w:p>
      <w:r>
        <w:rPr>
          <w:sz w:val="24"/>
          <w:szCs w:val="24"/>
          <w:rFonts w:ascii="Calibri" w:cs="Calibri" w:eastAsia="Calibri" w:hAnsi="Calibri"/>
        </w:rPr>
        <w:t xml:space="preserve">À la palpation, on va chercher une contracture dans la musculature paravertébrale, mettre en évidence des points douloureux, épineux, articulaire postérieur ou paravertébrale, un éventuel signe de la sonnette et puis à la mobilité du rachis, dans les différents secteurs, en extension, en latéroflexion, flexion antérieure, on va calculer l'indice de Schubert et la distance d'un sol pour mettre en évidence une éventuelle raideur lombaire. Alors l'examen du patient en antéflexion vise à mettre en évidence une gibousité qui témoigne de la présence d'une scoliose. On fera un examen clinique complet, examen de rachis cervical et dorsal, un examen neurologique, examen des autres articulations, notamment des hanches et des sacroiliacs et bien sûr un examen somatique complet.</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Concernant les examens complémentaires, il faut savoir qu'il n'y a pas d'examen systématique. En matière d'imagerie, la radiographie standard, rachis lombaire, phase et profil permet l'étude de la statique rachidienne, analyser les vertèbres, les disques et les parties molles. Ils sont recommandés uniquement dans les cas suivants.</w:t>
      </w:r>
    </w:p>
    <w:p>
      <w:r>
        <w:rPr>
          <w:sz w:val="24"/>
          <w:szCs w:val="24"/>
          <w:rFonts w:ascii="Calibri" w:cs="Calibri" w:eastAsia="Calibri" w:hAnsi="Calibri"/>
        </w:rPr>
      </w:r>
    </w:p>
    <w:p>
      <w:r>
        <w:rPr>
          <w:sz w:val="24"/>
          <w:szCs w:val="24"/>
          <w:rFonts w:ascii="Calibri" w:cs="Calibri" w:eastAsia="Calibri" w:hAnsi="Calibri"/>
        </w:rPr>
        <w:t xml:space="preserve">(7:18 - 7:44)</w:t>
      </w:r>
    </w:p>
    <w:p>
      <w:r>
        <w:rPr>
          <w:sz w:val="24"/>
          <w:szCs w:val="24"/>
          <w:rFonts w:ascii="Calibri" w:cs="Calibri" w:eastAsia="Calibri" w:hAnsi="Calibri"/>
        </w:rPr>
        <w:t xml:space="preserve">En cas de suspicion de lombalgie secondaire ou symptomatique, et pour cela on va chercher ce qu'on appelle les red flags ou les drapeaux rouges. En cas de lombalgie chronique, avant un geste infiltratif ou avant une chirurgie, en cas de signe de gravité neurologique, dans un deuxième temps, c'est un scalaire ou un IRM qui peuvent être réalisés. Si ils sont réalisés, c'est justifiaçant et jamais en première intention.</w:t>
      </w:r>
    </w:p>
    <w:p>
      <w:r>
        <w:rPr>
          <w:sz w:val="24"/>
          <w:szCs w:val="24"/>
          <w:rFonts w:ascii="Calibri" w:cs="Calibri" w:eastAsia="Calibri" w:hAnsi="Calibri"/>
        </w:rPr>
      </w:r>
    </w:p>
    <w:p>
      <w:r>
        <w:rPr>
          <w:sz w:val="24"/>
          <w:szCs w:val="24"/>
          <w:rFonts w:ascii="Calibri" w:cs="Calibri" w:eastAsia="Calibri" w:hAnsi="Calibri"/>
        </w:rPr>
        <w:t xml:space="preserve">(7:45 - 8:07)</w:t>
      </w:r>
    </w:p>
    <w:p>
      <w:r>
        <w:rPr>
          <w:sz w:val="24"/>
          <w:szCs w:val="24"/>
          <w:rFonts w:ascii="Calibri" w:cs="Calibri" w:eastAsia="Calibri" w:hAnsi="Calibri"/>
        </w:rPr>
        <w:t xml:space="preserve">Le bilan biologique n'est pas systématique non plus, il permet d'éliminer une cause de secondaire et les nécessaires en cas de persistance des symptômes ou de présence de red flags. On fera appel dans un premier temps à la numération en formule sanguine, la VS, la CRP et l'EPP. Le reste du bilan c'est en fonction de l'orientation étiologique.</w:t>
      </w:r>
    </w:p>
    <w:p>
      <w:r>
        <w:rPr>
          <w:sz w:val="24"/>
          <w:szCs w:val="24"/>
          <w:rFonts w:ascii="Calibri" w:cs="Calibri" w:eastAsia="Calibri" w:hAnsi="Calibri"/>
        </w:rPr>
      </w:r>
    </w:p>
    <w:p>
      <w:r>
        <w:rPr>
          <w:sz w:val="24"/>
          <w:szCs w:val="24"/>
          <w:rFonts w:ascii="Calibri" w:cs="Calibri" w:eastAsia="Calibri" w:hAnsi="Calibri"/>
        </w:rPr>
        <w:t xml:space="preserve">(8:08 - 8:37)</w:t>
      </w:r>
    </w:p>
    <w:p>
      <w:r>
        <w:rPr>
          <w:sz w:val="24"/>
          <w:szCs w:val="24"/>
          <w:rFonts w:ascii="Calibri" w:cs="Calibri" w:eastAsia="Calibri" w:hAnsi="Calibri"/>
        </w:rPr>
        <w:t xml:space="preserve">Concernant le diagnostic différentiel, il faut éliminer les causes non vertébrales de lombalgie, c'est-à-dire que le maladie vient consulter pour des douleurs lombaires et l'étiologie est non vertébrale et dans ce cas, sur ce tableau, on voit des exemples d'étiologie de lombalgie non vertébrale, notamment les douleurs de l'appareil digestive. L'ombalgie haute peut être en rapport avec un ulcère de l'estomac, avec une pancréatite. L'ombalgie basse en rapport avec une colite, une diverticulose ou un cancer du côlon.</w:t>
      </w:r>
    </w:p>
    <w:p>
      <w:r>
        <w:rPr>
          <w:sz w:val="24"/>
          <w:szCs w:val="24"/>
          <w:rFonts w:ascii="Calibri" w:cs="Calibri" w:eastAsia="Calibri" w:hAnsi="Calibri"/>
        </w:rPr>
      </w:r>
    </w:p>
    <w:p>
      <w:r>
        <w:rPr>
          <w:sz w:val="24"/>
          <w:szCs w:val="24"/>
          <w:rFonts w:ascii="Calibri" w:cs="Calibri" w:eastAsia="Calibri" w:hAnsi="Calibri"/>
        </w:rPr>
        <w:t xml:space="preserve">(8:38 - 9:16)</w:t>
      </w:r>
    </w:p>
    <w:p>
      <w:r>
        <w:rPr>
          <w:sz w:val="24"/>
          <w:szCs w:val="24"/>
          <w:rFonts w:ascii="Calibri" w:cs="Calibri" w:eastAsia="Calibri" w:hAnsi="Calibri"/>
        </w:rPr>
        <w:t xml:space="preserve">La région rétropéritonelle, une colique niféritique, une fibrose et une tumeur rétropéritonelle, un anhydrisme de la haute abdominale. Les étiologies de la région pelvienne, des douleurs menstruelles, l'endométriose, la grossesse et les tumeurs éthérines et puis les autres éléments de l'appareil osteoarticulaire, notamment la sacroiliquide, les fractures et les tumeurs sacrées et l'échoxopathie. Il faut savoir que les lombalgies de causes non vertébrales, dans ces situations, l'examen de rachisse lombaire est tout à fait normal, on ne réveille pas de douleurs, il n'y a pas de raideur à l'examen clinique.</w:t>
      </w:r>
    </w:p>
    <w:p>
      <w:r>
        <w:rPr>
          <w:sz w:val="24"/>
          <w:szCs w:val="24"/>
          <w:rFonts w:ascii="Calibri" w:cs="Calibri" w:eastAsia="Calibri" w:hAnsi="Calibri"/>
        </w:rPr>
      </w:r>
    </w:p>
    <w:p>
      <w:r>
        <w:rPr>
          <w:sz w:val="24"/>
          <w:szCs w:val="24"/>
          <w:rFonts w:ascii="Calibri" w:cs="Calibri" w:eastAsia="Calibri" w:hAnsi="Calibri"/>
        </w:rPr>
        <w:t xml:space="preserve">(9:17 - 9:46)</w:t>
      </w:r>
    </w:p>
    <w:p>
      <w:r>
        <w:rPr>
          <w:sz w:val="24"/>
          <w:szCs w:val="24"/>
          <w:rFonts w:ascii="Calibri" w:cs="Calibri" w:eastAsia="Calibri" w:hAnsi="Calibri"/>
        </w:rPr>
        <w:t xml:space="preserve">Concernant le diagnostic étiologique, la question qu'il faut se poser, est-ce que la douleur provient de rachisse ? Quand c'est non, l'examen de rachisse est tout à fait normal, il s'agit peut-être de diagnostic différentiel, ce qu'on appelle les fausses lombalgies. Est-ce que la douleur provient de rachisse ? C'est la réponse oui, donc c'est une vraie lombalgie. Maintenant, le challenge qui reste, est-ce que c'est une lombalgie commune ou une lombalgie symptomatique ? Il faut chercher les signes d'alerte rouge.</w:t>
      </w:r>
    </w:p>
    <w:p>
      <w:r>
        <w:rPr>
          <w:sz w:val="24"/>
          <w:szCs w:val="24"/>
          <w:rFonts w:ascii="Calibri" w:cs="Calibri" w:eastAsia="Calibri" w:hAnsi="Calibri"/>
        </w:rPr>
      </w:r>
    </w:p>
    <w:p>
      <w:r>
        <w:rPr>
          <w:sz w:val="24"/>
          <w:szCs w:val="24"/>
          <w:rFonts w:ascii="Calibri" w:cs="Calibri" w:eastAsia="Calibri" w:hAnsi="Calibri"/>
        </w:rPr>
        <w:t xml:space="preserve">(9:46 - 10:36)</w:t>
      </w:r>
    </w:p>
    <w:p>
      <w:r>
        <w:rPr>
          <w:sz w:val="24"/>
          <w:szCs w:val="24"/>
          <w:rFonts w:ascii="Calibri" w:cs="Calibri" w:eastAsia="Calibri" w:hAnsi="Calibri"/>
        </w:rPr>
        <w:t xml:space="preserve">Sur ce tableau, nous avons listé quelques-uns, quelques signes, notamment un sujet âgé au-delà de 55 ans, l'antécédent de myoplasie, l'antécédent de perte de poids inexpliquée, prise de médicaments immunosuppresseurs, une infection concomitante, la présence d'une fièvre, un traumatisme, une osteoporose, et puis quand on a des signes neurologiques à l'examen physique. Alors les principales étiologies en matière de lombalgie, les lombalgies symptomatiques incitent les causes traumatiques, les causes infectieuses, les causes malignes et les causes rheumatismales. Concernant les lombalgies communes, c'est une atteinte dégénérative des structures constituant le rachisse lombaire, comme une hernie discale, comme une arthrose, comme une pendule d'esthésis et un canal lombaire rétréci.</w:t>
      </w:r>
    </w:p>
    <w:p>
      <w:r>
        <w:rPr>
          <w:sz w:val="24"/>
          <w:szCs w:val="24"/>
          <w:rFonts w:ascii="Calibri" w:cs="Calibri" w:eastAsia="Calibri" w:hAnsi="Calibri"/>
        </w:rPr>
      </w:r>
    </w:p>
    <w:p>
      <w:r>
        <w:rPr>
          <w:sz w:val="24"/>
          <w:szCs w:val="24"/>
          <w:rFonts w:ascii="Calibri" w:cs="Calibri" w:eastAsia="Calibri" w:hAnsi="Calibri"/>
        </w:rPr>
        <w:t xml:space="preserve">(10:37 - 11:16)</w:t>
      </w:r>
    </w:p>
    <w:p>
      <w:r>
        <w:rPr>
          <w:sz w:val="24"/>
          <w:szCs w:val="24"/>
          <w:rFonts w:ascii="Calibri" w:cs="Calibri" w:eastAsia="Calibri" w:hAnsi="Calibri"/>
        </w:rPr>
        <w:t xml:space="preserve">On commence par les lombalgies symptomatiques, qui sont certes moins fréquentes mais sont plus dangereuses et se caractérisent le plus souvent par un début insidieux avec une évolution progressivement croissante, une douleur qui est de rythme inflammatoire insomniante, le caractère rebelle au traitement symptomatique et l'intensité de la douleur, les localisations multiples atypiques, le contexte et les antécédents, tumoraux et infections notamment. Dans ce cas de figure, le bilan radiologique et l'IRM seront recommandés, associés à un bilan biologique. Ça commence par les infections.</w:t>
      </w:r>
    </w:p>
    <w:p>
      <w:r>
        <w:rPr>
          <w:sz w:val="24"/>
          <w:szCs w:val="24"/>
          <w:rFonts w:ascii="Calibri" w:cs="Calibri" w:eastAsia="Calibri" w:hAnsi="Calibri"/>
        </w:rPr>
      </w:r>
    </w:p>
    <w:p>
      <w:r>
        <w:rPr>
          <w:sz w:val="24"/>
          <w:szCs w:val="24"/>
          <w:rFonts w:ascii="Calibri" w:cs="Calibri" w:eastAsia="Calibri" w:hAnsi="Calibri"/>
        </w:rPr>
        <w:t xml:space="preserve">(11:16 - 11:40)</w:t>
      </w:r>
    </w:p>
    <w:p>
      <w:r>
        <w:rPr>
          <w:sz w:val="24"/>
          <w:szCs w:val="24"/>
          <w:rFonts w:ascii="Calibri" w:cs="Calibri" w:eastAsia="Calibri" w:hAnsi="Calibri"/>
        </w:rPr>
        <w:t xml:space="preserve">Les infections disco-vertébrales, que ce soit une spondylite, une spondylodécide ou une épidurite. Les germes qu'on peut retrouver, c'est le staphylococque, c'est une infection à la germe d'un eau, la tuberculose ou la brucellose. L'atteinte ou la localisation est souvent hématogène mais peut aussi être par inoculation directe, par une chirurgie ou infiltration rachidienne.</w:t>
      </w:r>
    </w:p>
    <w:p>
      <w:r>
        <w:rPr>
          <w:sz w:val="24"/>
          <w:szCs w:val="24"/>
          <w:rFonts w:ascii="Calibri" w:cs="Calibri" w:eastAsia="Calibri" w:hAnsi="Calibri"/>
        </w:rPr>
      </w:r>
    </w:p>
    <w:p>
      <w:r>
        <w:rPr>
          <w:sz w:val="24"/>
          <w:szCs w:val="24"/>
          <w:rFonts w:ascii="Calibri" w:cs="Calibri" w:eastAsia="Calibri" w:hAnsi="Calibri"/>
        </w:rPr>
        <w:t xml:space="preserve">(11:41 - 12:12)</w:t>
      </w:r>
    </w:p>
    <w:p>
      <w:r>
        <w:rPr>
          <w:sz w:val="24"/>
          <w:szCs w:val="24"/>
          <w:rFonts w:ascii="Calibri" w:cs="Calibri" w:eastAsia="Calibri" w:hAnsi="Calibri"/>
        </w:rPr>
        <w:t xml:space="preserve">Il s'agit d'une urgence diagnostique et thérapeutique et se manifeste cliniquement par une douleur aiguë, raideur et fièvre et sur le plan biologique, un syndrome inflammatoire important. Concernant la tuberculose, la lombalgie est subaiguë aux chroniques d'installation insidieuse. On peut avoir des signes généraux à ce type d'anorexie, d'amégrissement, présence de notions de comptage tuberculeux qu'il faut absolument chercher et puis il faut savoir que l'inflammation est peu marquée voire absente, ce qui n'élimine pas le diagnostic de tuberculose.</w:t>
      </w:r>
    </w:p>
    <w:p>
      <w:r>
        <w:rPr>
          <w:sz w:val="24"/>
          <w:szCs w:val="24"/>
          <w:rFonts w:ascii="Calibri" w:cs="Calibri" w:eastAsia="Calibri" w:hAnsi="Calibri"/>
        </w:rPr>
      </w:r>
    </w:p>
    <w:p>
      <w:r>
        <w:rPr>
          <w:sz w:val="24"/>
          <w:szCs w:val="24"/>
          <w:rFonts w:ascii="Calibri" w:cs="Calibri" w:eastAsia="Calibri" w:hAnsi="Calibri"/>
        </w:rPr>
        <w:t xml:space="preserve">(12:13 - 13:25)</w:t>
      </w:r>
    </w:p>
    <w:p>
      <w:r>
        <w:rPr>
          <w:sz w:val="24"/>
          <w:szCs w:val="24"/>
          <w:rFonts w:ascii="Calibri" w:cs="Calibri" w:eastAsia="Calibri" w:hAnsi="Calibri"/>
        </w:rPr>
        <w:t xml:space="preserve">Un bilan physiologique est demandé, notamment un IDR à la tuberculine, l'examen des crachats à la recherche de BK et la radiographie de thorax à la recherche d'une infection pulmonaire concomitante. Dans l'infection vertébrale, il faut mettre en évidence le germe par l'hémoculture, culture d'une porte d'entrée ou autre au foyer, telles que cutanée, pleureux pulmonaire, généto-urinaire ou RL ou digestif et puis si d'autres diagnostiques, on peut aller jusqu'à la ponction viopsidisco-vertébrale qui va essayer de mettre en évidence le germe, donc les germes bannaux ou la tuberculose et l'examen histologique à la recherche de granulome épithéliologique ontocellulaire avec nécrose caséieuse qui est en faveur d'une infection tuberculeuse. Les radiographies du rachis sont normales au début, d'où l'intérêt de l'IRM et tardivement vont apparaître un flou des plateaux vertébraux, des érosions, des géodes dites en miroir, un pèsement discal, une image de fuseau paravertébral en rapport avec un abcès du psoas et l'IRM c'est l'examen de choix permettant un diagnostic précoce en montrant des lisons en hyposignale T1, hypersignale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(13:27 - 16:35)</w:t>
      </w:r>
    </w:p>
    <w:p>
      <w:r>
        <w:rPr>
          <w:sz w:val="24"/>
          <w:szCs w:val="24"/>
          <w:rFonts w:ascii="Calibri" w:cs="Calibri" w:eastAsia="Calibri" w:hAnsi="Calibri"/>
        </w:rPr>
        <w:t xml:space="preserve">Sur cette radiographie simple de rachis face et profil en rapport avec une tuberculose mal de pote, on voit une voluminose macrogéode au miroir en L3-L4 avec un pèsement discal prédominant à droite. Sur cette IRM séquence pondérée en T1 après injection intraveineuse de gadolinium, on voit un hypersignal de disque intervertébral avec une prise de contraste par le gadolinium avec un abcès dans les parties molles prévertébrales et dans l'espace péridural en rapport avec une spondylodicyte bactérienne. Deuxième étiologie à côté des infections vertébrales, il y a la pathologie tumorale, d'abord maligne, il faut en penser chez un sujet âgé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Parmi les diagnostics, il y a le myélôme multiple, les métastases osseuses d'un néo-ostéophile. Par exemple, on peut avoir une image condensante en rapport avec une métastase d'un néo-duprostate, l'image lytique en rapport avec des métastases du poumon, sein, thyroïde, prostate, subdigestif et rein et mixe en rapport avec une tumeur thyroïdienne et rein. Les tumeurs primitives telles que l'infant, plasmocytome, chondrosarcome et sarcombiome.</w:t>
      </w:r>
    </w:p>
    <w:p>
      <w:r>
        <w:rPr>
          <w:sz w:val="24"/>
          <w:szCs w:val="24"/>
          <w:rFonts w:ascii="Calibri" w:cs="Calibri" w:eastAsia="Calibri" w:hAnsi="Calibri"/>
        </w:rPr>
      </w:r>
    </w:p>
    <w:p>
      <w:r>
        <w:rPr>
          <w:sz w:val="24"/>
          <w:szCs w:val="24"/>
          <w:rFonts w:ascii="Calibri" w:cs="Calibri" w:eastAsia="Calibri" w:hAnsi="Calibri"/>
        </w:rPr>
        <w:t xml:space="preserve">Sur ces images radiographiques, on voit dans la première à gauche des métastases osseuses avec une hélice pédiculaire de L2. L'image du milieu, c'est des métastases condensantes d'un néo-de-la-prostate et puis cette image IRM, un cancer du pancréas avec des métastases osseuses rachidiennes multiples. Les tumeurs bénignes, que ce soit rachidiennes ou intra-rachidiennes, dans les étiologies rachidiennes, on cite l'ostéome ostéoïde qui est responsable de douleurs calmées par l'aspérine, visible à la scintigraphie ou bien à la TDM ou l'IRM.</w:t>
      </w:r>
    </w:p>
    <w:p>
      <w:r>
        <w:rPr>
          <w:sz w:val="24"/>
          <w:szCs w:val="24"/>
          <w:rFonts w:ascii="Calibri" w:cs="Calibri" w:eastAsia="Calibri" w:hAnsi="Calibri"/>
        </w:rPr>
      </w:r>
    </w:p>
    <w:p>
      <w:r>
        <w:rPr>
          <w:sz w:val="24"/>
          <w:szCs w:val="24"/>
          <w:rFonts w:ascii="Calibri" w:cs="Calibri" w:eastAsia="Calibri" w:hAnsi="Calibri"/>
        </w:rPr>
        <w:t xml:space="preserve">Il y a aussi le quistanivrisma, les tumeurs aséligentes et autres. Les tumeurs intra-rachidiennes, le nérinone qui est responsable de douleurs nocturnes intenses et on les voit à l'IRM, comme l'image que vous voyez sur l'IRM à droite. Et autre étiologie, les pendiments.</w:t>
      </w:r>
    </w:p>
    <w:p>
      <w:r>
        <w:rPr>
          <w:sz w:val="24"/>
          <w:szCs w:val="24"/>
          <w:rFonts w:ascii="Calibri" w:cs="Calibri" w:eastAsia="Calibri" w:hAnsi="Calibri"/>
        </w:rPr>
      </w:r>
    </w:p>
    <w:p>
      <w:r>
        <w:rPr>
          <w:sz w:val="24"/>
          <w:szCs w:val="24"/>
          <w:rFonts w:ascii="Calibri" w:cs="Calibri" w:eastAsia="Calibri" w:hAnsi="Calibri"/>
        </w:rPr>
        <w:t xml:space="preserve">Les pathologies rheumatismales, on cite les spondylarthropathies, c'est essentiellement un sujet jeune de sexe masculin, donc un sujet jeune qui a des lombalgies inflammatoires et qui sont associées à des signes tels que des fessalgies inflammatoires, une atteinte articulaire périphérique et anthésique, des manifestations extra-articulaires telles qu'un psoriasis, une maladie inflammatoire chronique de l'intestin, et puis ce sont des lombalgies qui sont sensibles aux aïenaises. A la radiographie, on peut avoir une sacroiliète bilatérale ou des syndismophites. Quand vous voyez sur ces radiographies, on a des syndismophites étagés avec formation des ponts osseux intervertebraux et même une coulée osseuse interépineuse en rapport avec une spondyloarthrite avancée.</w:t>
      </w:r>
    </w:p>
    <w:p>
      <w:r>
        <w:rPr>
          <w:sz w:val="24"/>
          <w:szCs w:val="24"/>
          <w:rFonts w:ascii="Calibri" w:cs="Calibri" w:eastAsia="Calibri" w:hAnsi="Calibri"/>
        </w:rPr>
      </w:r>
    </w:p>
    <w:p>
      <w:r>
        <w:rPr>
          <w:sz w:val="24"/>
          <w:szCs w:val="24"/>
          <w:rFonts w:ascii="Calibri" w:cs="Calibri" w:eastAsia="Calibri" w:hAnsi="Calibri"/>
        </w:rPr>
        <w:t xml:space="preserve">(16:38 - 17:27)</w:t>
      </w:r>
    </w:p>
    <w:p>
      <w:r>
        <w:rPr>
          <w:sz w:val="24"/>
          <w:szCs w:val="24"/>
          <w:rFonts w:ascii="Calibri" w:cs="Calibri" w:eastAsia="Calibri" w:hAnsi="Calibri"/>
        </w:rPr>
        <w:t xml:space="preserve">L'achondrocasinose articulaire, c'est une pathologie qui survient essentiellement chez la femme âgée. L'étage le plus fréquemment touché étant le rachis cervical, mais une atteinte du rachis lombaire est possible. Il faut se baser sur les antécédents qui relèvent le plus souvent des crises aiguës, fluxionnaires, articulaires, périphériques, essentiellement au niveau des genoux, des épaules et des poignets.</w:t>
      </w:r>
    </w:p>
    <w:p>
      <w:r>
        <w:rPr>
          <w:sz w:val="24"/>
          <w:szCs w:val="24"/>
          <w:rFonts w:ascii="Calibri" w:cs="Calibri" w:eastAsia="Calibri" w:hAnsi="Calibri"/>
        </w:rPr>
      </w:r>
    </w:p>
    <w:p>
      <w:r>
        <w:rPr>
          <w:sz w:val="24"/>
          <w:szCs w:val="24"/>
          <w:rFonts w:ascii="Calibri" w:cs="Calibri" w:eastAsia="Calibri" w:hAnsi="Calibri"/>
        </w:rPr>
        <w:t xml:space="preserve">A la radiographie, on peut trouver un liseré calcique au niveau des articulations périphériques, au niveau vertébral, des calcifications, des scales. Dans l'enquête étiologique, on peut trouver une achondrocasinose primaire ou secondaire à une hyperparathyroïde. Quant à la goutte, l'atteinte rachidienne est exceptionnelle.</w:t>
      </w:r>
    </w:p>
    <w:p>
      <w:r>
        <w:rPr>
          <w:sz w:val="24"/>
          <w:szCs w:val="24"/>
          <w:rFonts w:ascii="Calibri" w:cs="Calibri" w:eastAsia="Calibri" w:hAnsi="Calibri"/>
        </w:rPr>
      </w:r>
    </w:p>
    <w:p>
      <w:r>
        <w:rPr>
          <w:sz w:val="24"/>
          <w:szCs w:val="24"/>
          <w:rFonts w:ascii="Calibri" w:cs="Calibri" w:eastAsia="Calibri" w:hAnsi="Calibri"/>
        </w:rPr>
        <w:t xml:space="preserve">(17:31 - 18:43)</w:t>
      </w:r>
    </w:p>
    <w:p>
      <w:r>
        <w:rPr>
          <w:sz w:val="24"/>
          <w:szCs w:val="24"/>
          <w:rFonts w:ascii="Calibri" w:cs="Calibri" w:eastAsia="Calibri" w:hAnsi="Calibri"/>
        </w:rPr>
        <w:t xml:space="preserve">Les fractures au cours d'ostéopathie fragilisante bénite. On peut avoir une ostéoporose fracturaire. Il faut penser à l'ostéoporose chez une femme âgée, ménopausée, qui se manifeste par des douleurs aiguës brutales, intenses et qui font suite à un traumatisme minime.</w:t>
      </w:r>
    </w:p>
    <w:p>
      <w:r>
        <w:rPr>
          <w:sz w:val="24"/>
          <w:szCs w:val="24"/>
          <w:rFonts w:ascii="Calibri" w:cs="Calibri" w:eastAsia="Calibri" w:hAnsi="Calibri"/>
        </w:rPr>
      </w:r>
    </w:p>
    <w:p>
      <w:r>
        <w:rPr>
          <w:sz w:val="24"/>
          <w:szCs w:val="24"/>
          <w:rFonts w:ascii="Calibri" w:cs="Calibri" w:eastAsia="Calibri" w:hAnsi="Calibri"/>
        </w:rPr>
        <w:t xml:space="preserve">Ça c'est la caractéristique de la fracture osteoporotique. Telle qu'une chute de sa hauteur ou après un effort minime, il s'accompagne d'une impotence fonctionnelle majeure avec une évolution favorable en quelques mois. Sur le plan radiographique, on va avoir une diminéralisation osseuse diffuse, on va avoir une fracture de degré variable qui va du simple enfoncement du plateau jusqu'à la vertèbre ou galette complètement aplatie.</w:t>
      </w:r>
    </w:p>
    <w:p>
      <w:r>
        <w:rPr>
          <w:sz w:val="24"/>
          <w:szCs w:val="24"/>
          <w:rFonts w:ascii="Calibri" w:cs="Calibri" w:eastAsia="Calibri" w:hAnsi="Calibri"/>
        </w:rPr>
      </w:r>
    </w:p>
    <w:p>
      <w:r>
        <w:rPr>
          <w:sz w:val="24"/>
          <w:szCs w:val="24"/>
          <w:rFonts w:ascii="Calibri" w:cs="Calibri" w:eastAsia="Calibri" w:hAnsi="Calibri"/>
        </w:rPr>
        <w:t xml:space="preserve">Les fractures sont souvent multiples et symétriques avec respect du mur postérieur et des pellicules, ce qui permet de les différencier des fractures vertébrales malignes. Deuxième maladie fragilisante, c'est l'ostéomalacie qui est responsable de douleurs diffuses à côté des lombalgies. Il peut y avoir aussi des méalgies et des douleurs osseuses diffuses.</w:t>
      </w:r>
    </w:p>
    <w:p>
      <w:r>
        <w:rPr>
          <w:sz w:val="24"/>
          <w:szCs w:val="24"/>
          <w:rFonts w:ascii="Calibri" w:cs="Calibri" w:eastAsia="Calibri" w:hAnsi="Calibri"/>
        </w:rPr>
      </w:r>
    </w:p>
    <w:p>
      <w:r>
        <w:rPr>
          <w:sz w:val="24"/>
          <w:szCs w:val="24"/>
          <w:rFonts w:ascii="Calibri" w:cs="Calibri" w:eastAsia="Calibri" w:hAnsi="Calibri"/>
        </w:rPr>
        <w:t xml:space="preserve">(18:43 - 19:59)</w:t>
      </w:r>
    </w:p>
    <w:p>
      <w:r>
        <w:rPr>
          <w:sz w:val="24"/>
          <w:szCs w:val="24"/>
          <w:rFonts w:ascii="Calibri" w:cs="Calibri" w:eastAsia="Calibri" w:hAnsi="Calibri"/>
        </w:rPr>
        <w:t xml:space="preserve">La fracture est biconcave dite en aile de poisson et le diagnostic est posé par la réalisation d'huile en fousse au calcique et le dosage de la 25 OH vitamine D. Les lombalgies communes sont les plus fréquentes et sont des théologies bénies. Elles peuvent être aiguës en rapport avec l'embago par hernie discale. Elles sont de bon pronostic et la guérison est obtenue dans 90% des cas.</w:t>
      </w:r>
    </w:p>
    <w:p>
      <w:r>
        <w:rPr>
          <w:sz w:val="24"/>
          <w:szCs w:val="24"/>
          <w:rFonts w:ascii="Calibri" w:cs="Calibri" w:eastAsia="Calibri" w:hAnsi="Calibri"/>
        </w:rPr>
      </w:r>
    </w:p>
    <w:p>
      <w:r>
        <w:rPr>
          <w:sz w:val="24"/>
          <w:szCs w:val="24"/>
          <w:rFonts w:ascii="Calibri" w:cs="Calibri" w:eastAsia="Calibri" w:hAnsi="Calibri"/>
        </w:rPr>
        <w:t xml:space="preserve">La lombalgie peut être chronique évoluant de plus de 3 mois en rapport avec des lésions dégénératives de différentes structures de rachis lombaires. Le diagnostic positif est essentiellement clinique et l'imagerie n'est pas systématique en l'absence de drapeaux rouges. Il y a deux situations, lombalgie aiguë avec évolution favorable et lombalgie chronique évoluant de plus de 3 mois.</w:t>
      </w:r>
    </w:p>
    <w:p>
      <w:r>
        <w:rPr>
          <w:sz w:val="24"/>
          <w:szCs w:val="24"/>
          <w:rFonts w:ascii="Calibri" w:cs="Calibri" w:eastAsia="Calibri" w:hAnsi="Calibri"/>
        </w:rPr>
      </w:r>
    </w:p>
    <w:p>
      <w:r>
        <w:rPr>
          <w:sz w:val="24"/>
          <w:szCs w:val="24"/>
          <w:rFonts w:ascii="Calibri" w:cs="Calibri" w:eastAsia="Calibri" w:hAnsi="Calibri"/>
        </w:rPr>
        <w:t xml:space="preserve">Pour la lombalgie aiguë le plus souvent il s'agit d'un lombago aigu à la suite d'un soulèvement ou faux mouvement. Le malade sent un blocage rachidien qui l'empêche de bouger avec une douleur mécanique et impulsive. A l'examen on va trouver une raideur segmentaire qu'on appelle le signe de cassure avec des points douloureux et une contracture paravertébrale.</w:t>
      </w:r>
    </w:p>
    <w:p>
      <w:r>
        <w:rPr>
          <w:sz w:val="24"/>
          <w:szCs w:val="24"/>
          <w:rFonts w:ascii="Calibri" w:cs="Calibri" w:eastAsia="Calibri" w:hAnsi="Calibri"/>
        </w:rPr>
      </w:r>
    </w:p>
    <w:p>
      <w:r>
        <w:rPr>
          <w:sz w:val="24"/>
          <w:szCs w:val="24"/>
          <w:rFonts w:ascii="Calibri" w:cs="Calibri" w:eastAsia="Calibri" w:hAnsi="Calibri"/>
        </w:rPr>
        <w:t xml:space="preserve">(20:00 - 26:11)</w:t>
      </w:r>
    </w:p>
    <w:p>
      <w:r>
        <w:rPr>
          <w:sz w:val="24"/>
          <w:szCs w:val="24"/>
          <w:rFonts w:ascii="Calibri" w:cs="Calibri" w:eastAsia="Calibri" w:hAnsi="Calibri"/>
        </w:rPr>
        <w:t xml:space="preserve">Les examens complémentaires ne sont pas systématiques comme on l'a dit à chaque fois. Moins de 50 ans si la clinique ne nous laisse aucun doute, aucun examen complémentaire n'est utile et plus au-delà de 50 ans on peut faire appel à des radiographies chez une femme ménopausée pour éliminer une fracture osteoporotique. Alors concernant l'évolution, la guérison est obtenue chez la majorité des patients moins d'une semaine.</w:t>
      </w:r>
    </w:p>
    <w:p>
      <w:r>
        <w:rPr>
          <w:sz w:val="24"/>
          <w:szCs w:val="24"/>
          <w:rFonts w:ascii="Calibri" w:cs="Calibri" w:eastAsia="Calibri" w:hAnsi="Calibri"/>
        </w:rPr>
      </w:r>
    </w:p>
    <w:p>
      <w:r>
        <w:rPr>
          <w:sz w:val="24"/>
          <w:szCs w:val="24"/>
          <w:rFonts w:ascii="Calibri" w:cs="Calibri" w:eastAsia="Calibri" w:hAnsi="Calibri"/>
        </w:rPr>
        <w:t xml:space="preserve">75 à 90 % des personnes vont reprendre le travail avant un mois. La récidive est retrouvée chez un tiers des patients, parfois plusieurs épisodes par an, qui peuvent gêner la vie quotidienne. Il faut savoir que la tolérance est liée beaucoup plus aux facteurs psychosociaux et professionnels qu'aux facteurs anatomiques et chez ces facteurs psychosociaux ne sont identifiables que dans moins de 20 % des cas.</w:t>
      </w:r>
    </w:p>
    <w:p>
      <w:r>
        <w:rPr>
          <w:sz w:val="24"/>
          <w:szCs w:val="24"/>
          <w:rFonts w:ascii="Calibri" w:cs="Calibri" w:eastAsia="Calibri" w:hAnsi="Calibri"/>
        </w:rPr>
      </w:r>
    </w:p>
    <w:p>
      <w:r>
        <w:rPr>
          <w:sz w:val="24"/>
          <w:szCs w:val="24"/>
          <w:rFonts w:ascii="Calibri" w:cs="Calibri" w:eastAsia="Calibri" w:hAnsi="Calibri"/>
        </w:rPr>
        <w:t xml:space="preserve">L'identification de facteurs de risque de passage à la chronicité quand on a un emballage aigu et utile pour mettre en place des mesures de prévention ciblées. Parmi les facteurs de risque de passage à la chronicité, je cite ceux en rapport avec le travail, telles qu'une insatisfaction professionnelle, rapport avec les comportements, tels un repos prolongé, d'ailleurs en matière de l'emballage aigu, il faut raccourcir la période de repos au strict minimum, des facteurs en rapport avec les attitudes et les croyances à propos du mal de dos, tels que le catastrophisme, et puis les facteurs psychologiques quand une personne a une dépression associée, c'est un facteur de passage à la chronicité. Parmi les étiologies de la lombalgie chronique, il y a l'arthrose rachidienne qui se trouve en rapport avec des métiers au sport à risque.</w:t>
      </w:r>
    </w:p>
    <w:p>
      <w:r>
        <w:rPr>
          <w:sz w:val="24"/>
          <w:szCs w:val="24"/>
          <w:rFonts w:ascii="Calibri" w:cs="Calibri" w:eastAsia="Calibri" w:hAnsi="Calibri"/>
        </w:rPr>
      </w:r>
    </w:p>
    <w:p>
      <w:r>
        <w:rPr>
          <w:sz w:val="24"/>
          <w:szCs w:val="24"/>
          <w:rFonts w:ascii="Calibri" w:cs="Calibri" w:eastAsia="Calibri" w:hAnsi="Calibri"/>
        </w:rPr>
        <w:t xml:space="preserve">On retrouve des antécédents d'un lumbago ou de sciatique chez ces patients. La douleur et les mécaniques sont non spécifiques. La radiographie permet de rattacher une lombalgie à une discarthrose en montrant les signes cardinaux de l'arthrose, à savoir le pincement discal, l'ostéocondensation des plateaux vertébraux, l'ostéophytose et la présence de vide discal, elle est possible.</w:t>
      </w:r>
    </w:p>
    <w:p>
      <w:r>
        <w:rPr>
          <w:sz w:val="24"/>
          <w:szCs w:val="24"/>
          <w:rFonts w:ascii="Calibri" w:cs="Calibri" w:eastAsia="Calibri" w:hAnsi="Calibri"/>
        </w:rPr>
      </w:r>
    </w:p>
    <w:p>
      <w:r>
        <w:rPr>
          <w:sz w:val="24"/>
          <w:szCs w:val="24"/>
          <w:rFonts w:ascii="Calibri" w:cs="Calibri" w:eastAsia="Calibri" w:hAnsi="Calibri"/>
        </w:rPr>
        <w:t xml:space="preserve">Comme on voit sur ce schéma, vous avez le pincement discal, l'ostéocondensation et les ostéophytes. Sur cette radiographie du rachis lombaire de face, vous voyez les ostéophytes en latéral avec le pincement rachidien. Ici, c'est une radiographie du rachis lombaire de profil où vous voyez le pincement, l'ostéocondensation et les ostéophytes.</w:t>
      </w:r>
    </w:p>
    <w:p>
      <w:r>
        <w:rPr>
          <w:sz w:val="24"/>
          <w:szCs w:val="24"/>
          <w:rFonts w:ascii="Calibri" w:cs="Calibri" w:eastAsia="Calibri" w:hAnsi="Calibri"/>
        </w:rPr>
      </w:r>
    </w:p>
    <w:p>
      <w:r>
        <w:rPr>
          <w:sz w:val="24"/>
          <w:szCs w:val="24"/>
          <w:rFonts w:ascii="Calibri" w:cs="Calibri" w:eastAsia="Calibri" w:hAnsi="Calibri"/>
        </w:rPr>
        <w:t xml:space="preserve">Deuxième étiologie, c'est l'arthrose interapophysaire postérieure qui survient chez les femmes obèses ménopausées. Ça comporte un syndrome trophostatique post-ménopausique qui regroupe une hyperlordose lombaire avec un relâchement de la sangle abdominale. Donc c'est une douleur lombaire qui se caractérise par une absence de l'impulsivité à la tôe et une douleur latéralisée en hyperextension.</w:t>
      </w:r>
    </w:p>
    <w:p>
      <w:r>
        <w:rPr>
          <w:sz w:val="24"/>
          <w:szCs w:val="24"/>
          <w:rFonts w:ascii="Calibri" w:cs="Calibri" w:eastAsia="Calibri" w:hAnsi="Calibri"/>
        </w:rPr>
      </w:r>
    </w:p>
    <w:p>
      <w:r>
        <w:rPr>
          <w:sz w:val="24"/>
          <w:szCs w:val="24"/>
          <w:rFonts w:ascii="Calibri" w:cs="Calibri" w:eastAsia="Calibri" w:hAnsi="Calibri"/>
        </w:rPr>
        <w:t xml:space="preserve">À la radiographie, comme vous voyez sur cette radiographie du rachis lombaire de profil, on retrouve une arthrose interapophysaire postérieure. Troisième étiologie, c'est le spondylodysthésis qui est défini par le glissement antérieur d'une vertèbre par rapport à la vertèbre sous-jacente. Elle est secondaire à deux mécanismes, soit par une lyse ismique, et cette lyse ismique survient essentiellement chez les sujets jeunes, favorisé par certains sports comme le gymnastique, le plongeant, le judo, le saut en hauteur, et les symptomatiques dès l'âge jeune.</w:t>
      </w:r>
    </w:p>
    <w:p>
      <w:r>
        <w:rPr>
          <w:sz w:val="24"/>
          <w:szCs w:val="24"/>
          <w:rFonts w:ascii="Calibri" w:cs="Calibri" w:eastAsia="Calibri" w:hAnsi="Calibri"/>
        </w:rPr>
      </w:r>
    </w:p>
    <w:p>
      <w:r>
        <w:rPr>
          <w:sz w:val="24"/>
          <w:szCs w:val="24"/>
          <w:rFonts w:ascii="Calibri" w:cs="Calibri" w:eastAsia="Calibri" w:hAnsi="Calibri"/>
        </w:rPr>
        <w:t xml:space="preserve">Le spondylodysthésis dégénératif survient chez les sujets âgés et est favorisé par l'arthrose interapophysaire postérieure. Comme vous voyez sur cette radiographie du rachis lombaire, avec un décalage entre les deux vertèbres adjacentes. Le canal lombaire étroit peut être congénital comme peut être acquis si le canal lombaire rétrécit, secondaire à une arthrose interapophysaire postérieure, un spondylodysthésis ou une dysarthrose.</w:t>
      </w:r>
    </w:p>
    <w:p>
      <w:r>
        <w:rPr>
          <w:sz w:val="24"/>
          <w:szCs w:val="24"/>
          <w:rFonts w:ascii="Calibri" w:cs="Calibri" w:eastAsia="Calibri" w:hAnsi="Calibri"/>
        </w:rPr>
      </w:r>
    </w:p>
    <w:p>
      <w:r>
        <w:rPr>
          <w:sz w:val="24"/>
          <w:szCs w:val="24"/>
          <w:rFonts w:ascii="Calibri" w:cs="Calibri" w:eastAsia="Calibri" w:hAnsi="Calibri"/>
        </w:rPr>
        <w:t xml:space="preserve">Donc on va retrouver chez un sujet âgé une douleur qui est majorée en position debout et améliorée en position penchée en avant. Elle peut s'accompagner d'une claudication intermittente à la marche entraînant une diminution du périmètre de marche à la longue. Sur la radiographie du scanner, on va poser le diagnostic en mesurant le diamètre du canal rachidien.</w:t>
      </w:r>
    </w:p>
    <w:p>
      <w:r>
        <w:rPr>
          <w:sz w:val="24"/>
          <w:szCs w:val="24"/>
          <w:rFonts w:ascii="Calibri" w:cs="Calibri" w:eastAsia="Calibri" w:hAnsi="Calibri"/>
        </w:rPr>
      </w:r>
    </w:p>
    <w:p>
      <w:r>
        <w:rPr>
          <w:sz w:val="24"/>
          <w:szCs w:val="24"/>
          <w:rFonts w:ascii="Calibri" w:cs="Calibri" w:eastAsia="Calibri" w:hAnsi="Calibri"/>
        </w:rPr>
        <w:t xml:space="preserve">Un diamètre normal est au-delà de 15 mm et inférieur à 2 mm, on parlera d'un canal lombaire rétrécit. L'arthrose interépineuse ou syndrome de bastrope est secondaire à un contact interépineux et le diagnostic est fait à la radiographie, comme vous voyez sur cette radiographie lombaire de profil. Et on peut aussi avoir d'autres étiologies, notamment les scolioses sévères et évolutives, le syndrome de men.</w:t>
      </w:r>
    </w:p>
    <w:p>
      <w:r>
        <w:rPr>
          <w:sz w:val="24"/>
          <w:szCs w:val="24"/>
          <w:rFonts w:ascii="Calibri" w:cs="Calibri" w:eastAsia="Calibri" w:hAnsi="Calibri"/>
        </w:rPr>
      </w:r>
    </w:p>
    <w:p>
      <w:r>
        <w:rPr>
          <w:sz w:val="24"/>
          <w:szCs w:val="24"/>
          <w:rFonts w:ascii="Calibri" w:cs="Calibri" w:eastAsia="Calibri" w:hAnsi="Calibri"/>
        </w:rPr>
        <w:t xml:space="preserve">Le syndrome de men est secondaire à une irritation de la branche postérieure du deuxième néroncteur costal et que se manifeste par des douleurs projetées à la crête iliaque. Concernant le traitement, la lombalgie symptomatique va être traitée de façon spécifique à l'étiologie, donc ce sera les antibacillaires, les antibiotiques, les anti-inflammatoires, la chimiothérapie, la radiothérapie, donc c'est en fonction de l'étiologie. Et puis à la lombalgie commune, elle va demander un traitement médicamenteux et non médicamenteux.</w:t>
      </w:r>
    </w:p>
    <w:p>
      <w:r>
        <w:rPr>
          <w:sz w:val="24"/>
          <w:szCs w:val="24"/>
          <w:rFonts w:ascii="Calibri" w:cs="Calibri" w:eastAsia="Calibri" w:hAnsi="Calibri"/>
        </w:rPr>
      </w:r>
    </w:p>
    <w:p>
      <w:r>
        <w:rPr>
          <w:sz w:val="24"/>
          <w:szCs w:val="24"/>
          <w:rFonts w:ascii="Calibri" w:cs="Calibri" w:eastAsia="Calibri" w:hAnsi="Calibri"/>
        </w:rPr>
        <w:t xml:space="preserve">Alors concernant le traitement non médicamenteux, il faut informer et surtout rassurer le malade. Le port d'une ceinture lombaire élastique est indiqué lors des efforts. Reprise des activités quotidiennes, y compris l'activité professionnelle est indispensable, activités physiques adaptées et réadaptations fonctionnelles et activités sportives, les techniques manuelles telles que les manipulations et les mobilisations.</w:t>
      </w:r>
    </w:p>
    <w:p>
      <w:r>
        <w:rPr>
          <w:sz w:val="24"/>
          <w:szCs w:val="24"/>
          <w:rFonts w:ascii="Calibri" w:cs="Calibri" w:eastAsia="Calibri" w:hAnsi="Calibri"/>
        </w:rPr>
      </w:r>
    </w:p>
    <w:p>
      <w:r>
        <w:rPr>
          <w:sz w:val="24"/>
          <w:szCs w:val="24"/>
          <w:rFonts w:ascii="Calibri" w:cs="Calibri" w:eastAsia="Calibri" w:hAnsi="Calibri"/>
        </w:rPr>
        <w:t xml:space="preserve">(26:11 - 28:50)</w:t>
      </w:r>
    </w:p>
    <w:p>
      <w:r>
        <w:rPr>
          <w:sz w:val="24"/>
          <w:szCs w:val="24"/>
          <w:rFonts w:ascii="Calibri" w:cs="Calibri" w:eastAsia="Calibri" w:hAnsi="Calibri"/>
        </w:rPr>
        <w:t xml:space="preserve">Concernant les traitements médicamenteux, on peut faire appel aux anthalgiques, les anti-inflammatoires non stéroïdiens, bien sûr en évaluant la balance bénéfice-risque. Les myurlaxants, ils sont controversés, mais s'ils sont donnés dans les lombalgies aiguës, ça va être pour des périodes courtes. On peut faire appel aussi aux infiltrations cortisoniques.</w:t>
      </w:r>
    </w:p>
    <w:p>
      <w:r>
        <w:rPr>
          <w:sz w:val="24"/>
          <w:szCs w:val="24"/>
          <w:rFonts w:ascii="Calibri" w:cs="Calibri" w:eastAsia="Calibri" w:hAnsi="Calibri"/>
        </w:rPr>
      </w:r>
    </w:p>
    <w:p>
      <w:r>
        <w:rPr>
          <w:sz w:val="24"/>
          <w:szCs w:val="24"/>
          <w:rFonts w:ascii="Calibri" w:cs="Calibri" w:eastAsia="Calibri" w:hAnsi="Calibri"/>
        </w:rPr>
        <w:t xml:space="preserve">Quand il s'agit d'une arthrose antérapothésaire postérieure, un poussé congestif essentiellement et dont le canal lombaire est rétréci, après échec des traitements, les autres médicaments. Les indications, dans la lombalgie aiguë, la prise en charge doit être le plus minimale possible. On fera appel aux anthalgiques, aux ANS, les myurlaxants.</w:t>
      </w:r>
    </w:p>
    <w:p>
      <w:r>
        <w:rPr>
          <w:sz w:val="24"/>
          <w:szCs w:val="24"/>
          <w:rFonts w:ascii="Calibri" w:cs="Calibri" w:eastAsia="Calibri" w:hAnsi="Calibri"/>
        </w:rPr>
      </w:r>
    </w:p>
    <w:p>
      <w:r>
        <w:rPr>
          <w:sz w:val="24"/>
          <w:szCs w:val="24"/>
          <w:rFonts w:ascii="Calibri" w:cs="Calibri" w:eastAsia="Calibri" w:hAnsi="Calibri"/>
        </w:rPr>
        <w:t xml:space="preserve">À ce stade, on ne fera pas de rééducation ni de manipulation. Il faut conseiller la poursuite des activités habituelles dans la maladie de douleur. La ceinture lombaire trouve sa place ici et en cas d'échec, des infiltrations cortisoniques seront possibles.</w:t>
      </w:r>
    </w:p>
    <w:p>
      <w:r>
        <w:rPr>
          <w:sz w:val="24"/>
          <w:szCs w:val="24"/>
          <w:rFonts w:ascii="Calibri" w:cs="Calibri" w:eastAsia="Calibri" w:hAnsi="Calibri"/>
        </w:rPr>
      </w:r>
    </w:p>
    <w:p>
      <w:r>
        <w:rPr>
          <w:sz w:val="24"/>
          <w:szCs w:val="24"/>
          <w:rFonts w:ascii="Calibri" w:cs="Calibri" w:eastAsia="Calibri" w:hAnsi="Calibri"/>
        </w:rPr>
        <w:t xml:space="preserve">Dans la lombalgie chronique, le traitement préventif a un rôle très important, notamment l'éducation des personnes exposées, améliorer les conditions de travail, favoriser le sport, le renforcement musculaire. Il n'y a pas d'effet protecteur d'un port systématique de lombostar, donc il faut le laisser pour aider dans les phases d'aiguë. Traitement symptomatique, tels les anthalgiques, on peut faire appel aux antidépresseurs quand il y a une dépression associée.</w:t>
      </w:r>
    </w:p>
    <w:p>
      <w:r>
        <w:rPr>
          <w:sz w:val="24"/>
          <w:szCs w:val="24"/>
          <w:rFonts w:ascii="Calibri" w:cs="Calibri" w:eastAsia="Calibri" w:hAnsi="Calibri"/>
        </w:rPr>
      </w:r>
    </w:p>
    <w:p>
      <w:r>
        <w:rPr>
          <w:sz w:val="24"/>
          <w:szCs w:val="24"/>
          <w:rFonts w:ascii="Calibri" w:cs="Calibri" w:eastAsia="Calibri" w:hAnsi="Calibri"/>
        </w:rPr>
        <w:t xml:space="preserve">La masoquinisithérapie trouve une place importante dans la lombalgie chronique pour éviter les récidives, qui va viser à faire un renforcement abdominal, un renforcement et étirement des muscles sous pile vient, il y a un verrouillage lombosacré, des programmes de réadaptation intensive, psychique et physique, qui sont nécessaires. Donc on conclut sur cet arbre décisionnel, donc devant et lombalgie aiguë, il faut chercher les signes d'alerte rouge. En leur absence, on parlera de lombalgie commune, on va proposer un traitement symptomatique.</w:t>
      </w:r>
    </w:p>
    <w:p>
      <w:r>
        <w:rPr>
          <w:sz w:val="24"/>
          <w:szCs w:val="24"/>
          <w:rFonts w:ascii="Calibri" w:cs="Calibri" w:eastAsia="Calibri" w:hAnsi="Calibri"/>
        </w:rPr>
      </w:r>
    </w:p>
    <w:p>
      <w:r>
        <w:rPr>
          <w:sz w:val="24"/>
          <w:szCs w:val="24"/>
          <w:rFonts w:ascii="Calibri" w:cs="Calibri" w:eastAsia="Calibri" w:hAnsi="Calibri"/>
        </w:rPr>
        <w:t xml:space="preserve">Si nous avons une amélioration, on va prévenir les rechutes, essentiellement en se basant sur leur éducation. Quand on n'a pas d'amélioration, on va passer aux bras d'à côté. Quand on a des signes d'alerte rouge, il faut voir s'il n'y a pas de signes neurologiques.</w:t>
      </w:r>
    </w:p>
    <w:p>
      <w:r>
        <w:rPr>
          <w:sz w:val="24"/>
          <w:szCs w:val="24"/>
          <w:rFonts w:ascii="Calibri" w:cs="Calibri" w:eastAsia="Calibri" w:hAnsi="Calibri"/>
        </w:rPr>
      </w:r>
    </w:p>
    <w:p>
      <w:r>
        <w:rPr>
          <w:sz w:val="24"/>
          <w:szCs w:val="24"/>
          <w:rFonts w:ascii="Calibri" w:cs="Calibri" w:eastAsia="Calibri" w:hAnsi="Calibri"/>
        </w:rPr>
        <w:t xml:space="preserve">En leur absence, on va faire des radiographies pour avoir un diagnostic certain. Si c'est le cas, on va faire un traitement étiologique avec un complément d'imagerie si nécessaire. Et en cas de non-diagnostic, si on n'a pas de diagnostic certain, on va compléter l'imagerie pour poser le diagnostic.</w:t>
      </w:r>
    </w:p>
    <w:p>
      <w:r>
        <w:rPr>
          <w:sz w:val="24"/>
          <w:szCs w:val="24"/>
          <w:rFonts w:ascii="Calibri" w:cs="Calibri" w:eastAsia="Calibri" w:hAnsi="Calibri"/>
        </w:rPr>
      </w:r>
    </w:p>
    <w:p>
      <w:r>
        <w:rPr>
          <w:sz w:val="24"/>
          <w:szCs w:val="24"/>
          <w:rFonts w:ascii="Calibri" w:cs="Calibri" w:eastAsia="Calibri" w:hAnsi="Calibri"/>
        </w:rPr>
        <w:t xml:space="preserve">En présence de signes neurologiques déficitaires, c'est une urgence médico-chirurgicale, donc il faut orienter le malade vers une structure chirurgicale.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Les lombalgies - Pr. El Bouchti</dc:title>
  <dc:creator>TurboScribe</dc:creator>
  <cp:lastModifiedBy>Un-named</cp:lastModifiedBy>
  <cp:revision>1</cp:revision>
  <dcterms:created xsi:type="dcterms:W3CDTF">2026-04-10T19:26:16.837Z</dcterms:created>
  <dcterms:modified xsi:type="dcterms:W3CDTF">2026-04-10T19:26:16.837Z</dcterms:modified>
</cp:coreProperties>
</file>

<file path=docProps/custom.xml><?xml version="1.0" encoding="utf-8"?>
<Properties xmlns="http://schemas.openxmlformats.org/officeDocument/2006/custom-properties" xmlns:vt="http://schemas.openxmlformats.org/officeDocument/2006/docPropsVTypes"/>
</file>