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428" w:rsidRPr="00842469" w:rsidRDefault="00E516FE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842469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RADIOLOGIE — IMAGERIE MÉDICALE</w:t>
      </w:r>
    </w:p>
    <w:p w:rsidR="00802428" w:rsidRPr="00842469" w:rsidRDefault="00E516FE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Version 1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000000"/>
          <w:lang w:val="fr-FR"/>
        </w:rPr>
        <w:t xml:space="preserve">Cross-match : 700 QEs officielles (2018 → janvier 2026 (14 sessions)) × Cours AIO Radiologie (2163 p.) </w:t>
      </w:r>
      <w:r w:rsidRPr="00842469">
        <w:rPr>
          <w:rFonts w:ascii="JetBrains Mono" w:hAnsi="JetBrains Mono" w:cs="JetBrains Mono"/>
          <w:i/>
          <w:iCs/>
          <w:color w:val="000000"/>
        </w:rPr>
        <w:t>+ 700 QE officielles e-qe.online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Concours de Radiologie 2026 • Cross-match QE officielles × cours officiel</w:t>
      </w:r>
    </w:p>
    <w:p w:rsidR="00802428" w:rsidRPr="00842469" w:rsidRDefault="00E516F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802428" w:rsidRPr="00842469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L'exploration radiologique du thorax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Approche diagnostique d'une lésion osseuse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crânio-encéphaliques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 médiastin normal et pathologique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pédiatrique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Moyens d'exploration en neuroradiologie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Exploration radiologique du pelvis féminin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Imagerie des cancers broncho-pulmonaires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tumeurs osseuses malignes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alvéolaire et interstitiel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Exploration radiologique de l'appareil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tumeurs osseuses bénignes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radiologique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Abdomen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voies biliaires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 obstructif des voies urinaires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AVC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infections 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tube digestif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radiologique du rachis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d'une masse pelvienne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Ostéo-arthrites — ostéomyélite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bronchique / atélectasie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masse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pancréas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Radiologie interventionnelle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Exploration du nodule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pleural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2428" w:rsidRPr="0084246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spondylodiscites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802428" w:rsidRPr="00842469" w:rsidRDefault="00E516FE">
      <w:pP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br w:type="page"/>
      </w:r>
    </w:p>
    <w:p w:rsidR="00802428" w:rsidRPr="00842469" w:rsidRDefault="00E516F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  <w:lang w:val="fr-FR"/>
        </w:rPr>
      </w:pPr>
      <w:r w:rsidRPr="00842469">
        <w:rPr>
          <w:rFonts w:ascii="JetBrains Mono" w:hAnsi="JetBrains Mono" w:cs="JetBrains Mono"/>
          <w:i/>
          <w:iCs/>
          <w:color w:val="000000"/>
          <w:lang w:val="fr-FR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802428" w:rsidRPr="00842469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L'exploration radiologique du thorax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6.4%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Approche diagnostique d'une lésion osseuse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6.3%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crânio-encéphaliques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 médiastin normal et pathologique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5.4%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pédiatrique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Moyens d'exploration en neuroradiologie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Exploration radiologique du pelvis féminin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4.9%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Imagerie des cancers broncho-pulmonaires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4.4%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tumeurs osseuses malignes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alvéolaire et interstitiel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Exploration radiologique de l'appareil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tumeurs osseuses bénignes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radiologique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Abdomen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voies biliaires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 obstructif des voies urinaires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AVC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des infections 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tube digestif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radiologique du rachis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Exploration d'une masse pelvienne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Ostéo-arthrites — ostéomyélite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bronchique / atélectasie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masse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Imagerie du pancréas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Radiologie interventionnelle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  <w:lang w:val="fr-FR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lastRenderedPageBreak/>
              <w:t>Exploration du nodule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pleural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spondylodiscites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02428" w:rsidRPr="0084246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officielles classées (hors 1 Q inclassifiable)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699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jc w:val="center"/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99.9%</w:t>
            </w:r>
          </w:p>
        </w:tc>
      </w:tr>
    </w:tbl>
    <w:p w:rsidR="00802428" w:rsidRPr="00842469" w:rsidRDefault="00E516FE">
      <w:pP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br w:type="page"/>
      </w:r>
    </w:p>
    <w:p w:rsidR="00802428" w:rsidRPr="00842469" w:rsidRDefault="00E516F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842469">
        <w:rPr>
          <w:rFonts w:ascii="Segoe UI Symbol" w:hAnsi="Segoe UI Symbol" w:cs="Segoe UI Symbol"/>
          <w:i/>
          <w:iCs/>
          <w:color w:val="000000"/>
        </w:rPr>
        <w:t>📖</w:t>
      </w:r>
      <w:r w:rsidRPr="00842469">
        <w:rPr>
          <w:rFonts w:ascii="JetBrains Mono" w:hAnsi="JetBrains Mono" w:cs="JetBrains Mono"/>
          <w:i/>
          <w:iCs/>
          <w:color w:val="000000"/>
        </w:rPr>
        <w:t>) / lien cours (</w:t>
      </w:r>
      <w:r w:rsidRPr="00842469">
        <w:rPr>
          <w:rFonts w:ascii="Segoe UI Symbol" w:hAnsi="Segoe UI Symbol" w:cs="Segoe UI Symbol"/>
          <w:i/>
          <w:iCs/>
          <w:color w:val="000000"/>
        </w:rPr>
        <w:t>📎</w:t>
      </w:r>
      <w:r w:rsidRPr="00842469">
        <w:rPr>
          <w:rFonts w:ascii="JetBrains Mono" w:hAnsi="JetBrains Mono" w:cs="JetBrains Mono"/>
          <w:i/>
          <w:iCs/>
          <w:color w:val="000000"/>
        </w:rPr>
        <w:t>) / citations (</w:t>
      </w:r>
      <w:r w:rsidRPr="00842469">
        <w:rPr>
          <w:rFonts w:ascii="Segoe UI Symbol" w:hAnsi="Segoe UI Symbol" w:cs="Segoe UI Symbol"/>
          <w:i/>
          <w:iCs/>
          <w:color w:val="000000"/>
        </w:rPr>
        <w:t>📋</w:t>
      </w:r>
      <w:r w:rsidRPr="00842469">
        <w:rPr>
          <w:rFonts w:ascii="JetBrains Mono" w:hAnsi="JetBrains Mono" w:cs="JetBrains Mono"/>
          <w:i/>
          <w:iCs/>
          <w:color w:val="000000"/>
        </w:rPr>
        <w:t>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1] L'EXPLORATION RADIOLOGIQUE DU THORAX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~3.21 Q/examen — 45 Q (6.4%)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de réussite d'une radiographie thoracique DE FACE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Incidence postéro-antérieure (PA), patient DEBOUT, en inspiration profonde/forcée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Omoplates dégagées (projetées EN DEHORS des champs pulmonaires)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Extrémités internes des clavicules équidistantes de la ligne des épineuses (pas de rotation)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Poche à air gastrique visible en sous-diaphragmatique GAUCHE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Corps vertébraux visibles en rétrocardiaque = bonne pénétration ; 6e arc costal antérieur droit au-dessus de la coupole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Incidence antéro-postérieure (AP) → cliché de mauvaise qualité / patient alité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Omoplates se projetant SUR les poumons = mauvais dégagement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Corps vertébraux INVISIBLES en rétrocardiaque = sous-pénétration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Cliché systématique de profil chez la femme enceinte au 1er trimestre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26J, 24N Q20, 23N Q26, 22N Q26, 21N Q8, 21R Q20, 20N Q10-11, 19N Q2, 18N Q2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Radiographie thoracique DE PROFIL — que permet-elle ?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Explore les régions RÉTRO-STERNALE et RÉTRO-CARDIAQUE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Visualise les SCISSURES et les culs-de-sac costo-diaphragmatiques postérieurs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Localise le siège antérieur ou postérieur d'une opacité ; situe un lobe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N'est PAS de réalisation systématique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Ne sert pas à explorer les HILES pulmonaires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Ne complète pas systématiquement un cliché de face en inspiration forcée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Q25, 21R Q21, 20N Q12, 19R Q24, 18N Q8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Cliché en DÉCUBITUS LATÉRAL à rayon horizontal / clichés dynamiques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Indiqué pour une pleurésie de FAIBLE abondance et un pneumothorax minime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Étude de la mobilité des coupoles diaphragmatiques (inspiration/expiration)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d'une pleurésie de faible abondance chez le patient de réanimation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Ne fait pas le diagnostic étiologique d'une opacité alvéolaire ni d'un infiltrat interstitiel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Ne diagnostique pas les dilatations de bronches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Q26-27, 25J Q27, 24R Q14, 20N Q10, 20R Q1-2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Lignes médiastinales visibles sur le cliché DE FACE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Ligne para-trachéale droite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Ligne para-vertébrale gauche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Ligne para-œsophagienne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Ligne para-aortique gauche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Ligne para-azygos GAUCHE = FAUX (l'arc azygo-œsophagien est à droite)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Ligne para-aortique DROITE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23N Q27, 19N Q7 (2×)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de taille (nodule pulmonaire) et rôle de la TDM thoracique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Masse = opacité &gt; 30 mm ; nodule = 3–30 mm ; micronodule &lt; 3 mm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TDM : caractérisation des masses médiastinales, bilan d'extension, bilan des PID, guidage de biopsie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Caractérise une densité graisseuse / calcique / hydrique / aérique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Micronodule = « inférieur à 3 mm » et non 3–6 mm ou 6–10 mm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La radiographie de face seule n'évalue pas l'opérabilité d'une tumeur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Q13, 23N Q28, 21N Q11+Q13, 20R Q5, 19R Q27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2] APPROCHE DIAGNOSTIQUE D'UNE LÉSION OSSEUSE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~3.14 Q/examen — 44 Q (6.3%)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sémiologiques d'analyse d'une lésion osseuse (les 8 piliers)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L'ÂGE du patient et la LOCALISATION (sur l'os : épiphyse / métaphyse / diaphyse)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Le NOMBRE de lésions (unique vs multiple)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L'aspect radiologique, la VITESSE d'accroissement, les modifications structurales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La matrice tumorale et les CALCIFICATIONS ; l'état de la corticale ; la réaction périostée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Q33, 24R Q31, 23N Q7, 22N Q17, 21N Q20, 20N Q26… (≥8×, items répétés à chaque session)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LODWICK des ostéolyses (degré d'agressivité croissant)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Type IA = géographique « à l'emporte-pièce », liseré net (la moins agressive)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Type IB = géographique à limites floues ; IC = géographique sans sclérose marginale, contours flous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Type II = ostéolyse MITÉE ; Type III = ostéolyse PERMÉATIVE (la plus agressive)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Évalue l'agressivité ; mitée et perméative orientent vers la malignité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IA = limites floues » est faux : IA est nette à l'emporte-pièce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Confondre IB (limites floues) et IA (limites nettes)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Q9, 24R Q32, 21N Q24 (3×)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d'AGRESSIVITÉ / malignité d'une lésion osseuse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Ostéolyse mitée ou perméative à limites floues + RUPTURE de la corticale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Réaction périostée INTERROMPUE / agressive : éperon de Codman, feu d'herbe (spiculée), bulbe d'oignon (plurilamellaire)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L'éperon de Codman = activation des ostéoblastes sous-périostés, peut être continu ou discontinu, signe de malignité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L'aspect en VERRE DÉPOLI n'est PAS un critère d'agressivité retenu ici (distracteur récurrent)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Les niveaux liquide-liquide n'ont pas été retenus comme signe d'agressivité dans ces QE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Réaction périostée pleine, continue et homogène = signe de BÉNIGNITÉ, pas de malignité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Q33, 22N Q19, 21N Q24, 19N Q18, 19R Q43-44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Apport respectif de l'IRM et de la TDM dans le bilan osseux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IRM : extension dans les parties molles et la médullaire, régions difficiles, hypersignal T2 franc des lésions à matrice cartilagineuse/liquidienne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TDM : analyse de la matrice, mise en évidence des calcifications, mesure de densité, guidage des biopsies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L'IRM n'est pas l'examen des calcifications fines (c'est la TDM)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18N Q41-42, 19N Q16-17 (≥3×)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3] TRAUMATISMES CRÂNIO-ENCÉPHALIQUES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~2.93 Q/examen — 41 Q (5.9%)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CAT et examen de 1re intention devant un traumatisme crânien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IMMOBILISER le rachis cervical (geste prioritaire répété)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Scanner cérébral SANS injection de produit de contraste en 1re intention + radiographie/scanner du rachis cervical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Le scanner SPC fait le diagnostic d'hémorragie méningée au stade précoce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IRM cérébrale en 1re intention = FAUX (long, peu disponible en urgence)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Angioscanner / scanner AVEC injection en 1re intention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Radiographie / échographie / fond d'œil des pieds » = distracteurs absurdes récurrents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Q39, 24N Q4, 24R Q3-4, 23N Q4, 22N Q5, 21N Q4-5, 18N Q22-23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Hématome EXTRA-DURAL (HED) au scanner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Collection spontanément HYPERDENSE en LENTILLE BICONVEXE, juxta-osseuse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LIMITÉE par les sutures crâniennes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Respecte les sutures » associé à une forme en croissant = c'est l'HSD, pas l'HED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Hypodense au scanner sans injection = FAUX (l'HED aigu est hyperdense)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Q5, 22N Q6, 20N Q8-9, 19N Q29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Hématome SOUS-DURAL aigu (HSD)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Résulte de la rupture des veines cortico-durales (veines en pont)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Forme en CROISSANT (falciforme), juxta-osseuse, hyperdense, qui FRANCHIT les sutures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Siège « à la jonction substance grise / substance blanche » = c'est la contusion / lésion axonale, pas l'HSD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Forme biconvexe = HED, pas HSD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Q6, 20R Q35-36, 19N Q27, 19R Q17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Hémorragie méningée (HSA) post-traumatique et confirmation d'anévrysme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Hyperdensité spontanée des espaces sous-arachnoïdiens et des citernes au scanner SPC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Devant une HSA non traumatique : suspicion d'anévrysme → ANGIOGRAPHIE pour confirmation/datation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Doppler transcrânien, doppler des vaisseaux du cou, échographie transfontanellaire ne confirment pas l'anévrysme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Hypodensité des cervelets / hypodensités linéaires des ventricules ne décrivent pas l'HSA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Q4-5, 22N Q3, 20N Q4, 19N Q28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4] IMAGERIE DU FOIE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~2.79 Q/examen — 39 Q (5.6%)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Carcinome hépatocellulaire (CHC) — sémiologie clé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Tumeur hépatique maligne PRIMITIVE la plus fréquente ; forme nodulaire ou diffuse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CHC typique = nodule hypervascularisé au temps artériel (WASH-IN) + lavage au temps portal (WASH-OUT)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Une CAPSULE périphérique est un signe évocateur ; peut survenir sur foie sain (mais surtout cirrhose)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Survient TOUJOURS / UNIQUEMENT sur foie de cirrhose » = FAUX (peut survenir sur foie sain)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Q13, 25J Q7, 24N Q9 (3×)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hépatiques bénignes (HNF, angiome, adénome)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HNF : cicatrice centrale fibreuse se rehaussant au temps TARDIF ; lésion hypervasculaire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Angiome : prise de contraste en MOTTES périphériques discontinues, remplissage centripète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Adénome : facteur de risque = contraceptifs oraux ; risque de dégénérescence/hémorragie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HNF = lésion hypovasculaire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L'adénome ne dégénère jamais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Contraceptifs oraux = facteur de risque de l'ADÉNOME (et non de l'angiome)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Q5, 24R Q9 (2×)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Cirrhose hépatique — sémiologie et étiologies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Foie DYSMORPHIQUE à contours IRRÉGULIERS, hétérogène/granité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Hépatite virale C = étiologie majeure ; complication = hypertension portale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Foie homogène / contours réguliers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TDM/IRM = examen de 1re intention » = FAUX (échographie en 1re intention)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Q6, 24N Q8 (2×)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Kyste hydatique du foie vs kyste biliaire simple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Kyste biliaire simple : anéchogène pur, paroi fine, renforcement postérieur, NE se rehausse pas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Kyste hydatique : DD = kyste hydatique type I de Gharbi ; peut se surinfecter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Kyste biliaire « à paroi propre / hypersignal T1 et hyposignal T2 » = FAUX (hyposignal T1, hypersignal T2 franc)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Membrane proligère décollée / aspect multivésiculaire = kyste hydatique, pas kyste simple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Q7, 24R Q8, 23N Q20, 22N Q11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5] LE MÉDIASTIN NORMAL ET PATHOLOGIQUE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~2.71 Q/examen — 38 Q (5.4%)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Apport du PROFIL et du signe de la silhouette dans le médiastin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Le profil localise le siège ANTÉRIEUR ou POSTÉRIEUR d'une opacité du cliché de face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Signe de la silhouette = deux structures de même densité (hydrique) dont les limites s'effacent au contact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Le profil n'oriente PAS vers la nature maligne ni liquidienne/tissulaire d'une opacité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Ne différencie pas une masse médiastinale d'une grosse artère pulmonaire (rôle de la TDM)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Q18, 22N Q30, 21N Q18 (3×)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Caractère MÉDIASTINAL d'une opacité (vs opacité parenchymateuse)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Limite externe NETTE, régulière, convexe vers le poumon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Raccordement en PENTE DOUCE avec le médiastin ; limite interne NOYÉE dans le médiastin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Tonalité hydrique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Limite externe spiculée / contours internes irréguliers = opacité parenchymateuse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Bronchogramme aérien, opacité systématisée, surélévation diaphragmatique = signes alvéolaires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22N Q28, 21R Q23, 20R Q6, 19N Q8, 19R Q31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Masses du médiastin POSTÉRIEUR (compartiment nerveux)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Tumeurs nerveuses : NEURINOMES, neurofibromes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Méningocèles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Causes vertébrales : spondylodiscites infectieuses, hématopoïèse extra-médullaire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THYMOMES = médiastin ANTÉRIEUR (piège n°1, répété 5×)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Goitres plongeants, tératomes, adénomes parathyroïdiens = médiastin antéro-supérieur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22N Q29, 20N Q22, 20R Q7, 19N Q12, 19R Q32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Atélectasie du lobe supérieur droit et masses antérieures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Hyperdensité médiastinale supérieure droite = lésion tumorale proximale + COLLAPSUS du lobe supérieur droit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Médiastin antéro-supérieur : goitre, lymphome, tératome, tumeur thymique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Collapsus du lobe supérieur GAUCHE » dans une opacité droite = incohérence (piège)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Pleurésie enkystée / épanchement péricardique = autres mécanismes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Q25, 22N Q31, 21N Q12, 21R Q25, 19N Q10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6] IMAGERIE PÉDIATRIQUE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~2.57 Q/examen — 36 Q (5.1%)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Neuroblastome (tumeur surrénalienne maligne de l'enfant &lt; 5 ans)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Tumeur qui ENGAINE et thrombose les vaisseaux ; souvent calcifiée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Élévation des CATÉCHOLAMINES urinaires + scintigraphie à la MIBG = diagnostic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BIOPSIE percutanée CONTRE-INDIQUÉE (risque de dissémination/hémorragie ; tumeur fragile)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Palpation appuyée sans précaution » = FAUX (risque de rupture)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Néphroblastome (Wilms) = tumeur RÉNALE, à distinguer du neuroblastome surrénalien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Q21, 24N Q29-30, 24R Q28 (≥4×)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la jonction pyélo-urétérale (SJPU) chez le nourrisson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Révélé par une infection urinaire ; ÉCHOGRAPHIE en 1re intention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Dilatation pyélo-calicielle marquée avec uretère de CALIBRE NORMAL ; URO-IRM utile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Obstruction « urétéro-vésicale » = c'est le méga-uretère/VUP, pas le SJPU (haut)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UIV demandée en 1re intention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Q20, 24R Q29 (2×)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Occlusions néonatales — sémiologie de l'ASP / lavement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Image en DOUBLE BULLE = atrésie duodénale ; atrésie du grêle ; sténose œsophagienne ; Hirschsprung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Lavement aux hydrosolubles = diagnostique et parfois thérapeutique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Sténose hypertrophique du pylore : « olive pylorique » palpable, échographie de 1re intention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TOGD en 1re intention pour la sténose du pylore = FAUX (échographie)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Pneumopéritoine / niveaux n'évoquent pas à eux seuls une étiologie précise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Q18, 23N Q48-50, 21N Q49, 20R Q48-50 (≥6×)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7] MOYENS D'EXPLORATION EN NEURORADIOLOGIE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~2.50 Q/examen — 35 Q (5.0%)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Scanner cérébral SANS injection — caractéristiques et indications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Utilise les RAYONS X ; rapide (≈ qq minutes) ; 1re intention en traumatisme crânien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d'hémorragie méningée au stade précoce ; hyperdensité spontanée des espaces sous-arachnoïdiens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Non invasif sans contre-indication, utilise des ultrasons, dure 25 min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Contre-indiqué en cas d'insuffisance rénale = FAUX (c'est l'injection iodée qui pose problème)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Q1-2, 22N Q3, 20N Q2 (≥4×)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de l'IRM cérébrale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Pacemaker / défibrillateur implantable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Corps étranger métallique INTRA-OCULAIRE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Clips vasculaires ferromagnétiques ; matériel d'ostéosynthèse ferromagnétique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Dispositif intra-utérin (stérilet), appareil/implant dentaire, grossesse = NON contre-indiqués (pièges très répétés)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Allergie aux œufs, claustrophobie isolée = ne sont pas des CI absolues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Q35, 24N Q2, 22N Q1-2, 21N Q2, 21R Q3, 19N Q25, 19R Q15 (≥8×)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Angiographie cérébrale et angioscanner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Angiographie : technique INVASIVE, utilise les rayons X, opacifie les vaisseaux ; cartographie vasculaire des tumeurs hypervascularisées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Angioscanner : explore le tronc basilaire, la carotide intracrânienne et ses branches ; recherche d'anévrysme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Angioscanner explore « les faisceaux de substance blanche / le flux du LCR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L'angiographie n'est pas non invasive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Q1, 24N Q1, 23N Q2-3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8] EXPLORATION RADIOLOGIQUE DU PELVIS FÉMININ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~2.43 Q/examen — 34 Q (4.9%)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Hystérosalpingographie (HSG) — indications et contre-indications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INDICATIONS : bilan d'infertilité (perméabilité tubaire), recherche de malformation utérine, synéchie, cathétérisme de reperméabilisation tubaire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CONTRE-INDICATIONS : GROSSESSE, infection génitale en cours, hémorragie génitale abondante, allergie à l'iode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L'HSG n'explore pas un fibrome / une tumeur ovarienne (c'est l'échographie/IRM)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Avortements à répétition / endométriose » ne sont pas l'indication princeps de l'HSG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Q46, 24N Q48, 22N Q42, 20N Q45, 19R Q6-7, 18N Q33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IRM pelvienne — place dans la pathologie gynécologique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Bilan d'extension du cancer du COL et de l'ENDOMÈTRE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d'endométriose, malformations utérines, troubles de la statique pelvienne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Meilleure caractérisation tissulaire (kystique/solide/graisseux/calcique d'une masse)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TDM pelvienne / AUSP / cystographie comme examen princeps de la pathologie utéro-ovarienne = FAUX (distracteurs très répétés)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Artériographie utérine = thérapeutique (embolisation), pas diagnostique de 1re ligne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Q49-50, 24R Q50, 23N Q44-46, 22N Q41-43 (≥8×)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9] IMAGERIE DES CANCERS BRONCHO-PULMONAIRES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~2.21 Q/examen — 31 Q (4.4%)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d'extension et classification TNM du CBP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TDM thoraco-abdominale : staging TNM, opérabilité, RCP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de présomption à l'imagerie ; confirmation HISTOLOGIQUE indispensable (biopsie)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RECIST = évaluation de la réponse thérapeutique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Le stade T reflète l'extension ganglionnaire » = FAUX (T = tumeur ; N = ganglions)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Scintigraphie de ventilation/perfusion systématique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Q37, 25J Q34 (≥3×)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 de Golden (« S » inversé) et tumeur de l'apex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Signe « S » de Golden = bombement paradoxal de la scissure devant une tumeur proximale obstructive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Tumeur à contours irréguliers spiculés, pouvant s'excaver et envahir la paroi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Double contour de l'arc inférieur droit / signe du rétrécissement mitral » = autre contexte (piège)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Pathognomonique du rétrécissement mitral »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Q33, 24N Q18, 24R Q25 (≥3×)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de la ponction-biopsie trans-thoracique scanno-guidée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Troubles de l'hémostase ; HTAP sévère ; insuffisance respiratoire sévère ; patient non coopérant ; suspicion de kyste hydatique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Complications de la biopsie : PNEUMOTHORAX, hémorragie alvéolaire, hémothorax, embolie gazeuse (et non « collapsus » ou « atélectasie »)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22N Q33, 21N Q14, 20R Q14, 19N Q13-14, 18N Q13-14 (≥6×)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10] LES TUMEURS OSSEUSES MALIGNES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~2.07 Q/examen — 29 Q (4.1%)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Ostéosarcome — terrain et sémiologie radiologique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Tumeur maligne ostéoformatrice ; sujet jeune ; siège MÉTAPHYSAIRE des os longs (près du genou, loin du coude)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Lésion MIXTE (ostéolyse + ostéocondensation), ostéolyse perméative/mitée (type III/IC de Lodwick)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Réaction périostée agressive : éperon de Codman, feu d'herbe, bulbe d'oignon ; envahit les parties molles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Réaction périostée pleine, continue et homogène » = signe de bénignité, PAS ostéosarcome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Ostéolyse de type IA » = lésion bénigne, pas un ostéosarcome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Siège épiphysaire = oriente vers chondroblastome / TCG, pas ostéosarcome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Q17, 25J Q10, 24N Q38, 24R Q36, 22N Q22, 21N Q26-28, 20N Q28-29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d'extension d'une tumeur osseuse maligne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IRM de l'os concerné AVANT la biopsie (extension médullaire et parties molles)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TDM thoracique (métastases pulmonaires) + scintigraphie osseuse (lésions à distance)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IRM/TDM CÉRÉBRALE dans le bilan d'extension osseux courant = FAUX (distracteur)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Demander la biopsie AVANT l'IRM = FAUX (l'IRM précède la biopsie)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Q18, 19N Q21, 19R Q45, 18N Q47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11] SYNDROME ALVÉOLAIRE ET INTERSTITIEL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~2.00 Q/examen — 28 Q (4.0%)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ALVÉOLAIRE — sémiologie radiologique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Opacité CONFLUENTE, SYSTÉMATISÉE, à LIMITES FLOUES, à BRONCHOGRAMME AÉRIEN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Évolution RAPIDE ; aspect en « ailes de papillon » dans l'OAP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Étiologies : pneumopathies infectieuses/virales, OAP, hémorragie, carcinome bronchiolo-alvéolaire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Opacité à limites nettes, non systématisée, d'évolution lente » = syndrome interstitiel, pas alvéolaire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La présence d'un bronchogramme aérien n'exclut PAS une pneumopathie bactérienne ni un cancer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Q23, 24N Q23, 24R Q19, 23N Q32, 22N Q27, 21N Q10, 20N Q17, 20R Q3 (≥8×)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INTERSTITIEL — sémiologie radiologique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Micronodules à LIMITES NETTES, images en VERRE DÉPOLI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Épaississement péri-broncho-vasculaire et des septa ; images kystiques / rayon de miel (fibrose)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Évolution plutôt LENTE ; lésions non systématisées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Micronodules à limites floues / opacités confluentes systématisées » = syndrome alvéolaire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Rayon de miel = fibrose interstitielle, pas un syndrome alvéolaire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Q30, 25J Q22, 20N Q18, 20R Q4, 19N Q4, 18N Q11 (≥6×)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12] EXPLORATION RADIOLOGIQUE DE L'APPAREIL URINAIRE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~1.79 Q/examen — 25 Q (3.6%)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AUSP (arbre urinaire sans préparation) et URO-SCANNER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AUSP : doit couvrir TOUT l'appareil urinaire ; analyse squelette, bords des psoas, ombres rénales, trajet urétéral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Uro-scanner SANS contraste = 1re intention devant une colique néphrétique (recherche de calcul)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URO-IRM sans gadolinium (femme enceinte, dilatation)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L'UIV n'est plus l'examen de 1re intention (largement remplacée par l'uro-scanner)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L'AUSP ne fait pas le diagnostic de cancer de prostate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Q40+Q42, 24N Q42-43, 24R Q38-39, 21R Q34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Urétro-cystographie rétrograde (UCR) — indications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Recherche de STÉNOSE URÉTRALE ; valve de l'urètre postérieur (VUP) chez le garçon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Recherche de reflux vésico-urétéral (par cystographie mictionnelle)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UIV pour explorer une sténose urétrale = FAUX (c'est l'UCR)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Q41, 23N Q40-41, 22N Q39, 20N Q43, 19N Q43, 19R Q10 (≥6×)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13] LES TUMEURS OSSEUSES BÉNIGNES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~1.71 Q/examen — 24 Q (3.4%)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Caractères radiologiques communs de BÉNIGNITÉ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Ostéolyse géographique TYPE IA de Lodwick (à l'emporte-pièce) avec liseré de condensation marginale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RESPECT de la corticale ; réaction périostée (si présente) continue, pleine et homogène ; évolution lente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Ostéolyse mitée/perméative, réaction plurilamellaire, éperon de Codman, infiltration des parties molles, réaction spiculée = signes de MALIGNITÉ (jamais bénin)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Q19-20, 25J Q11-12, 24N Q36-37, 24R Q34-35, 23N Q11-12 (≥10×)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Chondrome / enchondrome et autres bénignes typiques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Chondrome : tumeur CARTILAGINEUSE, la plus fréquente des os de la MAIN, lacune à calcifications ; peut dégénérer (chondrosarcome)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Ostéome ostéoïde : douleur NOCTURNE calmée par l'ASPIRINE, nidus avec ostéocondensation périphérique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Ostéochondrome (exostose) : métaphysaire, sessile ou pédiculé, peut dégénérer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Ostéome ostéoïde « jamais douloureux » = FAUX (douleur nocturne typique)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Chondrome présenté comme « tumeur ostéoblastique / kystique » = FAUX (cartilagineuse)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Q20-21, 25J Q12, 23N Q12, 21N Q25, 21R Q13, 19N Q20, 18N Q43-44 (≥8×)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14] EXPLORATION RADIOLOGIQUE DU SEIN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~1.57 Q/examen — 22 Q (3.1%)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préférentielles de l'ÉCHOGRAPHIE mammaire (vs mammographie)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1re intention chez la FEMME JEUNE (&lt; 30 ans), ENCEINTE ou ALLAITANTE, et sur SEINS DENSES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Contexte de mastite / abcès / inflammation mammaire ; traumatisme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Complément de la mammographie pour caractériser une lésion (kystique vs solide)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L'échographie n'est PAS l'examen des microcalcifications (c'est la mammographie)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Mammographie en 1re intention chez la femme allaitante / sein inflammatoire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Q47, 25J Q46, 24R Q44-45+Q49, 22N Q47-48, 21N Q41-43, 21R Q36, 19R Q1-2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Diagnostics différentiels d'une collection / masse du sein en échographie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Mastite compliquée ou non d'ABCÈS mammaire ; dystrophie kystique ; hématome ; tumeur bénigne vs cancer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TDM mammaire / galactographie comme examens de débrouillage = FAUX (la galactographie explore un écoulement)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Q43, 22N Q47, 21N Q41, 20R Q41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15] ABDOMEN AIGU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~1.57 Q/examen — 22 Q (3.1%)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Volvulus du côlon sigmoïde — signes radiologiques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Image en « ARCEAU » / « grain de café » du sigmoïde, ampoule rectale VIDE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Signe du TOURBILLON au scanner ; arrêt en « bec d'oiseau » au lavement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Image en « trognon de pomme » = sténose tumorale colique, pas un volvulus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Image en cocarde / cible = invagination intestinale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Q2, 24N Q10 (≥2×)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Pneumopéritoine et causes d'« abdomen aigu non chirurgical » trompeuses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Pneumopéritoine = croissant gazeux clair sous-diaphragmatique sur ASP/radio centrée sur les coupoles DEBOUT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Causes médicales simulant un abdomen aigu : IDM, pancréatite aiguë, perforation d'ulcère, infarctus mésentérique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Lithiase vésiculaire SIMPLE / appendicite ne donnent pas de pneumopéritoine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Aérobilie et calcifications sous-hépatiques ≠ pneumopéritoine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Q11-12, 22N Q13+Q16, 21R Q48-50, 20N Q37-38, 20R Q16-17 (≥8×)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de 1re intention devant une occlusion / urgence abdominale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ASP DEBOUT (niveaux hydro-aériques : grêle = centraux, plus larges que hauts ; côlon = périphériques, plus hauts que larges)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Angioscanner abdomino-pelvien si suspicion vasculaire (anévrysme rompu, dissection, infarctus mésentérique)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IRM abdominale en 1re intention en urgence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Endoscopie / fibroscopie comme examen radiologique d'urgence d'occlusion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24R Q12, 22N Q14, 21R Q47, 20N Q36, 18N Q20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16] IMAGERIE DES VOIES BILIAIRES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~1.50 Q/examen — 21 Q (3.0%)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Lithiase biliaire — signe échographique cardinal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Image HYPERÉCHOGÈNE avec CÔNE D'OMBRE postérieur, mobile et déclive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Hyposignal T2 en bili-IRM ; non hypervascularisée au Doppler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Renforcement postérieur des échos » = c'est un kyste, pas une lithiase (qui donne un cône d'ombre)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Toujours radio-opaque à l'ASP / toujours visible au scanner » = FAUX (la plupart sont radio-transparents)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Mobilité = signe de bénignité, pas de malignité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Q11, 25J Q3, 24R Q10, 22N Q8, 21R Q45, 20N Q33, 18N Q17 (≥7×)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Cholécystite aiguë lithiasique — critères échographiques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Paroi vésiculaire ÉPAISSIE &gt; 4 mm + lithiase ; épanchement et infiltration de la graisse péri-vésiculaire ; Murphy échographique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Paroi fine &lt; 4 mm, bile fluide » = vésicule normale, pas une cholécystite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Complications de la lithiase = cholécystite, angiocholite, pancréatite (et non « cancer/polype » d'emblée)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Q12, 25J Q3, 24R Q10, 23N Q19, 21N Q31, 19N Q32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Stratégie d'exploration de la voie biliaire principale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Échographie hépatobiliaire en 1re intention ; BILI-IRM (cholangio-IRM) = référence non invasive ; écho-endoscopie pour les petits calculs cholédociens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ASP / angioscanner / artériographie pour explorer les voies biliaires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Q10, 23N Q16-17, 21N Q30, 19N Q31, 19R Q37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17] SYNDROME OBSTRUCTIF DES VOIES URINAIRES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~1.36 Q/examen — 19 Q (2.7%)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d'un syndrome obstructif urinaire bas / prostatique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IRM PROSTATIQUE pour le bilan local (signe le plus répété de cette leçon)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Échographie en 1re intention (normale au stade de début) ; sténose urétrale comme cause obstructive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Uro-scanner sans contraste pour le retentissement et la cause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L'échographie peut être normale au tout début → ne pas l'utiliser seule pour éliminer l'obstruction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AUSP / UIV comme examen princeps de l'obstruction prostatique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Q43-44, 25J Q41+Q43, 23N Q43, 22N Q44, 21N Q48, 21R Q35 (≥7×)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18] IMAGERIE DES AVC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~1.29 Q/examen — 18 Q (2.6%)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PRÉCOCES (&lt; 6 h) de l'AVC ischémique au scanner SPC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HYPERDENSITÉ spontanée de l'artère cérébrale moyenne (sylvienne) = thrombus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Effacement du RUBAN CORTICAL / insulaire avec dédifférenciation substance grise–blanche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Effacement du noyau LENTICULAIRE ; effacement des sillons corticaux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Hyperdensité spontanée des méninges » = HSA, pas un AVC ischémique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Prise de contraste intense et diffuse / gyriforme = stade tardif (subaigu), pas précoce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Q3, 25J Q38, 20N Q5, 19N Q26 (≥4×)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Chronologie densitométrique de l'infarctus constitué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&lt; 24 h : signes précoces subtils ; 24 h–1 mois : HYPODENSITÉ SYSTÉMATISÉE à un territoire vasculaire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Au-delà : cavité porencéphalique séquellaire (hypodensité hydrique rétractile)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Hyperdensité spontanée systématisée » d'un infarctus = FAUX (l'infarctus est HYPODENSE)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Hypodensité mal systématisée / en lentille biconvexe » = autre diagnostic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Q6, 24R Q6, 22N Q7, 21N Q7, 21R Q7, 18N Q28 (≥6×)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Hématome intra-cérébral (AVC hémorragique)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Diagnostiqué dès les premières minutes sur le scanner SPC (hyperdensité spontanée intra-parenchymateuse)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Étiologie n°1 = HTA ; autres : rupture d'anévrysme/MAV, troubles de la coagulation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Invisible avant 24 h, mieux vu sur IRM, diagnostic clinique » = FAUX (visible d'emblée au scanner)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Un traumatisme minime n'est pas une cause d'hématome intracérébral non traumatique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Q37, 20N Q6, 18N Q26-27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19] IMAGERIE DES INFECTIONS PULMONAIRES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~1.29 Q/examen — 18 Q (2.6%)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Primo-infection tuberculeuse — sémiologie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Suit le 1er contact avec le BK ; souvent SANS traduction radiologique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Forme typique = COMPLEXE PRIMAIRE (chancre d'inoculation + adénopathie satellite)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Peut donner un nodule de faible tonalité à la base droite ; nodule calcifié séquellaire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Présente TOUJOURS une traduction radiologique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Germe ANAÉROBIE = FAUX (le BK est aérobie strict)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22N Q36, 21N Q16, 21R Q31, 20N Q23 (≥4×)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pulmonaire commune et COVID-19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TB commune : excavations APICALES, micronodules « arbre en bourgeon », opacités nodulaires/alvéolaires, ADP médiastinale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COVID-19 : verre dépoli bilatéral périphérique des bases, classification CO-RADS, risque d'embolie pulmonaire, surinfection bactérienne possible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COVID = origine virale rare, nettoyage radiologique précoce » = FAUX (dissociation radio-clinique : retard radiologique)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Angioscanner systématique au COVID = FAUX (si suspicion d'EP seulement)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Q30-31, 24N Q16, 24R Q22+Q24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[RANG 20] IMAGERIE DU TUBE DIGESTIF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~1.29 Q/examen — 18 Q (2.6%)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de référence du rectum et des MICI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IRM PELVIENNE pour le rectum (cancer, fistules périnéales) et le bilan d'extension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Entéro-scanner/IRM dans les MICI : épaississement digestif, sclérolipomatose, adénopathies mésentériques, fistules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Coloscopie / lavement baryté présentés comme examen radiologique d'extension = FAUX (la coloscopie n'est pas de l'imagerie en coupe)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Échographie/scanner pelvien comme référence du bas rectum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Q1, 24N Q14, 21N Q35, 21R Q44, 20N Q32, 20R Q21, 19N Q36, 18N Q19 (≥8×)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Sténose tumorale et atrésie de l'œsophage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Cancer colique : image en « TROGNON DE POMME » (sténose courte, irrégulière, asymétrique, angles aigus)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Atrésie de l'œsophage : anomalie congénitale la plus fréquente ; type III de Ladd le plus fréquent ; sonde enroulée dans le cul-de-sac supérieur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Image en cocarde/cible/grain de café ≠ sténose tumorale œsophagienne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Sténose bénigne = courte, régulière, raccordement en pente douce (à l'opposé du trognon de pomme)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Q38-39, 24N Q10, 20N Q35, 19N Q38, 19R Q36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21] EXPLORATION RADIOLOGIQUE DU RACHIS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~1.21 Q/examen — 17 Q (2.4%)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Incidences radiographiques du rachis et éléments analysés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Incidences de FACE, de PROFIL, OBLIQUES (3/4, étude des isthmes et foramens), face haute bouche ouverte (C1-C2), clichés DYNAMIQUES flexion/extension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Analyse : statique rachidienne, hauteur des corps vertébraux, espaces intervertébraux, foramens, isthmes, pédicules, massifs articulaires postérieurs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Les incidences obliques explorent surtout les ISTHMES et FORAMENS (pièges fréquents avec le corps vertébral)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Confondre l'étude de la statique (clichés debout) avec un cliché de profil couché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Q17, 24N Q40-41, 23N Q14-15, 22N Q24-25, 20R Q30, 18N Q49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radiologiques de l'arthrose rachidienne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PINCEMENT de l'interligne articulaire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OSTÉOCONDENSATION sous-chondrale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OSTÉOPHYTOSE marginale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GÉODES sous-chondrales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SYNDESMOPHYTES = spondylarthrite ankylosante, PAS arthrose (à ne pas confondre avec l'ostéophyte)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18N Q50 (signes classiques de l'arthrose)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[RANG 22] EXPLORATION RADIOLOGIQUE D'UNE MASSE PELVIENNE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~1.14 Q/examen — 16 Q (2.3%)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de 1re intention devant une masse pelvienne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ÉCHOGRAPHIE (sus-pubienne + endovaginale) en 1re intention ; IRM en 2e intention pour caractériser/étendre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Kyste fonctionnel : masse à contrôler en échographie au cycle suivant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TDM pelvienne / cystographie / UIV / ASP / artériographie en 1re intention = FAUX (distracteurs très répétés)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PET-scanner comme examen de débrouillage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Q48+Q50, 24N Q47+Q50, 24R Q48, 21R Q37+Q40, 19R Q3+Q9 (≥8×)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Diagnostics d'une masse pelvienne DOULOUREUSE aiguë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Grossesse extra-utérine (GEU)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Torsion de kyste ovarien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Fibrome utérin en nécrobiose aseptique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Grossesse intra-utérine simple / appendicite / endométrite ne sont pas la réponse attendue à « masse pelvienne aiguë »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Q49, 24R Q47, 21R Q39, 19R Q8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23] LES OSTÉO-ARTHRITES — OSTÉOMYÉLITE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 — 14 Q (2.0%)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Ostéomyélite aiguë vs chronique — sémiologie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Aiguë : ostéolyse mitée métaphysaire, réaction périostée, gonflement des parties molles ; SÉQUESTRE osseux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Chronique : remodelage et ÉPAISSISSEMENT de la corticale, séquestre, fistules, géodes en miroir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Réaction périostée en feu d'herbe / éperon de Codman » = malignité (ostéosarcome), pas ostéomyélite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Localisation épiphysaire d'emblée = atypique pour l'ostéomyélite hématogène (métaphysaire)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Q23-24, 25J Q14-15, 24R Q37, 22N Q23, 20R Q29, 19N Q23, 19R Q48, 18N Q48 (≥9×)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Abcès de Brodie (ostéomyélite chronique localisée)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Lacune de type IA de Lodwick avec OSTÉOSCLÉROSE marginale, métaphysaire, peut contenir un séquestre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différentiel principal = OSTÉOME OSTÉOÏDE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Présenté comme « tumeur cartilagineuse » = FAUX (origine infectieuse)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21N Q29, 21R Q17, 23N Q13, 20R Q28, 18N Q48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[RANG 24] SYNDROME BRONCHIQUE ET TROUBLES DE LA VENTILATION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 — 14 Q (2.0%)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DIRECTS et INDIRECTS de l'atélectasie (collapsus)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Direct : opacité rétractile + DÉPLACEMENT et DÉFORMATION du hile attiré vers le lobe collabé ; déplacement scissural vers le côté collabé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Indirects (de RÉTRACTION) : attraction du médiastin vers le côté pathologique, surélévation de la coupole homolatérale, PINCEMENT des espaces intercostaux, hyperaération compensatrice controlatérale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ABAISSEMENT de la coupole / ÉLARGISSEMENT des espaces intercostaux = signes d'hyperinflation, à l'OPPOSÉ de l'atélectasie (pièges répétés)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Refoulement du médiastin vers le côté controlatéral = effet de masse, pas une atélectasie pure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Q26, 24N Q28, 24R Q16, 23N Q38, 22N Q34, 21N Q19, 20N Q21, 19N Q6, 19R Q30, 18N Q7 (≥10×)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Corps étranger inhalé et trouble de ventilation localisé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PIÉGEAGE d'air sur les clichés inspiration/expiration (emphysème obstructif localisé)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Rechercher un syndrome de pénétration ; bronchoscopie en urgence pour extraction ; risque vital si migration trachéale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Une simple surveillance suffit » devant un corps étranger inhalé = FAUX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18N Q40 (corps étranger / piégeage)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25] SYNDROME DE MASSE RÉNALE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~0.86 Q/examen — 12 Q (1.7%)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Kyste rénal SIMPLE (Bosniak I) — critères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Contenu LIQUIDIEN PUR, paroi FINE, contours réguliers, NON vascularisé au Doppler/après injection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Échographie en 1re intention ; pas besoin de confirmation histologique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Paroi épaissie, contours irréguliers, vascularisé » = kyste atypique/malin, PAS un kyste simple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L'AUSP/UIV comme examen de choix d'une masse rénale = FAUX (échographie puis uro-TDM)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Q42, 24N Q44, 20N Q41, 19N Q44, 18N Q35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BOSNIAK et caractérisation d'un kyste atypique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Bosniak I = kyste simple bénin ; type IV = suspect de malignité (paroi/cloisons épaisses rehaussées, végétations)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Kyste atypique : exploration par TDM/IRM avec et sans injection ; surveillance ou geste selon le type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Classer un kyste simple en « type IV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L'échographie suffit pour un kyste atypique » = FAUX (TDM/IRM nécessaires)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Q44, 24R Q40, 22N Q40 (≥3×)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26] IMAGERIE DU PANCRÉAS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~0.79 Q/examen — 11 Q (1.6%)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Pancréatite aiguë — diagnostic et score de Balthazar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Diagnostic = douleur abdominale aiguë + lipasémie &gt; 3 N ; TDM injectée à 48–72 h pour la GRAVITÉ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Densification de la graisse péri-pancréatique = stade C de Balthazar ; nécrose = zone non rehaussée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Un scanner NORMAL n'élimine PAS une pancréatite ; faux kyste = complication tardive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Échographie = examen de référence en urgence » = FAUX (TDM ; l'écho cherche la lithiase)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Scanner dès la 1re heure pour un diagnostic fiable » = FAUX (réalisé à 48–72 h pour le pronostic)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Balthazar repose sur la lipasémie » = FAUX (score morphologique TDM)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Q8, 24N Q13, 24R Q11 (≥3×)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Adénocarcinome et pancréatite chronique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ADK = type histologique le plus fréquent ; signes indirects = dilatation des voies biliaires et du Wirsung ; IRM &gt; TDM/écho pour la détection ; queue = limite de l'échographie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Pancréatite chronique : CALCIFICATIONS parenchymateuses, dilatation du Wirsung, ATROPHIE glandulaire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Échographie = examen le plus performant pour les pseudo-anévrysmes » = FAUX (TDM/angio)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Hypervascularisation intense au temps artériel » de l'ADK = FAUX (tumeur HYPO-vascularisée)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Q7+Q9, 23N Q22, 21N Q32, 19N Q33 (≥5×)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27] RADIOLOGIE INTERVENTIONNELLE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~0.64 Q/examen — 9 Q (1.3%)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Technique de Seldinger et radiologie vasculaire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Seldinger = étape initiale d'abord vasculaire (ponction → guide → cathéter de calibre variable)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Permet des gestes THÉRAPEUTIQUES (pas seulement diagnostiques) : embolisation des hémoptysies, traitement de certaines tumeurs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Chirurgie à cœur ouvert / seulement diagnostique / sans risque » = FAUX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Guidage par scanner « tout au long » d'un geste vasculaire = FAUX (scopie pour l'endovasculaire)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Q32, 24N Q17 (≥2×)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Microbiopsie percutanée guidée — contre-indications et complications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Microbiopsie sous guidage échographique ou scanner ; CI : troubles de l'hémostase, HTAP, insuffisance respiratoire sévère, suspicion de kyste hydatique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Complications : pneumothorax, hémorragie intra-alvéolaire, hémomédiastin (et non « collapsus »)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Biopsie chirurgicale / bronchoscopie / cytoponction ≠ microbiopsie percutanée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Q33, 24N Q19, 21R Q28, 20N Q13-14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28] EXPLORATION RADIOLOGIQUE DU NODULE DU SEIN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~0.64 Q/examen — 9 Q (1.3%)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Caractérisation d'un nodule en échographie/mammographie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Nodule BÉNIN (type fibroadénome) : ovale, grand axe PARALLÈLE à la peau, contours réguliers, macrocalcifications en « pop-corn », fréquent &lt; 30 ans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Kyste compliqué : cloisons épaisses, végétations endokystiques → vérification cytologique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Contours mal limités / non parallèle à la peau » = critères de MALIGNITÉ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Microcalcifications « rondes et régulières / poussiéreuses » à tort présentées comme suspectes : ce sont les microcalcifications VERMICULAIRES, branchées, &lt; 0,5 mm qui inquiètent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Q45+Q47-48 (≥3×)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adapté à l'exploration d'un nodule du sein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ÉCHOGRAPHIE (femme jeune) + MAMMOGRAPHIE (microcalcifications) ; biopsie sous guidage échographique pour la preuve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IRM mammaire / galactographie / TDM en 1re ligne pour un nodule = FAUX (galactographie = écoulement mamelonnaire)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24N Q49, 23N Q47, 20N Q46, 20R Q40 (≥4×)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29] SYNDROME PLEURAL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~0.57 Q/examen — 8 Q (1.1%)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PNEUMOTHORAX — sémiologie radiologique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HYPERCLARTÉ avasculaire périphérique avec MOIGNON pulmonaire rétracté contre le médiastin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Si compressif : élargissement des espaces intercostaux, abaissement de la coupole, refoulement du médiastin vers le côté CONTROLATÉRAL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ATTRACTION du hile vers le pneumothorax » = FAUX (c'est un refoulement/rétraction inverse) — piège répété 4×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Surélévation de la coupole homolatérale / attraction du médiastin homolatéral = atélectasie, pas pneumothorax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26J Q31, 24R Q17, 22N Q35, 21R Q29, 20N Q20 (≥5×)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Épanchement pleural liquidien de FAIBLE abondance — détection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lastRenderedPageBreak/>
        <w:t>Cliché en DÉCUBITUS LATÉRAL à rayon horizontal ; ÉCHOGRAPHIE de la base thoracique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Opacité déclive effaçant la coupole / le bord du cœur (signe de la silhouette)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Cliché en expiration forcée / position assise inspiration profonde / décubitus dorsal rayon vertical = non adaptés pour un épanchement minime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23N Q37+Q39, 18N Q6 (≥2×)</w:t>
      </w:r>
    </w:p>
    <w:p w:rsidR="00802428" w:rsidRPr="00842469" w:rsidRDefault="00E516F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[RANG 30] LES SPONDYLODISCITES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~0.14 Q/examen — 2 Q (0.3%)</w:t>
      </w:r>
    </w:p>
    <w:p w:rsidR="00802428" w:rsidRPr="00842469" w:rsidRDefault="00E516FE">
      <w:pPr>
        <w:spacing w:before="1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Spondylodiscite infectieuse — sémiologie radiologique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PINCEMENT discal précoce, érosion des plateaux vertébraux, GÉODES EN MIROIR de part et d'autre du disque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Tassement cunéiforme, séquestres osseux ; IRM = examen le plus sensible et précoce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« Vertèbre ivoire » = métastase ostéocondensante / Hodgkin, PAS une spondylodiscite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L'analyse porte sur les corps vertébraux et le disque (pas sur les lames/apophyses transverses)</w:t>
      </w:r>
    </w:p>
    <w:p w:rsidR="00802428" w:rsidRPr="00842469" w:rsidRDefault="00E516FE">
      <w:pPr>
        <w:spacing w:before="20" w:after="60"/>
        <w:rPr>
          <w:rFonts w:ascii="JetBrains Mono" w:hAnsi="JetBrains Mono" w:cs="JetBrains Mono"/>
        </w:rPr>
      </w:pPr>
      <w:r w:rsidRPr="0084246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4246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25J Q16, 24N Q39 (≥2×)</w:t>
      </w:r>
    </w:p>
    <w:p w:rsidR="00802428" w:rsidRPr="00842469" w:rsidRDefault="00E516FE">
      <w:pP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br w:type="page"/>
      </w:r>
    </w:p>
    <w:p w:rsidR="00802428" w:rsidRPr="00842469" w:rsidRDefault="00E516FE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802428" w:rsidRPr="00842469" w:rsidRDefault="00E516FE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802428" w:rsidRPr="00842469" w:rsidRDefault="00E516FE">
      <w:pPr>
        <w:spacing w:before="80" w:after="12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802428" w:rsidRPr="00842469" w:rsidRDefault="00E516FE">
      <w:pPr>
        <w:spacing w:before="12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Apparaître en question résiduelle ou rattrapage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Être recyclés à la dernière minute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Servir de "culture générale" médicale</w:t>
      </w:r>
    </w:p>
    <w:p w:rsidR="00802428" w:rsidRPr="00842469" w:rsidRDefault="00E516FE">
      <w:pPr>
        <w:spacing w:before="20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802428" w:rsidRPr="00842469" w:rsidRDefault="00E516FE">
      <w:pPr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br w:type="page"/>
      </w:r>
    </w:p>
    <w:p w:rsidR="00802428" w:rsidRPr="00842469" w:rsidRDefault="00E516F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RADIOLOGIE</w:t>
      </w:r>
    </w:p>
    <w:p w:rsidR="00802428" w:rsidRPr="00842469" w:rsidRDefault="00E516FE">
      <w:pPr>
        <w:pStyle w:val="Heading2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** CLASSIFICATIONS &amp; SCORES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Lésion osseuse (ostéolyse)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LODWICK : IA emporte-pièce · IB/IC flou · II mitée · III perméative</w:t>
            </w:r>
          </w:p>
        </w:tc>
      </w:tr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Kyste rénal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BOSNIAK I (simple bénin) → IV (suspect malin)</w:t>
            </w:r>
          </w:p>
        </w:tc>
      </w:tr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Kyste hydatique du foie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GHARBI type I → V (calcifié)</w:t>
            </w:r>
          </w:p>
        </w:tc>
      </w:tr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Pancréatite aiguë (TDM)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BALTHAZAR A→E (+ score de nécrose = CTSI)</w:t>
            </w:r>
          </w:p>
        </w:tc>
      </w:tr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Cancer broncho-pulmonaire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TNM (T tumeur · N ganglions · M métastases) · réponse = RECIST</w:t>
            </w:r>
          </w:p>
        </w:tc>
      </w:tr>
      <w:tr w:rsidR="00802428" w:rsidRPr="0084246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COVID-19 / pneumopathie virale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CO-RADS (scanner thoracique)</w:t>
            </w:r>
          </w:p>
        </w:tc>
      </w:tr>
    </w:tbl>
    <w:p w:rsidR="00802428" w:rsidRPr="00842469" w:rsidRDefault="00E516FE">
      <w:pPr>
        <w:pStyle w:val="Heading2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** EXAMEN DE 1re INTENTION — LE RÉFLEXE QUI RAPPORTE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02428" w:rsidRPr="00842469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Traumatisme crânien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Scanner cérébral SANS injection + rachis cervical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Colique néphrétique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Uro-scanner SANS contraste (AUSP couvrant tout l'appareil)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Masse pelvienne / pathologie gynéco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Échographie (sus-pubienne + endovaginale), IRM en 2e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Sein : jeune / enceinte / allaitante / dense / inflammatoire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Échographie mammaire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Sein : microcalcifications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Mammographie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Voie biliaire principale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Échographie → bili-IRM (référence non invasive)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Pancréatite aiguë (gravité)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TDM injectée à 48–72 h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Masse rénale / kyste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Échographie → uro-TDM avec et sans injection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AVC (1re intention)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Scanner cérébral SANS injection</w:t>
            </w:r>
          </w:p>
        </w:tc>
      </w:tr>
      <w:tr w:rsidR="00802428" w:rsidRPr="0084246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Rectum / MICI / cancer du col-endomètre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2428" w:rsidRPr="00842469" w:rsidRDefault="00E516FE">
            <w:pPr>
              <w:rPr>
                <w:rFonts w:ascii="JetBrains Mono" w:hAnsi="JetBrains Mono" w:cs="JetBrains Mono"/>
              </w:rPr>
            </w:pPr>
            <w:r w:rsidRPr="0084246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IRM pelvienne</w:t>
            </w:r>
          </w:p>
        </w:tc>
      </w:tr>
    </w:tbl>
    <w:p w:rsidR="00802428" w:rsidRPr="00842469" w:rsidRDefault="00E516FE">
      <w:pPr>
        <w:pStyle w:val="Heading2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** PIÈGES CLASSIQUES DU CONCOURS (FAUX récurrents) **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HED = lentille biconvexe, LIMITÉE par les sutures ; HSD = croissant, FRANCHIT les sutures (ne pas inverser).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Infarctus constitué = HYPODENSITÉ systématisée ; l'« hyperdensité systématisée » est un piège — seul le thrombus (artère sylvienne) est hyperdense.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THYMOME = médiastin ANTÉRIEUR (jamais postérieur) ; le médiastin postérieur = tumeurs nerveuses, méningocèles.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Pneumothorax : moignon RÉTRACTÉ contre le médiastin — « attraction du hile vers le pneumothorax » est FAUX.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Atélectasie = signes de RÉTRACTION (pincement intercostal, surélévation coupole) ; abaissement coupole + élargissement intercostal = piège inverse.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Lithiase biliaire = cône d'ombre postérieur ; un kyste donne un RENFORCEMENT postérieur (ne pas confondre).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Stérilet, appareil dentaire et grossesse ne sont PAS des contre-indications de l'IRM.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Un scanner abdominal NORMAL n'élimine pas une pancréatite aiguë ; l'ADK pancréatique est HYPO-vascularisé.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Lodwick IA = limites NETTES (à l'emporte-pièce) ; IB = limites floues — l'inversion est piégée chaque année.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Néphroblastome (Wilms) = rénal ; Neuroblastome = surrénalien (biopsie contre-indiquée).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Image en trognon de pomme = cancer colique ; cocarde/cible = invagination ; arceau/grain de café = volvulus du sigmoïde.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42469">
        <w:rPr>
          <w:rFonts w:ascii="JetBrains Mono" w:hAnsi="JetBrains Mono" w:cs="JetBrains Mono"/>
          <w:i/>
          <w:iCs/>
          <w:color w:val="B45309"/>
        </w:rPr>
        <w:t>Verre dépoli &amp; micronodules à limites NETTES = interstitiel ; opacité confluente systématisée à bronchogramme = alvéolaire.</w:t>
      </w:r>
    </w:p>
    <w:p w:rsidR="00802428" w:rsidRPr="00842469" w:rsidRDefault="00E516FE">
      <w:pPr>
        <w:pStyle w:val="Heading2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** SÉMIOLOGIE &amp; ENCHAÎNEMENTS À MÉMORISER **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Densités scanner : graisse (négative) &lt; eau (~0) &lt; tissu &lt; sang frais &lt; calcium/os (très dense).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Réaction périostée : continue/pleine = BÉNIN ; interrompue (Codman), plurilamellaire (bulbe d'oignon), spiculée (feu d'herbe) = MALIN.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CHC typique : WASH-IN artériel → WASH-OUT portal (+ capsule).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Localisation osseuse → diagnostic : épiphyse (chondroblastome, TCG) · métaphyse (ostéosarcome, ostéomyélite) · diaphyse (Ewing, histiocytose).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Atélectasie → rétraction homolatérale ; effet de masse (épanchement, grosse tumeur) → refoulement controlatéral.</w:t>
      </w:r>
    </w:p>
    <w:p w:rsidR="00802428" w:rsidRPr="00842469" w:rsidRDefault="00E516F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</w:rPr>
        <w:t>Signe de la silhouette : effacement d'un bord = contact entre deux densités hydriques (localise l'opacité dans le plan antéro-postérieur).</w:t>
      </w:r>
    </w:p>
    <w:p w:rsidR="00802428" w:rsidRPr="00842469" w:rsidRDefault="00E516FE">
      <w:pPr>
        <w:spacing w:before="24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00000"/>
        </w:rPr>
        <w:t xml:space="preserve"> </w:t>
      </w:r>
    </w:p>
    <w:p w:rsidR="00802428" w:rsidRPr="00842469" w:rsidRDefault="00802428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Opus 4.8 (skill qe-analysis)) — Version 1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700 QEs officielles × Cours AIO Radiologie (2163 p.) + 700 QE officielles e-qe.online</w:t>
      </w:r>
    </w:p>
    <w:p w:rsidR="00802428" w:rsidRPr="00842469" w:rsidRDefault="00E516FE">
      <w:pPr>
        <w:spacing w:before="60" w:after="60"/>
        <w:jc w:val="center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Concours de Radiologie 2026 • Cross-match QE officielles × cours officiel</w:t>
      </w:r>
    </w:p>
    <w:p w:rsidR="00802428" w:rsidRPr="00842469" w:rsidRDefault="00E516FE">
      <w:pPr>
        <w:spacing w:before="20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65F46"/>
          <w:sz w:val="18"/>
          <w:szCs w:val="18"/>
        </w:rPr>
        <w:t>✓ Parser corrigé : 700 QE / 14 sessions (2018 → janv. 2026) — vs 100 capturées par le parser d'origine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65F46"/>
          <w:sz w:val="18"/>
          <w:szCs w:val="18"/>
        </w:rPr>
        <w:t>✓ Faits ancrés sur les corrections officielles (option correcte = VRAI, option fausse = piège), pas sur la mémoire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 + citations compactes par session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65F46"/>
          <w:sz w:val="18"/>
          <w:szCs w:val="18"/>
        </w:rPr>
        <w:t>✓ FAUX explicites avec ⚠ (le contenu à plus haut rendement à l'examen)</w:t>
      </w:r>
    </w:p>
    <w:p w:rsidR="00802428" w:rsidRPr="00842469" w:rsidRDefault="00E516FE">
      <w:pPr>
        <w:spacing w:before="60" w:after="60"/>
        <w:rPr>
          <w:rFonts w:ascii="JetBrains Mono" w:hAnsi="JetBrains Mono" w:cs="JetBrains Mono"/>
        </w:rPr>
      </w:pPr>
      <w:r w:rsidRPr="00842469">
        <w:rPr>
          <w:rFonts w:ascii="JetBrains Mono" w:hAnsi="JetBrains Mono" w:cs="JetBrains Mono"/>
          <w:color w:val="065F46"/>
          <w:sz w:val="18"/>
          <w:szCs w:val="18"/>
        </w:rPr>
        <w:t>✓ Session 2024 Exceptionnelle : énoncés sans corrigé officiel dans le fichier → non utilisée pour trancher VRAI/FAUX</w:t>
      </w:r>
      <w:bookmarkEnd w:id="0"/>
    </w:p>
    <w:sectPr w:rsidR="00802428" w:rsidRPr="008424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63C1"/>
    <w:multiLevelType w:val="hybridMultilevel"/>
    <w:tmpl w:val="3E3A8D5C"/>
    <w:lvl w:ilvl="0" w:tplc="97E6B7F4">
      <w:start w:val="1"/>
      <w:numFmt w:val="bullet"/>
      <w:lvlText w:val="●"/>
      <w:lvlJc w:val="left"/>
      <w:pPr>
        <w:ind w:left="720" w:hanging="360"/>
      </w:pPr>
    </w:lvl>
    <w:lvl w:ilvl="1" w:tplc="B2BE9DCC">
      <w:start w:val="1"/>
      <w:numFmt w:val="bullet"/>
      <w:lvlText w:val="○"/>
      <w:lvlJc w:val="left"/>
      <w:pPr>
        <w:ind w:left="1440" w:hanging="360"/>
      </w:pPr>
    </w:lvl>
    <w:lvl w:ilvl="2" w:tplc="16029918">
      <w:start w:val="1"/>
      <w:numFmt w:val="bullet"/>
      <w:lvlText w:val="■"/>
      <w:lvlJc w:val="left"/>
      <w:pPr>
        <w:ind w:left="2160" w:hanging="360"/>
      </w:pPr>
    </w:lvl>
    <w:lvl w:ilvl="3" w:tplc="C9A2C58A">
      <w:start w:val="1"/>
      <w:numFmt w:val="bullet"/>
      <w:lvlText w:val="●"/>
      <w:lvlJc w:val="left"/>
      <w:pPr>
        <w:ind w:left="2880" w:hanging="360"/>
      </w:pPr>
    </w:lvl>
    <w:lvl w:ilvl="4" w:tplc="C582B336">
      <w:start w:val="1"/>
      <w:numFmt w:val="bullet"/>
      <w:lvlText w:val="○"/>
      <w:lvlJc w:val="left"/>
      <w:pPr>
        <w:ind w:left="3600" w:hanging="360"/>
      </w:pPr>
    </w:lvl>
    <w:lvl w:ilvl="5" w:tplc="BC0485A2">
      <w:start w:val="1"/>
      <w:numFmt w:val="bullet"/>
      <w:lvlText w:val="■"/>
      <w:lvlJc w:val="left"/>
      <w:pPr>
        <w:ind w:left="4320" w:hanging="360"/>
      </w:pPr>
    </w:lvl>
    <w:lvl w:ilvl="6" w:tplc="06D69DA4">
      <w:start w:val="1"/>
      <w:numFmt w:val="bullet"/>
      <w:lvlText w:val="●"/>
      <w:lvlJc w:val="left"/>
      <w:pPr>
        <w:ind w:left="5040" w:hanging="360"/>
      </w:pPr>
    </w:lvl>
    <w:lvl w:ilvl="7" w:tplc="28A6E7F4">
      <w:start w:val="1"/>
      <w:numFmt w:val="bullet"/>
      <w:lvlText w:val="●"/>
      <w:lvlJc w:val="left"/>
      <w:pPr>
        <w:ind w:left="5760" w:hanging="360"/>
      </w:pPr>
    </w:lvl>
    <w:lvl w:ilvl="8" w:tplc="102CAE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0541A"/>
    <w:multiLevelType w:val="hybridMultilevel"/>
    <w:tmpl w:val="72A48CCE"/>
    <w:lvl w:ilvl="0" w:tplc="585E74B2">
      <w:start w:val="1"/>
      <w:numFmt w:val="bullet"/>
      <w:lvlText w:val="•"/>
      <w:lvlJc w:val="left"/>
      <w:pPr>
        <w:ind w:left="720" w:hanging="360"/>
      </w:pPr>
    </w:lvl>
    <w:lvl w:ilvl="1" w:tplc="6284DD3C">
      <w:numFmt w:val="decimal"/>
      <w:lvlText w:val=""/>
      <w:lvlJc w:val="left"/>
    </w:lvl>
    <w:lvl w:ilvl="2" w:tplc="0A40A876">
      <w:numFmt w:val="decimal"/>
      <w:lvlText w:val=""/>
      <w:lvlJc w:val="left"/>
    </w:lvl>
    <w:lvl w:ilvl="3" w:tplc="619CF74C">
      <w:numFmt w:val="decimal"/>
      <w:lvlText w:val=""/>
      <w:lvlJc w:val="left"/>
    </w:lvl>
    <w:lvl w:ilvl="4" w:tplc="E0FCD4E4">
      <w:numFmt w:val="decimal"/>
      <w:lvlText w:val=""/>
      <w:lvlJc w:val="left"/>
    </w:lvl>
    <w:lvl w:ilvl="5" w:tplc="D5A8374A">
      <w:numFmt w:val="decimal"/>
      <w:lvlText w:val=""/>
      <w:lvlJc w:val="left"/>
    </w:lvl>
    <w:lvl w:ilvl="6" w:tplc="9F1EF34C">
      <w:numFmt w:val="decimal"/>
      <w:lvlText w:val=""/>
      <w:lvlJc w:val="left"/>
    </w:lvl>
    <w:lvl w:ilvl="7" w:tplc="6BD4FCA6">
      <w:numFmt w:val="decimal"/>
      <w:lvlText w:val=""/>
      <w:lvlJc w:val="left"/>
    </w:lvl>
    <w:lvl w:ilvl="8" w:tplc="2B8C13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28"/>
    <w:rsid w:val="00802428"/>
    <w:rsid w:val="00842469"/>
    <w:rsid w:val="00E5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E1DF3E-AD2D-432F-B27C-E62D45A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6977</Words>
  <Characters>39774</Characters>
  <Application>Microsoft Office Word</Application>
  <DocSecurity>0</DocSecurity>
  <Lines>331</Lines>
  <Paragraphs>93</Paragraphs>
  <ScaleCrop>false</ScaleCrop>
  <Company/>
  <LinksUpToDate>false</LinksUpToDate>
  <CharactersWithSpaces>46658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RADIOLOGIE — IMAGERIE MÉDICALE - QE Haute Fréquence</dc:title>
  <dc:creator>Claude.ai</dc:creator>
  <dc:description>Generated by qe-analysis skill</dc:description>
  <cp:lastModifiedBy>tool</cp:lastModifiedBy>
  <cp:revision>3</cp:revision>
  <dcterms:created xsi:type="dcterms:W3CDTF">2026-06-06T11:50:00Z</dcterms:created>
  <dcterms:modified xsi:type="dcterms:W3CDTF">2026-07-06T19:22:00Z</dcterms:modified>
</cp:coreProperties>
</file>