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PÉDIATRIE — MALADIES DE L'ENFANT</w:t>
      </w:r>
    </w:p>
    <w:p>
      <w:pPr>
        <w:pBdr>
          <w:bottom w:val="double" w:color="1F3A5F" w:sz="12" w:space="4"/>
        </w:pBdr>
        <w:spacing w:after="240" w:before="0"/>
        <w:jc w:val="center"/>
      </w:pPr>
      <w:r>
        <w:rPr>
          <w:rFonts w:ascii="Arial" w:cs="Arial" w:eastAsia="Arial" w:hAnsi="Arial"/>
          <w:b/>
          <w:bCs/>
          <w:color w:val="8B0000"/>
          <w:sz w:val="30"/>
          <w:szCs w:val="30"/>
        </w:rPr>
        <w:t xml:space="preserve">Fiches QE Haute Fréquence (FMPM)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Cross-match : 700 QEs officielles (2017→2026) × Cours AIO (pédiatrie + néonatologie + chirurgie pédiatrique)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8"/>
          <w:szCs w:val="18"/>
        </w:rPr>
        <w:t xml:space="preserve">Pr Ait Sab · El Fakiri · Barrahouat · El Qadiri · El Baz · Lahmini · Rada · Maoulainaine · Slitine · Oulad Saiad · Fouraiji · Kamili · Aghoutane · El Fezzazi · Salama — FMPM</w:t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1 — CLASSEMENT DES LEÇONS PAR ORDRE D'IMPORTANCE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Classement basé sur la fréquence réelle dans 700 QEs (14 sessions).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1400"/>
        <w:gridCol w:w="2360"/>
      </w:tblGrid>
      <w:tr>
        <w:trPr>
          <w:tblHeader/>
        </w:trP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Professeur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Occlusion néonatale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Oulad Saiad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respiratoires aiguës (pneumonie, bronchiolite)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Fakiri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neuroméningées de l'enfant (méningites)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Rada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Réanimation et soins immédiats du nouveau-né (+ EAI, asphyxie)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Maoulainaine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Fièvre de l'enfant (et convulsions fébriles)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Rada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Cyanose néonatale (test d'hyperoxie)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Slitine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ostéo-articulaires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Aghoutane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Prématurité et ses complications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Slitine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Vomissements de l'enfant (et RGO)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Barrahouat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 du canal péritonéo-vaginal (hernie, hydrocèle)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Kamili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Particularités des fractures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Aghoutane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Asthme de l'enfant et du nourrisson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Fakiri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Sténose hypertrophique du pylore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Kamili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néphrotique (néphrose lipoïdique)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Ait Sab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Malformations congénitales (omphalocèle, laparoschisis, fentes)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Oulad Saiad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Retard staturo-pondéral (et hypothyroïdie)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Qadiri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Alimentation et besoins nutritionnels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Barrahouat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Boiteries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Fezzazi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urinaires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Ait Sab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Dyspnée aiguë du nourrisson (laryngite, corps étranger)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Lahmini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 diabète de l'enfant (et acidocétose)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Qadiri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Déformations rachidiennes (scoliose)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Fezzazi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Glomérulonéphrite aiguë post-infectieuse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Ait Sab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Ictère néonatal (récurrent, non listé)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Néonatologie (récurrent)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 néonatale materno-fœtale (récurrent, non listé)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Néonatologie (récurrent)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Diarrhée aiguë et déshydratation (DHA)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Rada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Déficit immunitaire de l'enfant (récurrent, non listé)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Pédiatrie (récurrent)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Tuberculose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Rada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Convulsions néonatales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Slitine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hémorragique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Baz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Anémies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Baz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Pied du nouveau-né (pied bot)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Salama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Cardiopathies congénitales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Slitine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Arthralgies et arthrites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Ait Sab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Développement psychomoteur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Rada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Maladie luxante de la hanche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Fezzazi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Masse abdomino-pelvienne (MAP)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Fouraiji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Purpura rhumatoïde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Ait Sab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Douleur abdominale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Kamili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Carences nutritionnelles (rachitisme, fer, kwashiorkor)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Barrahouat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Tumeurs osseuses malignes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Salama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Hernie diaphragmatique congénitale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Oulad Saiad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Diarrhée chronique de l'enfant (cœliaque, APLV)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Barrahouat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Cancers de l'enfant et leucémie aiguë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Baz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Invagination intestinale aiguë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Oulad Saiad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Retard de croissance intra-utérin (RCIU)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Slitine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Atrésie de l'œsophage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Oulad Saiad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Hématuries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Ait Sab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Anomalie de migration testiculaire (cryptorchidie)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Kamili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Pleurésies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Fakiri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Énurésie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Ait Sab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Insuffisance cardiaque du nourrisson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Slitine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Torsion du cordon spermatique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Fouraiji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Maladie de Hirschsprung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Oulad Saiad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Protéinurie chez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Ait Sab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Coqueluche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Fakiri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Uropathies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Oulad Saiad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Malformation ano-rectale (au programme, jamais tombé)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Oulad Saiad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Proctologie pédiatrique (au programme, jamais tombé)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Fouraiji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2 — MOYENNE DE QUESTIONS PAR LEÇON PAR EXAMEN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Statistiques calculées sur 14 sessions, chaque examen ~50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1700"/>
        <w:gridCol w:w="1860"/>
      </w:tblGrid>
      <w:tr>
        <w:trPr>
          <w:tblHeader/>
        </w:trP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d'exam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Occlusion néonatale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respiratoires aiguës (pneumonie, bronchiolite)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neuroméningées de l'enfant (méningites)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Réanimation et soins immédiats du nouveau-né (+ EAI, asphyxie)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Fièvre de l'enfant (et convulsions fébriles)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Cyanose néonatale (test d'hyperoxie)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ostéo-articulaires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1.71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Prématurité et ses complications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Vomissements de l'enfant (et RGO)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1.57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 du canal péritonéo-vaginal (hernie, hydrocèle)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1.36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Particularités des fractures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Asthme de l'enfant et du nourrisson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Sténose hypertrophique du pylore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néphrotique (néphrose lipoïdique)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Malformations congénitales (omphalocèle, laparoschisis, fentes)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Retard staturo-pondéral (et hypothyroïdie)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Alimentation et besoins nutritionnels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Boiteries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urinaires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Dyspnée aiguë du nourrisson (laryngite, corps étranger)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 diabète de l'enfant (et acidocétose)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Déformations rachidiennes (scoliose)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Glomérulonéphrite aiguë post-infectieuse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Ictère néonatal (récurrent, non listé)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 néonatale materno-fœtale (récurrent, non listé)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Diarrhée aiguë et déshydratation (DHA)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Déficit immunitaire de l'enfant (récurrent, non listé)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Tuberculose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Convulsions néonatales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hémorragique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Anémies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Pied du nouveau-né (pied bot)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Cardiopathies congénitales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Arthralgies et arthrites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Développement psychomoteur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Maladie luxante de la hanche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Masse abdomino-pelvienne (MAP)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Purpura rhumatoïde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Douleur abdominale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Carences nutritionnelles (rachitisme, fer, kwashiorkor)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Tumeurs osseuses malignes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Hernie diaphragmatique congénitale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Diarrhée chronique de l'enfant (cœliaque, APLV)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Cancers de l'enfant et leucémie aiguë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Invagination intestinale aiguë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0.36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Retard de croissance intra-utérin (RCIU)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0.36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Atrésie de l'œsophage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0.36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Hématuries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0.29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Anomalie de migration testiculaire (cryptorchidie)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0.29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Pleurésies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Énurésie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Insuffisance cardiaque du nourrisson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Torsion du cordon spermatique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Maladie de Hirschsprung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Protéinurie chez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Coqueluche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Uropathies de l'enfant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Malformation ano-rectale (jamais tombé)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Proctologie pédiatrique (jamais tombé)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TOTAL leçons officielles (hors 3 récurrents non listés)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661 Q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47.21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94.4%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3 — QUESTIONS LES PLUS FRÉQUENTES (ORDRE STRICT PAR RANG)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Format : faits (-) / pièges (⚠) / source (📖) / lien cours (📎) / citations (📋)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1] OCCLUSION NÉONATALE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Oulad Saiad  •  ~2.50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 signe d'alarme cardinal : vomissements BILIEUX (verdâtres)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Tout vomissement bilieux du nouveau-né/nourrisson = occlusion chirurgicale jusqu'à preuve du contraire → URGENCE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Triade de l'occlusion néonatale basse : vomissements bilieux + distension abdominale + retard/absence d'émission méconiale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À l'admission on cherche systématiquement : l'heure d'émission méconiale, on examine la marge anale (malformation ano-rectale), le périnée et les OGE, on vérifie la perméabilité de l'œsophage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JAMAIS rassurer ni renvoyer un nouveau-né qui vomit bilieux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Concept le plus testé du module (≥10 sessions)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Volvulus sur mésentère commun = LA grande urgence (abdomen PLAT + bilieux)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Nouveau-né/nourrisson normal jusque-là, vomissements bilieux brutaux avec abdomen PLAT (non distendu) → volvulus du mésentère commun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C'est une urgence vitale (risque de nécrose intestinale) imposant le bloc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Abdomen plat + bilieux ≠ atrésie : penser volvulus d'abord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Orientation selon le niveau et l'âge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Vomissements bilieux à H3 de vie + abdomen plat = atrésie duodénale (occlusion haute)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Absence d'émission méconiale + distension = Hirschsprung / atrésie du grêle / iléus méconial (occlusion basse)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Méconium normal : noir, émis dans les premières 24 h, abondant, indépendant de l'alimentation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Bilan : l'ASP debout est l'examen-clé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Abdomen Sans Préparation (ASP) debout = examen de 1re intention (niveaux hydro-aériques)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hydro-électrolytique (ionogramme) systématique avant le bloc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abdominale utile (inversion des vaisseaux mésentériques dans le volvulus)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TDM et l'IRM ne sont PAS l'examen de 1re intention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lavement opaque/gastrographine n'est pas systématique en 1re intention dans l'occlusion néonatale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2] INFECTIONS RESPIRATOIRES AIGUËS (PNEUMONIE &amp; BRONCHIOLITE)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Fakiri  •  ~2.14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Pneumonie à pneumocoque : début BRUTAL, amoxicilline 100 mg/kg/j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Début brutal, survient à TOUT âge, tableau pouvant être pseudo-chirurgical ou pseudo-méningé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de 1re intention : AMOXICILLINE 100 mg/kg/j (et non amox-acide clavulanique)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se compliquer de pleurésie ; persistance de fièvre &gt; 48 h → chercher une complication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FAUX classiques : amox-clavulanique 50 mg/kg/j ; radio de contrôle « obligatoire » à J7 (NON systématique) ; complication par SHU (c'est faux, le SHU se voit avec E. coli/Shigelle)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Tombe quasi chaque session (≥13)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Pneumonie à Mycoplasma pneumoniae : grand enfant, macrolides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Touche l'enfant &gt; 3-4 ans, début progressif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MACROLIDES (pas l'amoxicilline)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se compliquer d'hépatite, de Stevens-Johnson, d'une atteinte extra-pulmonaire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Mycoplasme « fréquent avant 3 ans »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Bronchiolite virale aiguë (VRS) : PEC symptomatique pure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VRS +++ : nécrose épithéliale + hypersécrétion muqueuse + œdème pariétal → rétrécissement endoluminal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Débute par rhinopharyngite, puis distension thoracique + freinage expiratoire + sibilants/sous-crépitants bilatéraux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PEC = désobstruction rhinopharyngée + hydratation correcte + fractionnement des repas. Antibiotique seulement si OMA associée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kinésithérapie respiratoire systématique, PAS de corticoïdes, PAS de bronchodilatateurs systématiques, PAS d'antitussifs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Critères d'hospitalisation de la bronchiolite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Apnées, SaO2 &lt; 90-94 %, signes neurologiques/troubles de conscience, faciès toxique, sueurs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Terrains : âge &lt; 6 semaines, prématurité, cardiopathie congénitale, déficit immunitaire sous-jacent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Refus alimentaire (&lt; 50 % des rations)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âge &lt; 6 mois » n'est PAS en soi un critère (le seuil retenu est 6 semaines) ; des sibilants bilatéraux isolés ne suffisent pas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Indications de la radiographie thoracique dans les IRAB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Asymétrie auscultatoire, doute diagnostique, persistance de la fièvre, pneumopathie récidivante, toux fébrile persistante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Pneumonie à répétition → penser à un déficit immunitaire humoral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radio n'est PAS systématique devant toute suspicion de bronchiolite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3] INFECTIONS NEUROMÉNINGÉES (MÉNINGITES)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Rada  •  ~2.14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Méningite du NOURRISSON : la raideur PEUT manquer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fièvre isolée peut être le seul symptôme révélateur ; signes : trouble du comportement, gémissement, fontanelle bombante, convulsion, torticolis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pronostic dépend de la précocité de l'antibiothérapie → traitement démarré AVANT l'isolement du germe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: hydrocéphalie, surdité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La raideur de la nuque est indispensable/constante » = FAUX chez le nourrisson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Traitement débuté après isolement du germe » = FAUX (on traite en urgence en probabiliste)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Tombe à chaque session (14/14)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Profil du LCR selon le germe (LE tableau à mémoriser)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Pneumocoque : installation RAPIDE, hypoglycorachie, PNN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Haemophilus : installation INSIDIEUSE, hypoglycorachie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Tuberculeuse : installation INSIDIEUSE, lymphocytaire, hypoglycorachie, paralysies des nerfs crâniens (ptosis), contage tuberculeux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Virale : lymphocytaire, normoglycorachie, contexte (oreillons → parotidite)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Méningite TB « à début très aigu » ou « normoglycorachie » = FAUX (insidieuse + hypoglycorachie)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Antibiothérapie &amp; doses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Bactérienne : CEFTRIAXONE 100 mg/kg/j (+ traitement de la fièvre, de la douleur, des convulsions)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Méningite à méningocoque : ceftriaxone, en une seule prise/j ; chez l'enfant ≥ 45 kg on plafonne à la dose adulte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Méningite tuberculeuse : schéma 2RHZE/10RH ; isoniazide max 300 mg/j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Ceftriaxone « 50 mg/kg/j » pour une méningite = sous-dosé (FAUX)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Prophylaxie de l'entourage (méningocoque) &amp; déclaration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Prophylaxie de l'entourage = RIFAMPICINE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Maladie à déclaration obligatoire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Devant un purpura fébrile (fulminans) : 1re conduite = ANTIBIOTIQUE immédiat (ceftriaxone) AVANT le transfert et avant la PL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Devant un purpura fébrile, faire la PL ou l'hémoculture en premier = FAUX, on injecte l'antibiotique sans délai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4] RÉANIMATION &amp; SOINS IMMÉDIATS DU NOUVEAU-NÉ (EAI, ASPHYXIE)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Maoulainaine  •  ~2.00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Évaluation à la naissance : 3 paramètres simplifiés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Respiration + fréquence cardiaque + coloration = les 3 paramètres simplifiés de l'adaptation à la vie extra-utérine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Anticiper la réanimation devant : RCIU, oligo/polyhydramnios, pré-éclampsie, césarienne en urgence, grossesses multiples, liquide méconial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réactivité à la sonde et le tonus ne font pas partie des 3 paramètres simplifiés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Clampage tardif du cordon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Indiqué chez le nouveau-né à risque d'hypovolémie et chez le grand prématuré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Technique : enfant placé ~20-30 cm sous l'introïtus, clampage à 30-60 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Encéphalopathie anoxo-ischémique (EAI) &amp; hypothermie thérapeutique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EAI = conséquence d'une asphyxie périnatale ; arguments : APGAR &lt; 5 à la 5e/10e min, convulsions précoces, liquide méconial, anomalies du RCF (décélérations tardives, bradycardie), HRP/décollement placentaire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2 examens de 1re intention en cas d'asphyxie : EEG d'amplitude + gazométrie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Hypothermie thérapeutique = améliore le pronostic neurologique (nouveau-né À TERME)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Hypothermie thérapeutique CONTRE-INDIQUÉE chez le prématuré et chez l'hypotrophe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Classification de Sarnat &amp; détresse respiratoire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Sarnat &amp; Sarnat évalue le statut neurologique : stade I hyperexcitabilité, stade II convulsions, stade III coma/hypotonie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DR : tachypnée &gt; 60 c/min ; pauses &gt; 15-20 s ; CPAP nasale diminue le recours à l'intubation et améliore le pronostic de la MMH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Inhalation méconiale : si nouveau-né NON vigoureux → intuber + aspirer puis ventiler ; si vigoureux → pas d'intubation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intuber/ventiler systématiquement en cas de liquide méconial si l'enfant est vigoureux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5] FIÈVRE DE L'ENFANT (&amp; CONVULSIONS FÉBRILES)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Rada  •  ~2.00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de gravité d'une fièvre du nourrisson (tolérance)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Troubles de conscience/somnolence, teint gris, hypotonie, cri geignard, troubles hémodynamiques, détresse respiratoire, taches purpuriques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CAT : authentifier la fièvre, évaluer la tolérance, déshabiller, examen clinique complet à la recherche de la cause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Fièvre &gt; 39 °C » n'est PAS en soi un signe de gravité (c'est la tolérance qui compte)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symptomatique = MONOthérapie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antipyrétique en MONOTHÉRAPIE + recherche de l'étiologie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les plus fréquentes au Maroc : OMA et infection urinaire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bithérapie, PAS d'alternance systématique de 2 antipyrétiques, PAS de bains répétés, PAS d'antibiothérapie systématique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Nourrisson &lt; 3 mois fébrile = prudence maximale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Nourrisson de 2 mois fébrile sans foyer : NFS-CRP avant de décider + bandelette/ECBU + hémocultures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Purpura fébrile : antibiotique en urgence (cf. méningite)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Crise convulsive fébrile : simple vs complexe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Complexe si : durée &gt; 15 min, signes focaux, déficit post-critique, âge &lt; 1 an, récidive dans les 24 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Après une CCF généralisée prolongée chez un nourrisson : 1er examen = PONCTION LOMBAIRE (éliminer une méningite)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de récidive : âge précoce (&lt; 15 mois), fièvre peu élevée, survenue précoce dans l'épisode fébrile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Éruptions fébriles classiques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Varicelle : vésicules prurigineuses, énanthème, transmission respiratoire, éviction scolaire, évolution en plusieurs poussées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Rougeole : maculo-papuleux, signe de Köplik pathognomonique, catarrhe oculo-nasal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Vésicules = varicelle + herpès (≠ scarlatine, rubéole, exanthème subit)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Ecthyma gangrenosum (Pseudomonas) → ceftazidime + amikacine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6] CYANOSE NÉONATALE (TEST D'HYPEROXIE)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Slitine  •  ~1.93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 test d'hyperoxie : O2 100 % pendant 10 minutes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Définition : administration d'O2 à 100 % de FiO2 pendant 10 minutes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But : différencier une cause CARDIAQUE d'une cause PULMONAIRE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Cyanose qui RÉGRESSE (SaO2 s'améliore) → cause pulmonaire ; cyanose RÉFRACTAIRE (persistante) → cardiopathie cyanogène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FAUX : O2 à 50 % / 25 % / 21 %, ou 5 minutes — la seule bonne réponse est 100 % pendant 10 min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Définition retombée presque chaque session (N2018, N2024, R2024, Nov2024, N2025, N2026…)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Confirmer la cyanose : SaO2 d'abord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1re étape devant un nouveau-né cyanosé = mesurer la SaO2 (puis test d'hyperoxie)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L'anémie peut SOUS-ESTIMER la sévérité de la cyanose (moins d'Hb désaturée visible)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Cœur en COQUILLE D'ŒUF = Transposition des Gros Vaisseaux (TGV)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Radio : médiastin étroit en « œuf couché » / coquille d'œuf = TGV (cardiopathie cyanogène par excellence du nouveau-né)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Cyanose réfractaire au test d'hyperoxie → TGV, RVPA total, atrésie pulmonaire, sténose pulmonaire critique, atrésie tricuspide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Cœur en SABOT = Tétralogie de Fallot (à ne pas confondre avec la coquille d'œuf de la TGV)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SaO2 différentielle (membre sup ≠ membre inf)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SaO2 plus basse au membre INFÉRIEUR qu'au supérieur → obstacle gauche post-ductal (coarctation), éventuellement associée à une TGV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Prise en charge d'une cardiopathie ducto-dépendante : PROSTAGLANDINES (prostine) pour maintenir le canal artériel + transfert + échocardiographie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7] INFECTIONS OSTÉO-ARTICULAIRES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Aghoutane  •  ~1.71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Antibiothérapie probabiliste : amox-clavulanique 150 mg/kg/j (± genta si sepsis)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Ostéomyélite/arthrite SANS sepsis : amox-acide clavulanique 150 mg/kg/j seule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AVEC signes de sepsis : amox-clavulanique 150 mg/kg/j + GENTAMICINE 5 mg/kg/j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 grave/multifocale ou nouveau-né : trithérapie type céfalotine (C1G) + vancomycine + gentamicine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Posologies sous-dosées (80 mg/kg/j) ou amox seule = FAUX dans les formes documentées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Antibiothérapie déclinée à de multiples sessions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Ostéomyélite aiguë hématogène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Garçon (≈2/1), métaphyse des os longs (extrémité inférieure du fémur ++)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Douleur métaphysaire brutale + fièvre/frissons, parfois notion de traumatisme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précoce : la radio standard est souvent NORMALE au début ; hémocultures avant antibiotique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La notion de traumatisme est toujours retrouvée » et « porte d'entrée toujours en regard »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Spondylodiscite : refus de marcher/de s'asseoir + psoïtis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: refus de marcher ou de s'asseoir, psoïtis, raideur/perte des courbures rachidiennes (rectitude), difficulté à ramasser un objet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Radio standard du rachis souvent NORMALE au début ; scintigraphie = HYPERfixation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HYPOfixation à la scintigraphie » = FAUX (c'est une HYPERfixation) ; pas de syndrome méningé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Arthrite septique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Hanche = localisation la plus fréquente chez le nouveau-né ; fièvre élevée souvent oscillante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Kingella kingae = germe fréquemment incriminé chez le jeune enfant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8] PRÉMATURITÉ &amp; SES COMPLICATIONS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Slitine  •  ~1.64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Score de FARR (et Ballard, Dubowitz) pour l'âge gestationnel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Critères morphologiques du score de Farr : transparence/couleur de la peau, forme des oreilles, plis plantaires, OGE, lanugo, nodule mamelonnaire (tissu mammaire)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Scores fiables d'AG : Farr, Ballard, Dubowitz (Ballard plus précis que Farr)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font PAS partie du score de Farr : plis palmaires, aspect des mains, forme des yeux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Sarnat = neurologique, Thomson ≠ AG (pièges)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MÉTABOLIQUES du prématuré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Hypoglycémie, hypocalcémie, hyponatrémie, hyperkaliémie, hypothermie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L'HYPOMAGNÉSÉMIE n'en fait PAS partie (FAUX récurrent) ; ni hypercalcémie, ni polyglobulie, ni hypernatrémie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RESPIRATOIRES : maladie des membranes hyalines (MMH)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MMH (déficit en surfactant) + apnées + trouble de résorption du liquide pulmonaire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MMH prévenue par la CORTICOTHÉRAPIE ANTÉNATALE ; peut survenir chez le nouveau-né de mère diabétique ; CPAP améliore le pronostic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MMH « chez le nouveau-né à terme exclusivement » = FAUX ; l'inhalation méconiale n'est pas une complication de la prématurité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Entérocolite ulcéro-nécrosante (ECUN)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Prématuré alimenté agressivement, distension abdominale + peau luisante + apnées → ECUN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ASP : PNEUMATOSE intestinale, pneumatose PORTALE, pneumopéritoine (perforation), NHA, rectorragies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9] VOMISSEMENTS DE L'ENFANT (&amp; RGO)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Barrahouat  •  ~1.57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Règle d'or : vomissements BILIEUX = urgence chirurgicale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Vomissements verdâtres/bilieux → éliminer en PREMIER une urgence chirurgicale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digestives ET extra-digestives (infection urinaire, méningite à éliminer si fièvre) ; examen sur enfant entièrement nu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Hématémèse/hémorragie digestive → fibroscopie digestive haute (FOGD)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examens paracliniques ne sont PAS systématiques ; l'échographie abdominale n'est pas systématique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Intervalle libre + vomissements en jet → sténose du pylore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 intervalle libre après la naissance puis vomissements faits de lait caillé évoque une sténose hypertrophique du pylore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RGO : clinique, MHD, pas d'exploration systématique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RGO : vomissements/régurgitations post-prandiaux précoces, déclenchés par le changement de 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mesures hygiéno-diététiques ; IPP réservés aux formes compliquées (œsophagite)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RGO atypique : pneumopathies à répétition, asthme, malaises/bradycardie du nourrisson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FOGD et pH-métrie NON systématiques ; le diagnostic ne repose PAS « toujours » sur la pH-métrie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Œsophagite peptique du nourrisson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Suspectée devant pâleur, méléna, vomissements striés de sang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CONFIRMÉE par la FOGD ; si APLV associée → hydrolysat de PLV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10] PATHOLOGIE DU CANAL PÉRITONÉO-VAGINAL (HERNIE, HYDROCÈLE)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Kamili  •  ~1.36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Hydrocèle : transillumination POSITIVE, abstention &lt; 2 ans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Grosse bourse INDOLORE, irréductible, transillumination POSITIVE, orifice inguinal profond libre, siège scrotal → hydrocèle (non communicante)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CAT : ABSTENTION + surveillance, réévaluation vers 2 ans (résorption spontanée fréquente)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ponction évacuatrice, PAS de chirurgie urgente, PAS de réduction par taxis pour une hydrocèle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Hernie inguinale ÉTRANGLÉE = urgence chirurgicale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Tuméfaction inguinale DOULOUREUSE inflammatoire + vomissements bilieux + arrêt du transit → hernie étranglée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CAT = chirurgie en URGENCE (acheminer au bloc)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Devant une hernie étranglée/compliquée : PAS de réduction par taxis, PAS d'antalgiques en ambulatoire, ne pas « programmer dans une semaine »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Canal péritonéo-vaginal : spectre lésionnel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CPV partiellement perméable → hydrocèle communicante ; complètement → hernie inguino-scrotale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Hernie de l'ovaire (fille) : cure rapide ; bilatéralité → craindre une anomalie du développement sexuel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11] PARTICULARITÉS DES FRACTURES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Aghoutane  •  ~1.29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Classification de SALTER-HARRIS (décollements épiphysaires)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Type 1 : décollement épiphysaire PUR (trait dans le cartilage de croissance, sans fragment osseux)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Type 2 : décollement + coin/bout MÉTAPHYSAIRE (le plus fréquent)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Type 3 : trait ÉPIPHYSAIRE (articulaire) ; Type 4 : trait MÉTAPHYSO-ÉPIPHYSAIRE (à cheval)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Type 5 : écrasement du cartilage (pronostic le plus sombre)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Bien rattacher : « bout métaphysaire » → type 2 ; « décollement pur » → type 1 ; « métaphyso-épiphysaire » → type 4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Type quasi systématique à chaque session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Fractures spécifiques de l'os immature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Motte de beurre : fracture-tassement corticale SANS solution de continuité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Bois vert : une corticale PLIÉE, l'autre ROMPUE/discontinue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 de Mac Farland = décollement-fracture de la malléole interne ; fracture du condyle latéral = fracture ARTICULAIRE du coude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 du col fémoral (classification de DELBET)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Type II (transcervicale) et III (basicervicale) fréquentes ; risque majeur de NÉCROSE de la tête fémorale (élevé, &gt; 10 %)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 tardive : coxa vara si mal traitée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Risque de nécrose &lt; 5-10 % » dans ces fractures déplacées = FAUX (risque élevé)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12] ASTHME DE L'ENFANT &amp; DU NOURRISSON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Fakiri  •  ~1.29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Asthme du nourrisson : ≥ 3 épisodes de dyspnée sifflante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Définition : ≥ 3 épisodes de dyspnée sifflante ; arguments : intervalle libre normal, réversibilité sous β2-mimétiques, atopie/dermatite atopique, croissance normale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1re maladie chronique de l'enfant ; physiopathologie = réponse TH2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Radio thoracique de face = éliminer les diagnostics différentiels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Stridor, retard staturo-pondéral, diarrhée chronique → orientent AILLEURS (faux pour l'asthme) ; physiopathologie « TH1 » = FAUX (c'est TH2)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positif (EFR) et test de réversibilité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Clinique + EFR ; réversibilité : VEMS qui augmente de ≥ 12 % (ou ≥ 200-400 mL) après bronchodilatateur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Prick-test possible dès &gt; 3 ans (positif si papule ≥ 3 mm vs témoin)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Seuils erronés (VEMS/CVF &lt; 90 %, papule &gt; 10 mm) = pièges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Évaluation de la sévérité d'une crise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Crise SÉVÈRE : troubles de conscience, tirage, SaO2 ≤ 92 %, difficulté à parler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Index prédictif d'asthme (API) majeurs : asthme parental, dermatite atopique de l'enfant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Crise : β2-mimétiques de courte durée d'action (± corticoïdes selon sévérité)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de FOND : corticothérapie inhalée (± β2 longue durée d'action en association fixe) ; objectif = CONTRÔLE + éducation thérapeutique + plan d'action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13] STÉNOSE HYPERTROPHIQUE DU PYLORE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Kamili  •  ~1.21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 tableau type : vomissements lactés EN JET après intervalle libre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Nourrisson ~3-6 semaines, intervalle libre puis vomissements LACTÉS (lait caillé) post-prandiaux, faciles, EN JET, enfant affamé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Examen : déshydratation, abdomen PLAT, cassure pondérale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abdominale = diagnostic (olive pylorique) ; ionogramme (alcalose métabolique hypochlorémique)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Vomissements de la SHP NON bilieux (ne deviennent jamais bilieux) ; ils ne se tarissent PAS sous antiémétiques ; ils causent bien des troubles biologiques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différentiel &amp; traitement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DD : RGO, APLV, atrésie/sténose duodénale, volvulus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chirurgical = pylorotomie extra-muqueuse (Ramstedt) après correction hydro-électrolytique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traiter par antiémétiques en ambulatoire ni renvoyer à domicile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14] SYNDROME NÉPHROTIQUE (NÉPHROSE LIPOÏDIQUE)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Ait Sab  •  ~1.21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Néphrose lipoïdique = SN PUR, corticoSENSIBLE, de l'enfant 2-8 ans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 la plus fréquente du SN de l'enfant ; lésions glomérulaires minimes (LGM)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néphrotique PUR (pas d'HTA, pas d'hématurie macro, fonction rénale normale), corticoSENSIBLE, RECHUTES fréquentes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Œdèmes blancs, mous ; albuminémie &lt; 30 g/L ; hypercholestérolémie ; complément NORMAL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FAUX classiques : « complément bas », « HTA », « survenue avant 1 an », « un seul épisode », « mauvais pronostic rénal »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de la 1re poussée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PREDNISONE 60 mg/m²/j puis dégression sur 4,5-5 mois + régime sans sel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Bolus de méthylprednisolone si non-rémission après 1 mois de corticoïdes pleine dose ; immunosuppresseurs si cortico-dépendance/résistance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PBR indiquée si corticoRÉSISTANCE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PBR d'emblée systématique = FAUX dans la forme typique de l'enfant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Pièges &amp; complications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Douleurs abdominales + fièvre chez un enfant néphrotique → PÉRITONITE (à pneumocoque) à évoquer en premier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Devant un SN impur (HTA, hématurie) ou chez l'ado → chercher lupus, purpura rhumatoïde, GNA, néphropathie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15] MALFORMATIONS CONGÉNITALES (OMPHALOCÈLE, LAPAROSCHISIS, FENTES)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Oulad Saiad  •  ~1.21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Omphalocèle vs laparoschisis (gastroschisis) : LE différentiel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OMPHALOCÈLE : tuméfaction CENTRÉE sur l'ombilic, RECOUVERTE d'une membrane translucide ; malformations associées FRÉQUENTES → échocardiographie + vérifier perméabilité œsophage + examiner périnée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LAPAROSCHISIS/gastroschisis : défect PARA-ombilical DROIT, SANS membrane (anses à nu), ombilic en place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inverser : membrane + centré = omphalocèle ; pas de membrane + para-ombilical droit = laparoschisis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CAT commune en salle de naissance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Lutter contre l'HYPOTHERMIE + l'HYPOGLYCÉMIE, voie veineuse + perfusion, sonde gastrique, vérifier la perméabilité de l'œsophage, examiner le périnée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TDM, pas de ponction de la masse, pas d'alimentation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Fente labio-palatine &amp; cataracte congénitale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Fente labio-palatine : diagnostic anténatal possible, FAIRE rechercher des malformations associées / une entité syndromique ; chirurgie programmée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Cataracte congénitale : penser rubéole congénitale, syphilis congénitale, glaucome congénital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16] RETARD STATURO-PONDÉRAL (&amp; HYPOTHYROÏDIE)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Qadiri  •  ~1.14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Âge statural &lt; âge pondéral → cause ENDOCRINIENNE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Quand l'âge statural est inférieur à l'âge pondéral (enfant plutôt grassouillet et petit) → hypothyroïdie, hypercorticisme, déficit en hormone de croissance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RSP harmonieux à -4 DS isolé depuis le bas âge → déficit en GH (ou syndrome de Turner chez la fille, hypothyroïdie)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Maladie cœliaque/Crohn donnent un retard où le POIDS chute avant la taille (âge pondéral &lt; statural)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Hypothyroïdie congénitale : ictère prolongé + TSH HAUTE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À évoquer devant un ictère néonatal PROLONGÉ ; anémie normochrome normocytaire ; traitement = L-THYROXINE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Retard mental ÉVITABLE si traitement PRÉCOCE (intérêt du dépistage néonatal)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TSH basse » dans l'hypothyroïdie périphérique = FAUX (la TSH est ÉLEVÉE)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17] ALIMENTATION &amp; BESOINS NUTRITIONNELS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Barrahouat  •  ~1.14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Allaitement maternel : composition (à mémoriser)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Riche en IgA, oligosaccharides (maturation immunitaire), lactose (glucide principal), acides gras essentiels ; colostrum riche en immunoglobulines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Fer en quantité MINIME mais à BIODISPONIBILITÉ élevée ; pauvre en vitamine K ; protéines solubles &gt; caséine ; dépourvu de β-lactoglobuline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Indiqué notamment en cas d'APLV ; teneur en lipides AUGMENTE au cours de la tétée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Riche en vitamine K », « riche en fer (absorption élevée) », « majoritairement caséine », « dépourvu de protéines »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Règles de diversification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Allaitement maternel EXCLUSIF jusqu'à 6 mois ; diversification (et gluten) à partir de 6 mois ; préparations pour nourrisson si allaitement impossible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Nutriments énergétiques = protéines + glucides + lipides (≠ vitamines/oligoéléments)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Lait de vache entier dès 6 mois = FAUX (déconseillé avant 1 an) ; farines dès 3 mois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Lait de vache entier vs lait maternel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Lait de vache : plus de sodium, plus de caséine, plus d'AG saturés, moins d'AGPI ; fer à faible biodisponibilité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18] BOITERIES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Fezzazi  •  ~1.07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Approche par l'ÂGE (réflexe diagnostique)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Grand enfant/ado ~13 ans (souvent en surpoids), boiterie douloureuse aiguë → ÉPIPHYSIOLYSE fémorale supérieure (stable ou instable)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Enfant 4-9 ans, boiterie douloureuse chronique de hanche → ostéochondrite primitive de hanche (maladie de Legg-Perthes-Calvé)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Spondylodiscite, séquelles d'arthrite/ostéomyélite, inégalité de longueur des MI = autres causes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psoïtis avec douleur de la FID oriente vers une cause abdominale (appendiculaire), pas vers une scoliose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Boiterie douloureuse CHRONIQUE diaphysaire → tumeur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Boiterie douloureuse depuis ~1 mois + douleur à la palpation DIAPHYSAIRE → tumeur maligne (sarcome d'Ewing)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Boiterie aiguë fébrile avec impotence absolue → arthrite septique de hanche (urgence)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19] INFECTIONS URINAIRES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Ait Sab  •  ~1.07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PNA du nourrisson : C3G IV + aminoside 2-4 j puis relais per os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Pyélonéphrite du nourrisson : C3G injectable (céfotaxime) + aminoside 2-4 j, puis RELAIS per os (céfixime), durée totale 10-14 j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PNA sans signe de gravité : C3G parentérale (± aminoside court) puis relais oral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E. coli = germe n°1 (aussi Proteus, Klebsiella)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C3G PARENTÉRALE pendant 10 jours » sans relais oral, ou « C3G ORALE d'emblée » pour une PNA = FAUX ; on ne traite pas une PNA « comme une méningite »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Bilan morphologique systématique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réno-vésicale systématique + évaluation de la fonction rénale ; chez le garçon → chercher des valves de l'urètre postérieur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Cystographie rétrograde si anomalie échographique (RVU, etc.)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Spécificités nourrisson / nouveau-né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PNA du nouveau-né : risque de sepsis important, peut se révéler par un ictère prolongé, localisations secondaires possibles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Cystite (grand enfant/fille) : sans fièvre ; chercher oxyurose, troubles mictionnels ; éviter les antibiotiques injectables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20] DYSPNÉE AIGUË DU NOURRISSON (LARYNGITE, CORPS ÉTRANGER)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Lahmini  •  ~1.00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Type de dyspnée → niveau de l'obstacle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INSPIRATOIRE (obstacle haut) : laryngite, corps étranger laryngé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EXPIRATOIRE/sibilante : bronchiolite, asthme, corps étranger bronchique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Dyspnée NON obstructive : pneumonie, insuffisance cardiaque, acidocétose diabétique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Corps étranger : la radio NORMALE n'élimine RIEN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de pénétration → bronchoscopie SYSTÉMATIQUE (diagnostique et thérapeutique)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Une radiographie thoracique normale ne doit JAMAIS éliminer le diagnostic ; pneumonies récidivantes localisées → y penser ; risque : DDB si méconnu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Radio normale → élimine le corps étranger » et « TDM systématique »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Laryngite virale du nourrisson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Dyspnée INSPIRATOIRE ; diagnostic clinique ; traitement = CORTICOTHÉRAPIE ; chercher la possibilité d'un corps étranger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de gravité d'une dyspnée : troubles de conscience, tirage, FR &gt; 60/min, tachycardie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Antibiothérapie systématique et radio systématique = FAUX dans la laryngite virale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21] LE DIABÈTE DE L'ENFANT (&amp; ACIDOCÉTOSE)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Qadiri  •  ~1.00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Acidocétose diabétique (ACD) : réhydratation SSI 2 h + insuline IV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Due à une insulinopénie SÉVÈRE ; diagnostic = hyperglycémie + cétonurie + glycosurie ; peut simuler un abdomen chirurgical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Réhydratation par sérum salé isotonique pendant 2 h (~10 mL/kg/h) + INSULINE RAPIDE par voie IV + recherche d'un facteur déclenchant + surveillance par dextro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 redoutée : ŒDÈME CÉRÉBRAL (si réhydratation mal conduite)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Insuline par voie SOUS-CUTANÉE dans l'ACD = FAUX (IV) ; bicarbonates systématiques = FAUX ; remplissage « pendant 24 h » = FAUX (2 h)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Diabète type 1 de l'enfant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 la plus fréquente (insulinodépendant) ; l'insuline est le SEUL traitement ; peut révéler par énurésie secondaire + amaigrissement + polyphagie ; association possible à la maladie cœliaque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Surveillance : microalbuminurie + FO (lampe à fente) après 3 ans ; TSH + anti-transglutaminases 1×/an ; échocœur après 5 ans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Traité par régime seul »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Schémas d'insuline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Insuline rapide avant les repas ; NPH (semi-lente) 2×/j ; analogues rapides avant/après repas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Schéma à 2 injections : insuline rapide + intermédiaire, 2/3 matin – 1/3 soir, horaires rigoureux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22] DÉFORMATIONS RACHIDIENNES (SCOLIOSE)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Fezzazi  •  ~0.79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La GIBBOSITÉ confirme la scoliose (rotation vertébrale)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Gibbosité (au test de Adams) = signe qui CONFIRME ; rotation vertébrale sur la radio ; angle de COBB = tangentes aux vertèbres limites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Dépistage : asymétrie des omoplates/épaules, hanche plus saillante, asymétrie distance bras-tronc, tête non centrée, coup de hache externe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déviation qui se CORRIGE après égalisation des MI = attitude scoliotique (FAUX positif), pas une vraie scoliose ; asymétrie des fossettes/épines iliaques = inégalité des MI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 d'alerte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Rachis RAIDE et DOULOUREUX → évoquer en premier une origine TUMORALE (ou infectieuse)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23] GLOMÉRULONÉPHRITE AIGUË POST-INFECTIEUSE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Ait Sab  •  ~0.79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néphritique : hématurie + HTA + oligurie + œdèmes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Hématurie MICROSCOPIQUE constante (macro inconstante, « urines bouillon sale ») + HTA + oligurie + œdèmes ; notion d'infection précessive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Hypocomplémentémie TRANSITOIRE (C3 bas, se normalise &lt; 8 semaines) ; souvent post-streptococcique mais aussi virale/parasitaire/fongique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Évolution généralement bénigne ; forme extra-capillaire → insuffisance rénale ; traitement = restriction hydro-sodée ± diurétique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GNA ne RÉCIDIVE PAS ; hypocomplémentémie « persistante &gt; 4 mois » = FAUX (penser à une autre néphropathie) ; pas d'immunosuppresseurs en règle ; ce n'est pas un SN « sévère »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Diagnostics différentiels du syndrome œdémateux + HTA + hématurie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Chez l'ado/fille : néphropathie lupique, néphropathie d'Alport (chercher une SURDITÉ familiale), purpura rhumatoïde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Prévention : traitement correct d'une infection streptococcique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24] ICTÈRE NÉONATAL (récurrent — non listé 25-26)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Néonatologie (récurrent)  •  ~0.79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⚠ Statut : sujet TRÈS récurrent mais NON listé séparément au programme officiel 2025-26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À confirmer avec le programme : probablement intégré aux cours de néonatologie. Inclus ici car il tombe à presque chaque session.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1er examen devant tout ictère néonatal = dosage de la bilirubine TOTALE, libre et conjuguée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Vérifier auprès de la faculté si ce thème est au programme cette année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: 11 questions sur 9 sessions (2017–2025)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Ictère à bilirubine LIBRE (indirecte) = hémolytique/non conjugué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Étiologies : incompatibilité Rhésus, incompatibilité ABO, déficit en G6PD, hypothyroïdie, résorption d'hématome (céphalhématome), maladie hémorragique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Conditions majorant la neurotoxicité (ictère nucléaire) : déficit en G6PD, asphyxie périnatale, hypoalbuminémie (&lt; 40 g/L), prématurité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Prévention de l'incompatibilité Rh = immunoglobulines anti-D ; photothérapie selon bilirubine totale + AG + âge postnatal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 ictère apparaissant à J1 (&lt; 24 h) n'est JAMAIS physiologique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Ictère à bilirubine CONJUGUÉE = cholestase (URGENCE diagnostique)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Atrésie des voies biliaires : absence de vésicule à l'échographie, selles décolorées, γGT élevées → chirurgie précoce (Kasai)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Autres : syndrome d'Alagille, déficit en α1-antitrypsine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25] INFECTION NÉONATALE MATERNO-FŒTALE (récurrent — non listé 25-26)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Néonatologie (récurrent)  •  ~0.79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⚠ Statut : sujet récurrent non titré séparément au programme officiel 2025-26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Probablement intégré aux cours de néonatologie ; à confirmer avec le programme.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Germes de l'infection néonatale PRÉCOCE (&lt; 3 j, transmission souvent par amniotite) : Streptocoque B + E. coli (± Klebsiella) ; TARDIVE : staph doré, Klebsiella, strep B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: 11 questions sur 9 sessions (2017–2025)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&amp; antibiothérapie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NFS le plus spécifique = hyperneutrophilie à PNN IMMATURES (myélémie)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Antibiothérapie probabiliste précoce = C3G (céfotaxime) + GENTAMICINE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 si : hémocultures positives, choc septique, signes neurologiques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de gravité : choc, détresse respiratoire avant H4, jumeau infecté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Chez le nouveau-né on utilise le CÉFOTAXIME, pas la CEFTRIAXONE (risque d'ictère/compétition bilirubine)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Embryofœtopathies à évoquer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Lésions bulleuses/desquamation à la naissance → syphilis congénitale, herpès congénital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26] DIARRHÉE AIGUË &amp; DÉSHYDRATATION (DHA)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Rada  •  ~0.79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PEC = RÉHYDRATATION + RENUTRITION (le trépied)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Bases : réhydratation (SRO par voie orale à volonté) + renutrition (poursuite de l'allaitement, alimentation adaptée) + recherche de signes de DHA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Prévention : vaccination (rotavirus), hygiène, eau potable, lavage des mains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d'antibiothérapie systématique, PAS d'antiseptiques intestinaux, PAS d'antisécrétoires, PAS de mise au repos de l'intestin, PAS de lait de régime systématique, PAS d'arrêt de l'allaitement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de gravité &amp; complications de la DHA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de gravité : âge &lt; 3 mois, terrain fragilisé, troubles de conscience, signes de choc, contexte socio-culturel défavorable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de la DHA : convulsions, insuffisance rénale aiguë, choc hypovolémique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Fièvre &gt; 39 °C » ou « âge &lt; 12 mois » ne sont pas en soi des critères de gravité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27] DÉFICIT IMMUNITAIRE DE L'ENFANT (récurrent — non listé 25-26)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Pédiatrie (récurrent)  •  ~0.79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⚠ Statut : sujet récurrent non titré séparément au programme officiel 2025-26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À confirmer avec le programme. Inclus car il tombe régulièrement.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1er examen devant une suspicion de déficit immunitaire = NFS (lymphopénie)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: 11 questions sur 11 sessions (2017–2025)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d'ALERTE d'un déficit immunitaire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Ecthyma gangrenosum, candidose œsophagienne, ≥ 3 pneumonies/an, décès dans la fratrie, lymphopénie (&lt; 1500/mm³, &lt; 3000 chez le nourrisson)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VIH si : ecthyma gangrenosum, tuberculose de l'enfant, lymphome de Burkitt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DICS du nourrisson : reconnu sur la NFS (lymphopénie profonde)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2 otites » ou « 1 pneumonie » sur un an ne suffisent PAS à évoquer un déficit immunitaire (pièges récurrents)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28] TUBERCULOSE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Rada  •  ~0.71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Particularités : pauci-bacillaire, contaminateur FAMILIAL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TB de l'enfant = PAUCI-bacillaire, contaminateur souvent intra-familial, formes ganglionnaires et extra-pulmonaires fréquentes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 la plus fréquente = PRIMO-INFECTION (parfois latente, peut se compliquer d'atélectasie)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Dépistage/enquête familiale = clé de la prévention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Rareté des formes ganglionnaires/extra-pulmonaires » et « fréquence de la résistance » = FAUX chez l'enfant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&amp; traitement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Confirmation = BACTÉRIOLOGIE (GeneXpert possible sur biopsie ganglionnaire) ; quantiféron explore l'immunité cellulaire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Schéma : 2RHZE/4RH (forme commune) ; neuroméningée 2RHZE/10RH ; éthambutol si forme neuroméningée ou VIH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IDR positive ne CONFIRME PAS la maladie (contact/BCG) ; le BCG ne protège pas à 100 %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29] CONVULSIONS NÉONATALES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Slitine  •  ~0.71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Convulsions SUBTILES = le type le plus fréquent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Type le plus fréquent chez le nouveau-né = convulsions SUBTILES (mouvements oculaires, oro-bucco-linguaux, pédalage)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Cerveau immature : myélinisation et synaptogenèse INCOMPLÈTES, systèmes excitateurs prédominant sur les inhibiteurs → convulsions restant localisées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Plus fréquentes chez le PRÉMATURÉ ; cause n°1 = encéphalopathie anoxo-ischémique ; hypocalcémie/hypoglycémie ; PL utile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Convulsions tonico-cloniques généralisées les plus fréquentes » = FAUX (le cerveau immature ne les généralise pas) ; « myélinisation complète » = FAUX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30] SYNDROME HÉMORRAGIQUE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Baz  •  ~0.71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Hémophilie : TCA allongé, hémarthrose, hémostase primaire NORMALE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Hémophilie (A : déficit facteur VIII ; B : facteur IX), liée à l'X : hémarthrose = manifestation la plus fréquente ; TCA (céphaline) ALLONGÉ ; hémostase primaire NORMALE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substitution en facteur déficitaire (VIII pour l'hémophilie 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Hémostase primaire perturbée », « test de Coombs positif », « réserves en fer augmentées », « traitement par fer/fibrinolytiques »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Maladie hémorragique du nouveau-né (MHNN) &amp; PTI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MHNN (carence en vitamine K) = la plus fréquente du nouveau-né ; prévention par vitamine K à la naissance (risque majoré si la mère prend certains médicaments)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Purpura thrombopénique idiopathique (PTI) : purpura pétéchial diffus, thrombopénie, SANS splénomégalie/hépatomégalie, régression sous corticoïdes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31] ANÉMIES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Baz  •  ~0.71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Anémie microcytaire hypochrome : carence martiale vs thalassémie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Carence en fer : microcytaire hypochrome, réserves en fer DIMINUÉES (ferritine basse)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Thalassémie majeure : microcytaire hypochrome, mais résistance globulaire AUGMENTÉE, splénomégalie, diagnostic par électrophorèse de l'Hb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Diminution des réserves en fer » dans la thalassémie = FAUX (le fer est normal/augmenté)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Anémies hémolytiques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Drépanocytose : crises douloureuses vaso-occlusives, diagnostic = électrophorèse de l'Hb, traitement = hydratation/antalgiques/transfusion-échanges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Sphérocytose (Minkowski-Chauffard) : sphérocytes, ictère + splénomégalie ; déficit en G6PD : lié à l'X, déglobulisation déclenchée par les fèves/oxydants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32] PIED DU NOUVEAU-NÉ (PIED BOT)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Salama  •  ~0.64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Pied bot varus équin : la définition (4 composantes)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Équin de la cheville/arrière-pied + VARUS de l'arrière-pied + ADDUCTION de l'avant-pied + SUPINATION de la plante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méthode de PONSETI (plâtres successifs) puis rééducation ; chirurgie en 2e intention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« verticalisation du talus » (astragale vertical) caractérise le pied convexe, PAS le pied bot ; radio à la naissance INUTILE ; chirurgie d'emblée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Malpositions (vs malformations) du pied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Malpositions (ex. metatarsus, pied talus/calcaneus) = secondaires au modelage utérin, RÉDUCTIBLES, traitées par rééducation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Toute anomalie du pied → RECHERCHER une luxation congénitale de hanche associée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33] CARDIOPATHIES CONGÉNITALES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Slitine  •  ~0.64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Cyanogènes vs non cyanogènes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Cyanogènes : tétralogie de Fallot, transposition des gros vaisseaux, atrésie pulmonaire/tricuspide, hypoplasie du VG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Non cyanogènes (shunt G-D) : CIA, CIV, persistance du canal artériel → complications : HTAP, RSP, troubles de ventilation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CIA/CIV/PCA ne sont PAS cyanogènes (shunt gauche-droite)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Coarctation de l'aorte &amp; cardiopathie ducto-dépendante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Coarctation : SaO2 membre inf &lt; membre sup, abolition des pouls FÉMORAUX, tableau d'insuffisance cardiaque néonatale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Hypoplasie du VG : insuffisance cardiaque « bleue », abolition des pouls fémoraux ET huméraux, atrésie mitrale associée → prostaglandines + transfert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34] ARTHRALGIES &amp; ARTHRITES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Ait Sab  •  ~0.64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Arthrite juvénile idiopathique (AJI) systémique = maladie de Still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AJI systémique : fièvre oscillante évocatrice, éruption morbilliforme FUGACE, hépatosplénomégalie, syndrome inflammatoire ; risque de SYNDROME D'ACTIVATION MACROPHAGIQUE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AJI oligoarticulaire : AAN + → risque OPHTALMIQUE (uvéite) → consultation ophtalmologique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 rhumatoïde positif → évolution plus sévère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Démarche devant des arthralgies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Arthralgies aiguës fébriles + AEG → craindre une LEUCÉMIE, un RAA, un début d'AJI, une connectivite (lupus), un purpura rhumatoïde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Gonalgie chronique isolée sans fièvre → bilan de tuberculose + AAN + écho ; éliminer une arthrite à pyogènes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35] DÉVELOPPEMENT PSYCHOMOTEUR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Rada  •  ~0.64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Repères clés &amp; tiré-assis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Maintien de la tête acquis à 3 mois (exploré par le tiré-assis, conditionné par le tonus axial)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Position assise : avec appui à 6 mois, sans appui à 9 mois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Maintien de la tête à 1 mois ou à 6 mois » = FAUX (c'est 3 mois) ; le maintien de la tête n'est pas exploré par le réflexe de parachute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Causes de retard psychomoteur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Asphyxie périnatale, méningite néonatale, ictère nucléaire, hypothyroïdie, maladie métabolique, trisomie 21, prématurité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Une RÉGRESSION psychomotrice évoque une maladie ÉVOLUTIVE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Tout retard impose un scanner » et « la cause est toujours centrale » = FAUX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36] MALADIE LUXANTE DE LA HANCHE (LCH)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Fezzazi  •  ~0.57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Manœuvres d'Ortolani &amp; Barlow chez le nouveau-né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Ortolani (ressaut d'ENTRÉE/réduction) positif + Barlow négatif → hanche LUXÉE RÉDUCTIBLE → traitement par harnais de Pavlik SANS bilan paraclinique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de LCH : asymétrie des plis, limitation de l'abduction (&lt; 60°), inégalité des MI, signe de Galeazzi/Klisic, raccourcissement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: primiparité, sexe féminin, présentation du siège, torticolis, anomalie posturale (pied) associée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ABDUCTION large (&gt; 65-70°) n'est PAS en faveur d'une LCH ; deux FdR + examen normal ne suffisent pas à traiter (on surveille/échographie à 1 mois)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Hanche luxée irréductible &amp; Galeazzi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Limitation à 30° de l'abduction + raccourcissement sans ressaut → hanche luxée IRRÉDUCTIBLE → culotte d'abduction/Pavlik, radio du bassin vers 4 mois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Galeazzi positif (boiterie indolore depuis la marche) → LCH ou inégalité des MI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37] MASSE ABDOMINO-PELVIENNE (MAP)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Fouraiji  •  ~0.57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2 grandes tumeurs rétropéritonéales du flanc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NÉPHROBLASTOME (tumeur de Wilms) : masse du flanc, ferme, sans franchir la ligne médiane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NEUROBLASTOME (surrénalien) : masse pouvant franchir la ligne médiane, signes généraux, ecchymoses péri-orbitaires, syndrome de Pepper (métastases hépatiques)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1er bilan = échographie abdominale (puis NFS) ; varicocèle d'apparition récente → masse rétropéritonéale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Autres masses selon le siège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Hépatoblastome : hépatomégalie ferme + α-fœtoprotéine ÉLEVÉE (tumeur maligne du foie, sur foie sain, avant 3-5 ans)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Fille pubère + masse pelvienne à bord supérieur convexe + douleurs → hématocolpos (imperforation hyménéale) : examiner la vulve + toucher rectal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38] PURPURA RHUMATOÏDE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Ait Sab  •  ~0.57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Triade : purpura déclive + douleurs abdominales + arthralgies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Purpura INFILTRÉ des membres inférieurs + douleurs abdominales + arthralgies, SANS fièvre ni AEG (vascularite à IgA)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Dépister systématiquement l'atteinte RÉNALE (néphropathie à IgA)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Syndrome inflammatoire majeur », « tableau septique », purpura du visage = FAUX (le purpura est déclive)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Digestives : invagination intestinale aiguë (rectorragies), nécrose/perforation intestinale, hémorragie digestive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Rénales : hématurie, syndrome néphrotique ; orchite ; sténose urétérale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déformation articulaire n'est PAS une complication (arthralgies non destructrices)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39] DOULEUR ABDOMINALE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Kamili  •  ~0.57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de gravité &amp; démarche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Gravité : AEG, douleur permanente intense diurne ET nocturne, fièvre élevée + troubles de conscience, vomissements bilieux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abdominale = examen paraclinique de 1re intention ; toucher rectal recommandé ; occlusion sur bride si cicatrice de laparotomie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Hospitalisation si : doute diagnostique, suspicion de pathologie grave, douleur résistante aux antalgiques, instabilité hémodynamique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Piège néphrotique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Enfant néphrotique + douleurs abdominales fébriles → PÉRITONITE (médicale, à pneumocoque) à évoquer en premier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40] CARENCES NUTRITIONNELLES (RACHITISME, FER, KWASHIORKOR)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Barrahouat  •  ~0.57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Rachitisme carentiel : vitamine 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Survient chez le NOURRISSON ; déformations osseuses (genu varum), bourrelets épiphysaires, retard de dentition, hypotonie, retard de fermeture de la fontanelle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Radio : incurvation en CUPULE de la métaphyse ; traitement = VITAMINE 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Ostéocondensation » radiologique, « carence en phosphore », « fermeture précoce de la fontanelle/craniosténose »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Kwashiorkor &amp; carence martiale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Kwashiorkor = carence en PROTÉINES : œdèmes + anorexie ; traitement antiparasitaire systématique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Carence en fer : mauvaise diversification, anémie MICROCYTAIRE, favorise les infections et les troubles du développement psychomoteur ; prévenue par l'allaitement maternel exclusif 6 mois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Carence martiale « toujours sévère » ou « rare avant 2 ans » = FAUX ; anémie « macrocytaire » = FAUX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41] TUMEURS OSSEUSES MALIGNES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Salama  •  ~0.50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Évoquer devant une douleur osseuse chronique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Boiterie/douleur osseuse chronique (≥ 1 mois), douleur diaphysaire ou métaphysaire à la palpation, parfois nocturne → sarcome d'Ewing / ostéosarcome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Arthralgies + AEG → éliminer une localisation hématologique (leucémie)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rattacher une douleur osseuse persistante à un simple traumatisme : imagerie + avis spécialisé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42] HERNIE DIAPHRAGMATIQUE CONGÉNITALE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Oulad Saiad  •  ~0.50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Détresse respiratoire + abdomen SCAPHOÏDE à la naissance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Nouveau-né à terme, détresse respiratoire, abdomen SCAPHOÏDE (plat/creux), hémithorax (gauche) bombé, bruits HYDRO-AÉRIQUES intrathoraciques, déviation des bruits du cœur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= radiographie THORACO-ABDOMINALE (face + profil) ; CAT : sonde gastrique, intubation/ventilation (PAS au masque), vérifier la perméabilité de l'œsophage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ventiler au masque (aggrave la distension digestive intrathoracique) ; ce n'est ni une MMH ni un pneumothorax à drainer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43] DIARRHÉE CHRONIQUE DE L'ENFANT (CŒLIAQUE, APLV)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Barrahouat  •  ~0.50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Maladie cœliaque : cassure pondérale + anti-transglutaminases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Diarrhée chronique + ballonnement + cassure de la courbe staturo-pondérale ; anémie résistante au fer, hypocholestérolémie, ostéopénie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= anticorps anti-TRANSGLUTAMINASE (IgA) + biopsie duodénale/jéjunale (atrophie villositaire) ; traitement = régime SANS GLUTEN à vie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Une cassure pondérale avec diarrhée chronique évoque EN PREMIER la maladie cœliaque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Régime « riche/pauvre en protéines » ou corticothérapie pour la cœliaque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APLV &amp; hydrolysats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Nourrisson &lt; 6 mois, diarrhée chronique → APLV à évoquer en premier ; traitement = hydrolysat poussé de PLV (riche en TCM, traces de lactose)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Diarrhée chronique : pas d'antibiothérapie ; bilan étiologique si retentissement sur la croissance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44] CANCERS DE L'ENFANT &amp; LEUCÉMIE AIGUË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Baz  •  ~0.50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Leucémie aiguë : le MYÉLOGRAMME confirme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: pâleur, purpura/thrombopénie, fièvre prolongée, adénopathies, splénomégalie, douleurs articulaires ; hémogramme = pancytopénie ou hyperleucocytose + thrombopénie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de CERTITUDE = MYÉLOGRAMME (blastes médullaires)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La leucémie est toujours myéloblastique » = FAUX (LAL la plus fréquente chez l'enfant) ; anémie microcytaire isolée = FAUX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45] INVAGINATION INTESTINALE AIGUË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Oulad Saiad  •  ~0.36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Nourrisson + pleurs paroxystiques + rectorragie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Nourrisson ~6 mois, crises de pleurs PAROXYSTIQUES + vomissements + refus de biberon → invagination intestinale aiguë ; chercher les RECTORRAGIES (selles « gelée de groseille »)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abdominale en urgence (boudin d'invagination, image en cocarde)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: réduction (lavement) ou chirurgie si compliquée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 NON compliquée : désinvagination par lavement (air/hydrosolubles)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 COMPLIQUÉE (syndrome occlusif) : réanimation + CHIRURGIE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tenter une réduction par lavement en cas d'occlusion compliquée/perforation → bloc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46] RETARD DE CROISSANCE INTRA-UTÉRIN (RCIU)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Slitine  •  ~0.36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RCIU dysharmonieux &amp; complications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RCIU dysharmonieux : aspect de « fœtus araignée », peau fine, panicule adipeux pauvre, enfant agité/affamé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à COURT terme : thrombopénie, hypoglycémie, hypothermie, polyglobulie ; à LONG terme : obésité, HTA, diabète (programmation fœtale)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Hyperglycémie/hypercalcémie/hyperthermie » à court terme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Suivi de grossesse (rappel)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Grossesse bien suivie : ≥ 3 consultations anténatales, glycémie à jeun, sérologies TORCH, ECBU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47] ATRÉSIE DE L'ŒSOPHAGE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Oulad Saiad  •  ~0.36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Hypersalivation + accès de suffocation à chaque tentative d'alimentation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Nouveau-né, hypersalivation, accès de toux/suffocation/cyanose à chaque tentative alimentaire, parfois hydramnios anténatal et distension abdominale (fistule œso-trachéale inférieure)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: test à la sonde (vérifier la perméabilité de l'œsophage = sonde butte) + radiographie THORACO-ABDOMINALE (sonde enroulée + aération digestive si fistule)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FOGD n'est PAS l'examen de 1re intention ; transfert sonde d'aspiration en place, à jeun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48] HÉMATURIES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Ait Sab  •  ~0.29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Hématurie macroscopique + HTA : éliminer une GNA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Hématurie macroscopique + HTA : 1er examen = complément (C3) ; évaluer la fonction rénale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Hématurie macroscopique avec CAILLOTS → origine urologique : hospitaliser + échographie réno-vésicale en urgence (≠ glomérulaire qui ne donne pas de caillots)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PBR en urgence/immédiate devant une hématurie = FAUX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Hématurie récidivante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: maladie de Berger (néphropathie à IgA), lithiase urinaire, infection urinaire, GNA, uropathie malformative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néphrose lipoïdique ne donne PAS d'hématurie macroscopique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49] ANOMALIE DE MIGRATION TESTICULAIRE (CRYPTORCHIDIE)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Kamili  •  ~0.29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risques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Cryptorchidie = arrêt de migration sur le trajet normal (testicule non descendu, non abaissable) ; risques : dégénérescence MALIGNE et infertilité (surtout si bilatérale)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Chirurgie (abaissement) recommandée vers 1 an ; chez le nouveau-né → réévaluer vers 1 an (descente spontanée possible)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Testicule à la face interne de la cuisse/périnée = ECTOPIE (≠ cryptorchidie) ; testicule oscillant = descend puis remonte ; chirurgie « vers 4 ans » = trop tardif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50] PLEURÉSIES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Fakiri  •  ~0.21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Indications du DRAINAGE thoracique (pleurésie purulente)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Pleurésies de l'enfant le plus souvent INFECTIEUSES ; PEC hospitalière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Drainage si : détresse respiratoire importante, déviation médiastinale, mauvais contrôle du sepsis, épanchement dépassant la moitié de l'hémithorax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Drainer un épanchement &lt; 10 mm ou faire une kinésithérapie systématique = FAUX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51] ÉNURÉSIE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Ait Sab  •  ~0.21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Énurésie primaire MONOSYMPTOMATIQUE : isolée, nocturne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Énurésie primaire monosymptomatique = isolée, nocturne, sommeil profond, sans fuites diurnes ni autres signes ; évolution souvent spontanément favorable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Fuites diurnes + impériosité mictionnelle → vessie hyperactive/immature (hyperpressive), non monosymptomatique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Fuites diurnes, encoprésie, troubles de la marche, infections urinaires à répétition, résidu post-mictionnel important → NON monosymptomatique (chercher une cause)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52] INSUFFISANCE CARDIAQUE DU NOURRISSON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Slitine  •  ~0.21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Triade : tachycardie + dyspnée/polypnée + hépatomégalie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Triade clinique de l'IC du nourrisson : TACHYCARDIE + DYSPNÉE (polypnée) + HÉPATOMÉGALIE ; cardiomégalie (RCT &gt; 0,6) à la radio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HTA, bradypnée, cyanose ne font pas partie de la triade caractéristique ; les œdèmes périphériques sont rares chez le nourrisson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53] TORSION DU CORDON SPERMATIQUE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Fouraiji  •  ~0.21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Grosse bourse aiguë DOULOUREUSE = bloc en urgence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Adolescent, grosse bourse aiguë DOULOUREUSE (douleur scrotale brutale, intense) → torsion du cordon : URGENCE → exploration chirurgicale immédiate au bloc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L'échographie scrotale ne doit pas retarder la chirurgie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Demander une SCINTIGRAPHIE, des AINS en ambulatoire, ou « hospitaliser pour surveillance » = FAUX (perte de temps = perte du testicule)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54] MALADIE DE HIRSCHSPRUNG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Oulad Saiad  •  ~0.14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Constipation + retard d'émission méconiale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Devant une constipation du nourrisson : chercher un RETARD d'émission méconiale (&gt; 24 h), un rectum VIDE au toucher rectal, les moyens utilisés pour évacuer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= biopsie rectale (absence de cellules ganglionnaires) ; ≠ prolapsus rectal (masse anale rouge molle après la selle)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55] PROTÉINURIE CHEZ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Ait Sab  •  ~0.14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Mécanismes &amp; étiologies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Mécanismes classiques : glomérulaire, tubulaire, hémodynamique (orthostatique), exsudation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Protéinurie chez une fille → rechercher infection urinaire, GNA, lupus systémique, uropathie malformative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mécanisme de « SURCHARGE » (overflow, ex. myélome) n'est PAS un mécanisme classique chez l'enfant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56] COQUELUCHE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Fakiri  •  ~0.07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Bordetella pertussis : tropisme respiratoire, hyperlymphocytose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Agent = Bordetella pertussis (BACTÉRIE) ; tropisme respiratoire et neurologique ; transmission maximale en phase CATARRHALE ; prévention = VACCINATION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NFS : hyperleucocytose à prédominance LYMPHOCYTAIRE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Agent viral » et « hyperleucocytose à PNN » = FAUX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57] UROPATHIES DE L'ENFANT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Oulad Saiad  •  ~0.07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Bilan radiologique de 1re intention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Devant une uropathie : échographie abdominale (1re intention) + urétro-cystographie rétrograde (recherche d'un reflux/valves)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Valves de l'urètre postérieur (garçon), reflux vésico-urétéral, syndrome de la jonction pyélo-urétérale, méga-uretère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L'UIV et la TDM ne sont pas les examens de 1re intention</w:t>
      </w:r>
    </w:p>
    <w:p>
      <w:r>
        <w:br w:type="page"/>
      </w:r>
    </w:p>
    <w:p>
      <w:pPr>
        <w:pBdr>
          <w:top w:val="single" w:color="991B1B" w:sz="8"/>
          <w:bottom w:val="single" w:color="991B1B" w:sz="8"/>
        </w:pBdr>
        <w:shd w:fill="991B1B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4 — TOPICS HORS LEÇONS OFFICIELLES 2026 (COURS ANNULÉ)</w:t>
      </w:r>
    </w:p>
    <w:p>
      <w:pPr>
        <w:pBdr>
          <w:top w:val="single" w:color="991B1B" w:sz="16"/>
          <w:bottom w:val="single" w:color="991B1B" w:sz="16"/>
          <w:left w:val="single" w:color="991B1B" w:sz="16"/>
          <w:right w:val="single" w:color="991B1B" w:sz="16"/>
        </w:pBdr>
        <w:shd w:fill="FEF2F2" w:val="clear"/>
        <w:spacing w:after="80" w:before="200"/>
        <w:jc w:val="center"/>
      </w:pPr>
      <w:r>
        <w:rPr>
          <w:rFonts w:ascii="Arial" w:cs="Arial" w:eastAsia="Arial" w:hAnsi="Arial"/>
          <w:b/>
          <w:bCs/>
          <w:color w:val="991B1B"/>
          <w:sz w:val="26"/>
          <w:szCs w:val="26"/>
        </w:rPr>
        <w:t xml:space="preserve">⚠ DISCLAIMER — À LIRE AVANT D'UTILISER CETTE SECTION ⚠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These lessons are NOT in the 2026 exam program.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Cours annulé — NOT officially scheduled.</w:t>
      </w:r>
    </w:p>
    <w:p>
      <w:pPr>
        <w:spacing w:after="12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4"/>
          <w:szCs w:val="24"/>
        </w:rPr>
        <w:t xml:space="preserve">USE AT YOUR OWN RISK — BUT GOOD TO KNOW.</w:t>
      </w:r>
    </w:p>
    <w:p>
      <w:pPr>
        <w:spacing w:after="60" w:before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Ces topics représentaient historiquement ~0.9% des questions des examens passés. S'ils ne sont PAS au programme cette année, ils peuvent malgré tout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Apparaître en question résiduelle ou rattrapage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Être recyclés à la dernière minute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Servir de "culture générale" médicale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Topics hors programme 2026 (par fréquence décroissante)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1600"/>
        <w:gridCol w:w="2260"/>
      </w:tblGrid>
      <w:tr>
        <w:trPr>
          <w:tblHeader/>
        </w:trP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Topic (hors programme)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HORS — Guillain-Barré / divers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0.43</w:t>
            </w:r>
          </w:p>
        </w:tc>
      </w:tr>
    </w:tbl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[HORS 1] SYNDROME DE GUILLAIN-BARRÉ &amp; DIVERS (questions inclassables)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6 questions historiques — hors leçons officielles 2025-26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Statut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Ce bloc regroupe quelques questions ne correspondant à AUCune leçon officielle 2025-26 : surtout le syndrome de Guillain-Barré (polyradiculonévrite) et une question isolée d'hormonothérapie des cancers (probablement issue d'un autre module).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À titre de culture générale uniquement.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réviser en priorité — non au programme cette année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de Guillain-Barré (rappel express)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Polyradiculonévrite aiguë post-infectieuse : paralysie flasque ASCENDANTE, aréflexie, dissociation albumino-cytologique dans le LCR (protéinorachie élevée, cellularité normale)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Surveiller la fonction respiratoire (risque de détresse) et la dysautonomie</w:t>
      </w:r>
    </w:p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AIDE-MÉMOIRE FINAL — HIGH-YIELD CONCOURS PÉDIATRIE — MALADIES DE L'ENFANT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SCORES &amp; CLASSIFICATIONS À CONNAÎTRE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Salter-Harris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I = décollement pur · II = + bout métaphysaire · III = épiphysaire · IV = métaphyso-épiphysaire · V = écrasement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Delbet (col fémoral)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II/III fréquentes — risque élevé de nécrose de la tête fémorale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Sarnat &amp; Sarnat (EAI)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I hyperexcitabilité · II convulsions · III coma/hypotonie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Score de Farr / Ballard / Dubowitz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âge gestationnel (peau, oreilles, plis plantaires, OGE, lanugo, mamelon)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APGAR &lt; 5 à 5-10 min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argument d'asphyxie périnatale / EAI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Angle de Cobb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scoliose — tangentes aux vertèbres limites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Test d'hyperoxie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O2 100 % × 10 min → cardiaque (réfractaire) vs pulmonaire (régressif)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SEUILS, CHIFFRES &amp; CRITÈRES CLÉS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Marqueur / Critère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Amoxicilline (pneumonie à pneumocoque)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 mg/kg/j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Ceftriaxone (méningite)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 mg/kg/j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Amox-clavulanique (ostéo-articulaire)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150 mg/kg/j (± gentamicine 5 mg/kg/j si sepsis)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Prednisone (néphrose 1re poussée)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60 mg/m²/j puis dégression sur 4,5-5 mois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ACD : réhydratation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sérum salé isotonique 2 h (~10 mL/kg/h) + insuline rapide IV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Albuminémie néphrotique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&lt; 30 g/L (SN biologique)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Maintien de la tête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 mois · assis avec appui 6 mois · sans appui 9 mois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Diversification / allaitement exclusif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mois (gluten dès 6 mois)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Lymphopénie (déficit immunitaire)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&lt; 1500/mm³ (&lt; 3000 chez le nourrisson) · ≥ 3 pneumonies/an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Méningite TB / commune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2RHZE/10RH (TB neuroméningée) · 2RHZE/4RH (commune)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PIÈGES CLASSIQUES DU CONCOURS (FAUX fréquents)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Cœur en COQUILLE D'ŒUF = TGV ; cœur en SABOT = Tétralogie de Fallot (ne pas confondre).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Hypothyroïdie congénitale : la TSH est ÉLEVÉE (pas basse) ; évoquée devant un ictère prolongé.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Hypomagnésémie n'est PAS une complication métabolique de la prématurité.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Vomissements de la sténose du pylore : LACTÉS en jet, JAMAIS bilieux.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Néphrose lipoïdique : complément NORMAL, pas d'HTA, corticosensible ; PBR seulement si corticorésistance.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GNA : hypocomplémentémie TRANSITOIRE (&lt; 8 sem), ne RÉCIDIVE PAS, hématurie microscopique constante.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Bronchiolite : ni kiné systématique, ni corticoïdes, ni bronchodilatateurs ; seuil d'hospitalisation = 6 semaines (pas 6 mois).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Corps étranger bronchique : une radio NORMALE n'élimine jamais le diagnostic → bronchoscopie.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Pied bot varus équin : PAS de verticalisation du talus (c'est le pied convexe) ; radio inutile à la naissance.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Nouveau-né : CÉFOTAXIME (pas ceftriaxone) ; purpura fébrile → antibiotique AVANT la PL.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Hémophilie : hémostase primaire NORMALE, TCA allongé (≠ purpura/thrombopénie).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Pneumonie à pneumocoque : amoxicilline 100 (pas amox-clav 50) ; mycoplasme = grand enfant + macrolides.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ARBRES DÉCISIONNELS &amp; CAT EXPRESS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Vomissements BILIEUX → occlusion chirurgicale jusqu'à preuve du contraire → ASP + ionogramme + bloc.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Cyanose néonatale → SaO2 → test d'hyperoxie (O2 100 % × 10 min) → réfractaire = cardiopathie → prostaglandines + écho.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Purpura FÉBRILE → ceftriaxone immédiate AVANT transfert/PL.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Grosse bourse aiguë DOULOUREUSE → torsion → bloc en urgence (pas de scintigraphie).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Grosse bourse INDOLORE + transillumination + → hydrocèle → abstention/surveillance jusqu'à 2 ans.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Hernie inguinale ÉTRANGLÉE (douleur + vomissements bilieux) → bloc en urgence (pas de taxis).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PNA du nourrisson → C3G IV (+ aminoside) 2-4 j puis relais per os 10-14 j + échographie réno-vésicale.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Diarrhée aiguë → SRO à volonté + renutrition (pas d'ATB/antiseptique/antisécrétoire systématiques).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Boiterie : ado en surpoids = épiphysiolyse ; 4-9 ans = Legg-Perthes ; douleur diaphysaire chronique = tumeur ; aiguë fébrile = arthrite septique.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Détresse respiratoire + abdomen scaphoïde + bruits hydro-aériques thoraciques → hernie diaphragmatique (NE PAS ventiler au masque).</w:t>
      </w:r>
    </w:p>
    <w:p>
      <w:pPr>
        <w:spacing w:after="6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Bdr>
          <w:top w:val="double" w:color="1F3A5F" w:sz="8" w:space="4"/>
        </w:pBdr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Généré par Claude.ai (claude-opus-4-8)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Cross-match 700 QEs officielles × Cours AIO (pédiatrie + néonatologie + chirurgie pédiatrique)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000000"/>
          <w:sz w:val="18"/>
          <w:szCs w:val="18"/>
        </w:rPr>
        <w:t xml:space="preserve">Pr Ait Sab · El Fakiri · Barrahouat · El Qadiri · El Baz · Lahmini · Rada · Maoulainaine · Slitine · Oulad Saiad · Fouraiji · Kamili · Aghoutane · El Fezzazi · Salama — FMPM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5F46"/>
          <w:sz w:val="20"/>
          <w:szCs w:val="20"/>
        </w:rPr>
        <w:t xml:space="preserve">Améliorations Version 1 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Banque taguée par spécialité re-cartographiée vers les leçons OFFICIELLES 2025-26 (58 leçons)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3 strictement par rang de fréquence (1 → 57)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Déduplication : chaque concept récurrent regroupé en une entrée unique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FAUX explicites signalés par ⚠ (pièges du concours)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3 thèmes très récurrents mais non listés signalés (ictère néonatal, infection materno-fœtale, déficit immunitaire) — à confirmer avec le programme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2 leçons officielles sans aucune question signalées (malformation ano-rectale, proctologie)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Aide-mémoire pédiatrique : scores, seuils, pièges, CAT express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8B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PÉDIATRIE — MALADIES DE L'ENFANT - QE Haute Fréquence</dc:title>
  <dc:creator>Claude.ai</dc:creator>
  <dc:description>Generated by qe-analysis skill</dc:description>
  <cp:lastModifiedBy>Un-named</cp:lastModifiedBy>
  <cp:revision>1</cp:revision>
  <dcterms:created xsi:type="dcterms:W3CDTF">2026-06-03T13:00:28.281Z</dcterms:created>
  <dcterms:modified xsi:type="dcterms:W3CDTF">2026-06-03T13:00:28.294Z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