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57131" w:rsidRPr="00605C7D" w:rsidRDefault="00605C7D">
      <w:pPr>
        <w:spacing w:after="100"/>
        <w:jc w:val="center"/>
        <w:rPr>
          <w:rFonts w:ascii="LMRoman10" w:hAnsi="LMRoman10"/>
        </w:rPr>
      </w:pPr>
      <w:bookmarkStart w:id="0" w:name="_GoBack"/>
      <w:r w:rsidRPr="00605C7D">
        <w:rPr>
          <w:rFonts w:ascii="LMRoman10" w:hAnsi="LMRoman10"/>
          <w:b/>
          <w:bCs/>
          <w:color w:val="1F3A5F"/>
          <w:sz w:val="44"/>
          <w:szCs w:val="44"/>
        </w:rPr>
        <w:t>NÉPHROLOGIE &amp; UROLOGIE</w:t>
      </w:r>
    </w:p>
    <w:p w:rsidR="00857131" w:rsidRPr="00605C7D" w:rsidRDefault="00605C7D">
      <w:pPr>
        <w:pBdr>
          <w:bottom w:val="double" w:sz="12" w:space="4" w:color="1F3A5F"/>
        </w:pBdr>
        <w:spacing w:after="24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30"/>
          <w:szCs w:val="30"/>
        </w:rPr>
        <w:t>Fiches QE Haute Fréquence — Version 1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i/>
          <w:iCs/>
          <w:color w:val="000000"/>
        </w:rPr>
        <w:t>Cross-match : 797 QEs officielles (Mai 2018 → Ratt 2025) × Cours AIO Néphrologie (615 p.) + Urologie (914 p.)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000000"/>
          <w:sz w:val="18"/>
          <w:szCs w:val="18"/>
        </w:rPr>
        <w:t>Pr Fadili • Pr Chettati • Pr Maoujoud • Pr Zemraoui • Pr Laouad • Pr Dahami • Pr Lakmichi • Pr Hajji • Pr Moufid • Pr Sarf — FMPM 2026</w:t>
      </w:r>
    </w:p>
    <w:p w:rsidR="00857131" w:rsidRPr="00605C7D" w:rsidRDefault="00605C7D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FFFFFF"/>
          <w:sz w:val="24"/>
          <w:szCs w:val="24"/>
        </w:rPr>
        <w:t>PARTIE 1 — CLASSEMENT DES LEÇONS PAR ORDRE D'IMPORTANCE</w:t>
      </w:r>
    </w:p>
    <w:p w:rsidR="00857131" w:rsidRPr="00605C7D" w:rsidRDefault="00605C7D">
      <w:pPr>
        <w:spacing w:before="60" w:after="60"/>
        <w:rPr>
          <w:rFonts w:ascii="LMRoman10" w:hAnsi="LMRoman10"/>
        </w:rPr>
      </w:pPr>
      <w:r w:rsidRPr="00605C7D">
        <w:rPr>
          <w:rFonts w:ascii="LMRoman10" w:hAnsi="LMRoman10"/>
          <w:i/>
          <w:iCs/>
          <w:color w:val="000000"/>
        </w:rPr>
        <w:t>Classement basé sur la fréquence réelle dans 797 QEs (16 sessions</w:t>
      </w:r>
      <w:r w:rsidRPr="00605C7D">
        <w:rPr>
          <w:rFonts w:ascii="LMRoman10" w:hAnsi="LMRoman10"/>
          <w:i/>
          <w:iCs/>
          <w:color w:val="000000"/>
        </w:rPr>
        <w:t>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800"/>
        <w:gridCol w:w="1400"/>
        <w:gridCol w:w="2360"/>
      </w:tblGrid>
      <w:tr w:rsidR="00857131" w:rsidRPr="00605C7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Rang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Professeur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CANCÉROLOGIE URO-GÉNITALE (rein • vessie • VES • prostate • testicule • verge)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111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I. Sarf / Pr F. Hajji / Pr K. Moufid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NÉPHROPATHIE DIABÉTIQUE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M. Chettati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LITHIASE URINAIRE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M.A. Lakmichi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MALADIE RÉNALE CHRONIQUE (MRC)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N. Zemraoui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INFERTILITÉ MASCULINE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M.A. Lakmichi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MALADIES RÉNALES HÉRÉDITAIRES (PKRAD • Alport)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A. Maoujoud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NÉPHROPATHIE LUPIQUE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M. Chettati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INFECTION URINAIRE DE L'ADULTE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M.A. Lakmichi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HYPERTROPHIE BÉNIGNE DE LA PROSTATE (HBP)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I. Sarf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GLOMÉRULONÉPHRITE AIGUË POST-INFECTIEUSE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W. Fadili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NÉPHROPATHIES TUBULO-INTERSTITIELLES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N. Zemraoui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INSUFFISANCE RÉNALE AIGUË (IRA)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W. Fadili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VESSIES NEUROLOGIQUES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M.A. Lakmichi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HYALINOSE SEGMENTAIRE ET FOCALE (HSF)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W. Fadili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LÉSION GLOMÉRULAIRE MINIME (LGM)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W. Fadili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GLOMÉRULONÉPHRITE EXTRA-CAPILLAIRE / GNRP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A. Maoujoud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SYNDROME DE JONCTION PYÉLO-URÉTÉRALE (JPU)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Z. Dahami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ANURIE OBSTRUCTIVE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Z. Dahami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GLOMÉRULONÉPHRITE EXTRA-MEMBRANEUSE (GEM)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W. Fadili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INCONTINENCE URINAIRE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M.A. Lakmichi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FISTULES URO-GÉNITALES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K. Moufid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lastRenderedPageBreak/>
              <w:t>22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TRAUMATISMES URO-GÉNITAUX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Z. Dahami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TUBERCULOSE URO-GÉNITALE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F. Hajji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NÉPHROPATHIE À IgA (maladie de Berger)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W. Fadili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GLOMÉRULONÉPHRITE MEMBRANO-PROLIFÉRATIVE (GNMP)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W. Fadili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AMYLOSE RÉNALE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A. Maoujoud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REFLUX VÉSICO-RÉNAL (RVR)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Z. Dahami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TORSION DU CORDON SPERMATIQUE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F. Hajji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RÉTRÉCISSEMENT SCLÉRO-INFLAMMATOIRE DE L'URÈTRE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Z. Dahami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ATTEINTE RÉNALE DU MYÉLOME MULTIPLE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W. Fadili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INTRODUCTION À LA PATHOLOGIE NÉPHROLOGIQUE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Pr I. Laouad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KYSTE HYDATIQUE DU REIN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— (Urologie)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QUESTIONS TRANSVERSALES (anurie néoplasique • cancer de la verge)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</w:tbl>
    <w:p w:rsidR="00857131" w:rsidRPr="00605C7D" w:rsidRDefault="00605C7D">
      <w:pPr>
        <w:rPr>
          <w:rFonts w:ascii="LMRoman10" w:hAnsi="LMRoman10"/>
        </w:rPr>
      </w:pPr>
      <w:r w:rsidRPr="00605C7D">
        <w:rPr>
          <w:rFonts w:ascii="LMRoman10" w:hAnsi="LMRoman10"/>
        </w:rPr>
        <w:br w:type="page"/>
      </w:r>
    </w:p>
    <w:p w:rsidR="00857131" w:rsidRPr="00605C7D" w:rsidRDefault="00605C7D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2 — MOYENNE DE QUESTIONS PAR LEÇON PAR EXAMEN</w:t>
      </w:r>
    </w:p>
    <w:p w:rsidR="00857131" w:rsidRPr="00605C7D" w:rsidRDefault="00605C7D">
      <w:pPr>
        <w:spacing w:before="60" w:after="60"/>
        <w:rPr>
          <w:rFonts w:ascii="LMRoman10" w:hAnsi="LMRoman10"/>
        </w:rPr>
      </w:pPr>
      <w:r w:rsidRPr="00605C7D">
        <w:rPr>
          <w:rFonts w:ascii="LMRoman10" w:hAnsi="LMRoman10"/>
          <w:i/>
          <w:iCs/>
          <w:color w:val="000000"/>
        </w:rPr>
        <w:t>Statistiques calculées sur 16 sessions, chaque examen ~49.8 questions.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1400"/>
        <w:gridCol w:w="1700"/>
        <w:gridCol w:w="1860"/>
      </w:tblGrid>
      <w:tr w:rsidR="00857131" w:rsidRPr="00605C7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Moy/exam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% d'exam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CANCÉROLOGIE URO-GÉNITALE (rein • vessie • VES • prostate • testicule • verge)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111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6.94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13.9%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NÉPHROPATHIE DIABÉTIQUE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46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2.88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5.8%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LITHIASE URINAIRE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42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2.62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5.3%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MALADIE RÉNALE CHRONIQUE (MRC)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40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2.50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5.0%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INFERTILITÉ MASCULINE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40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2.50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5.0%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MALADIES RÉNALES HÉRÉDITAIRES (PKRAD • Alport)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39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2.44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4.9%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NÉPHROPATHIE LUPIQUE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35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2.19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4.4%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INFECTION URINAIRE DE L'ADULTE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34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2.12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4.3%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HYPERTROPHIE BÉNIGNE DE LA PROSTATE (HBP)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31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1.94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3.9%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GLOMÉRULONÉPHRITE AIGUË POST-INFECTIEUSE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29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1.81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3.6%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NÉPHROPATHIES TUBULO-INTERSTITIELLES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27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1.69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3.4%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INSUFFISANCE RÉNALE AIGUË (IRA)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27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1.69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3.4%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VESSIES NEUROLOGIQUES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1.56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3.1%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HYALINOSE SEGMENTAIRE ET FOCALE (HSF)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1.50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3.0%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LÉSION GLOMÉRULAIRE MINIME (LGM)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22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1.38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2.8%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GLOMÉRULONÉPHRITE EXTRA-CAPILLAIRE / GNRP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1.31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2.6%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SYNDROME DE JONCTION PYÉLO-URÉTÉRALE (JPU)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1.31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2.6%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ANURIE OBSTRUCTIVE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1.25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2.5%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GLOMÉRULONÉPHRITE EXTRA-MEMBRANEUSE (GEM)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1.25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2.5%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INCONTINENCE URINAIRE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2.1%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FISTULES URO-GÉNITALES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2.1%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TRAUMATISMES URO-GÉNITAUX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0.94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1.9%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TUBERCULOSE URO-GÉNITALE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1.8%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NÉPHROPATHIE À IgA (maladie de Berger)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1.8%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GLOMÉRULONÉPHRITE MEMBRANO-PROLIFÉRATIVE (GNMP)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1.6%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AMYLOSE RÉNALE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1.6%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REFLUX VÉSICO-RÉNAL (RVR)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0.69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1.4%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lastRenderedPageBreak/>
              <w:t>TORSION DU CORDON SPERMATIQUE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0.62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1.3%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RÉTRÉCISSEMENT SCLÉRO-INFLAMMATOIRE DE L'URÈTRE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0.38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0.8%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ATTEINTE RÉNALE DU MYÉLOME MULTIPLE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0.38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0.8%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INTRODUCTION À LA PATHOLOGIE NÉPHROLOGIQUE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0.19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0.4%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KYSTE HYDATIQUE DU REIN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0.12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0.3%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QUESTIONS TRANSVERSALES (anurie néoplasique • cancer de la verge)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0.12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0.3%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TOTAL des leçons officielles (programme couvert)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797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49.8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jc w:val="center"/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100.0%</w:t>
            </w:r>
          </w:p>
        </w:tc>
      </w:tr>
    </w:tbl>
    <w:p w:rsidR="00857131" w:rsidRPr="00605C7D" w:rsidRDefault="00605C7D">
      <w:pPr>
        <w:rPr>
          <w:rFonts w:ascii="LMRoman10" w:hAnsi="LMRoman10"/>
        </w:rPr>
      </w:pPr>
      <w:r w:rsidRPr="00605C7D">
        <w:rPr>
          <w:rFonts w:ascii="LMRoman10" w:hAnsi="LMRoman10"/>
        </w:rPr>
        <w:br w:type="page"/>
      </w:r>
    </w:p>
    <w:p w:rsidR="00857131" w:rsidRPr="00605C7D" w:rsidRDefault="00605C7D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3 — QUESTIONS LES PLUS FRÉQUENTES (ORDRE STRICT PAR RANG)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i/>
          <w:iCs/>
          <w:color w:val="000000"/>
        </w:rPr>
        <w:t>Format : faits (-) / pièges (</w:t>
      </w:r>
      <w:r w:rsidRPr="00605C7D">
        <w:rPr>
          <w:rFonts w:ascii="Segoe UI Symbol" w:hAnsi="Segoe UI Symbol" w:cs="Segoe UI Symbol"/>
          <w:i/>
          <w:iCs/>
          <w:color w:val="000000"/>
        </w:rPr>
        <w:t>⚠</w:t>
      </w:r>
      <w:r w:rsidRPr="00605C7D">
        <w:rPr>
          <w:rFonts w:ascii="LMRoman10" w:hAnsi="LMRoman10"/>
          <w:i/>
          <w:iCs/>
          <w:color w:val="000000"/>
        </w:rPr>
        <w:t>) / source (</w:t>
      </w:r>
      <w:r w:rsidRPr="00605C7D">
        <w:rPr>
          <w:rFonts w:ascii="Segoe UI Symbol" w:hAnsi="Segoe UI Symbol" w:cs="Segoe UI Symbol"/>
          <w:i/>
          <w:iCs/>
          <w:color w:val="000000"/>
        </w:rPr>
        <w:t>📖</w:t>
      </w:r>
      <w:r w:rsidRPr="00605C7D">
        <w:rPr>
          <w:rFonts w:ascii="LMRoman10" w:hAnsi="LMRoman10"/>
          <w:i/>
          <w:iCs/>
          <w:color w:val="000000"/>
        </w:rPr>
        <w:t>) / lien cours (</w:t>
      </w:r>
      <w:r w:rsidRPr="00605C7D">
        <w:rPr>
          <w:rFonts w:ascii="Segoe UI Symbol" w:hAnsi="Segoe UI Symbol" w:cs="Segoe UI Symbol"/>
          <w:i/>
          <w:iCs/>
          <w:color w:val="000000"/>
        </w:rPr>
        <w:t>📎</w:t>
      </w:r>
      <w:r w:rsidRPr="00605C7D">
        <w:rPr>
          <w:rFonts w:ascii="LMRoman10" w:hAnsi="LMRoman10"/>
          <w:i/>
          <w:iCs/>
          <w:color w:val="000000"/>
        </w:rPr>
        <w:t>) / citations (</w:t>
      </w:r>
      <w:r w:rsidRPr="00605C7D">
        <w:rPr>
          <w:rFonts w:ascii="Segoe UI Symbol" w:hAnsi="Segoe UI Symbol" w:cs="Segoe UI Symbol"/>
          <w:i/>
          <w:iCs/>
          <w:color w:val="000000"/>
        </w:rPr>
        <w:t>📋</w:t>
      </w:r>
      <w:r w:rsidRPr="00605C7D">
        <w:rPr>
          <w:rFonts w:ascii="LMRoman10" w:hAnsi="LMRoman10"/>
          <w:i/>
          <w:iCs/>
          <w:color w:val="000000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1] CANCÉROLOGIE URO-GÉNITALE (rein • vessie • VES • prostate • testicule • verge)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I. Sarf / Pr F. Hajji / Pr K. Moufid  •  ~6.94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Urologie — Pr Sarf (rein p.763, vessie p.800, prostate p.703), Pr Hajji (testicule p.238), Pr Moufid (verge p.608, TRP p.585)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Cancer du rein — généralités (FAUX très piégés)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Adénocarcinome à cellules rénales = carcinome à cellules CLAIRES (= conventionnel), le plus fréquent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Cancer CHIMIO-RÉSISTANT et RADIO-résistant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Forme SARCOMATOÏDE = la plus AGRESSIVE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Traitement chirurgical = néphrectomie TOTALE ÉLARGIE si tumeur volumineus</w:t>
      </w:r>
      <w:r w:rsidRPr="00605C7D">
        <w:rPr>
          <w:rFonts w:ascii="LMRoman10" w:hAnsi="LMRoman10"/>
        </w:rPr>
        <w:t>e ; néphrectomie PARTIELLE si petite tumeur (T1)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Peut se révéler par un syndrome paranéoplasique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est un cancer urothélial » → NON, c'est un adénocarcinome (l'urothélial = VES et vessie)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cancer radiosensible » → il est radio-RÉSISTANT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carcinome à cellules claires est le moins fréquent » → c'est le PLUS fréquent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forme sarcomatoïde moins agressive » → la PLUS agressive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Piège : la triade hématurie + douleur + masse lombaire est aujourd'hui RARE/peu fréquente (découv</w:t>
      </w:r>
      <w:r w:rsidRPr="00605C7D">
        <w:rPr>
          <w:rFonts w:ascii="LMRoman10" w:hAnsi="LMRoman10"/>
          <w:i/>
          <w:iCs/>
          <w:color w:val="B45309"/>
        </w:rPr>
        <w:t>erte fortuite +++)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Tumeur de 10 cm polaire, rein controlatéral normal, sans métastase → néphrectomie ÉLARGIE (pas partielle, pas néphro-urétérectomie, pas tumorectomie)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Q30, Norm2025 Q31, Jun2023 Q50, Jun2022 Q49, Jun2021 Q49, Sep2020 Q2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9, Mai2019 Q9, Mai2018 Q9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Tumeur de la voie excrétrice supérieure (TVES) — QCM quasi systématique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Est souvent un carcinome UROTHÉLIAL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Facteur de risque majeur = TABAGISME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Peut être révélée par des LOMBALGIES ; peut être associée à une tumeur de VES</w:t>
      </w:r>
      <w:r w:rsidRPr="00605C7D">
        <w:rPr>
          <w:rFonts w:ascii="LMRoman10" w:hAnsi="LMRoman10"/>
        </w:rPr>
        <w:t>SIE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Diagnostic repose sur l'URO-TDM (uro-scanner)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Traitement = NÉPHRO-URÉTÉRECTOMIE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se développe aux dépens du parenchyme rénal » → non, aux dépens de l'urothélium de la voie excrétrice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adénocarcinome » → c'est un carcinome urothélial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traitement : « néphrectomie élargie » ou « néphrectomie simple » → c'est la néphro-urétérectomie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quasi chaque session : Norm2025 Q30, Jun2023 Q49, Mai2022 Q27, Jun2020 Q29, Mai2018 Q10…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12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Tumeur de vessie (carcinome urothélial) — staging</w:t>
      </w: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et CAT (cas Mr Z.M répété ++)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Urothélial infiltrant le CHORION de haut grade = T1 (tumeur n'infiltrant pas le muscle, TVNIM)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Urothélial envahissant le MUSCLE profond = T2 (T2a superficiel / T2b profond) = TVIM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TVNIM T1 haut grade → BCG-thérapie intravés</w:t>
      </w:r>
      <w:r w:rsidRPr="00605C7D">
        <w:rPr>
          <w:rFonts w:ascii="LMRoman10" w:hAnsi="LMRoman10"/>
        </w:rPr>
        <w:t>icale (Mitomycine C si bas grade)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TVIM (</w:t>
      </w:r>
      <w:r w:rsidRPr="00605C7D">
        <w:rPr>
          <w:rFonts w:ascii="Courier New" w:hAnsi="Courier New" w:cs="Courier New"/>
        </w:rPr>
        <w:t>≥</w:t>
      </w:r>
      <w:r w:rsidRPr="00605C7D">
        <w:rPr>
          <w:rFonts w:ascii="LMRoman10" w:hAnsi="LMRoman10"/>
        </w:rPr>
        <w:t>T2) non m</w:t>
      </w:r>
      <w:r w:rsidRPr="00605C7D">
        <w:rPr>
          <w:rFonts w:ascii="LMRoman10" w:hAnsi="LMRoman10" w:cs="LMRoman10"/>
        </w:rPr>
        <w:t>é</w:t>
      </w:r>
      <w:r w:rsidRPr="00605C7D">
        <w:rPr>
          <w:rFonts w:ascii="LMRoman10" w:hAnsi="LMRoman10"/>
        </w:rPr>
        <w:t xml:space="preserve">tastatique </w:t>
      </w:r>
      <w:r w:rsidRPr="00605C7D">
        <w:rPr>
          <w:rFonts w:ascii="LMRoman10" w:hAnsi="LMRoman10" w:cs="LMRoman10"/>
        </w:rPr>
        <w:t>→</w:t>
      </w:r>
      <w:r w:rsidRPr="00605C7D">
        <w:rPr>
          <w:rFonts w:ascii="LMRoman10" w:hAnsi="LMRoman10"/>
        </w:rPr>
        <w:t xml:space="preserve"> cysto-prostatectomie (cystectomie totale) apr</w:t>
      </w:r>
      <w:r w:rsidRPr="00605C7D">
        <w:rPr>
          <w:rFonts w:ascii="LMRoman10" w:hAnsi="LMRoman10" w:cs="LMRoman10"/>
        </w:rPr>
        <w:t>è</w:t>
      </w:r>
      <w:r w:rsidRPr="00605C7D">
        <w:rPr>
          <w:rFonts w:ascii="LMRoman10" w:hAnsi="LMRoman10"/>
        </w:rPr>
        <w:t>s bilan d'extension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Métastases viscérales → chimiothérapie SYSTÉMIQUE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4</w:t>
      </w:r>
      <w:r w:rsidRPr="00605C7D">
        <w:rPr>
          <w:rFonts w:ascii="Courier New" w:hAnsi="Courier New" w:cs="Courier New"/>
        </w:rPr>
        <w:t>ᵉ</w:t>
      </w:r>
      <w:r w:rsidRPr="00605C7D">
        <w:rPr>
          <w:rFonts w:ascii="LMRoman10" w:hAnsi="LMRoman10"/>
        </w:rPr>
        <w:t xml:space="preserve"> cause de cancer en pays occidentaux ; facteur de risque = tabac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Piège T1 vs T2 : « franges épaisses / infiltrant le muscle » = T2b ; « infiltrant le chorion » = T1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traiter une TVIM par BCG ou chimio endovésicale → insuffisant, relève de la cystectomie/chimio systémique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devant TVIM métastatique, propos</w:t>
      </w:r>
      <w:r w:rsidRPr="00605C7D">
        <w:rPr>
          <w:rFonts w:ascii="LMRoman10" w:hAnsi="LMRoman10"/>
          <w:i/>
          <w:iCs/>
          <w:color w:val="B45309"/>
        </w:rPr>
        <w:t>er cystectomie → c'est chimio systémique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Mai2024 Q1-3, Déc2024 Q4-6, Norm2025 Q27-29, Jun2023 Q45-47, Mai2022 Q28-30, Jun2020 Q25-27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Cancer de la prostate — généralités, diagnostic, extension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ADÉNOCARCINOME principalement, naissant de la z</w:t>
      </w:r>
      <w:r w:rsidRPr="00605C7D">
        <w:rPr>
          <w:rFonts w:ascii="LMRoman10" w:hAnsi="LMRoman10"/>
        </w:rPr>
        <w:t>one PÉRIPHÉRIQUE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Toucher rectal peut être NORMAL (n'élimine pas le diagnostic)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Peut être héréditaire (ATCD familiaux = facteur de risque)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Diagnostic = biopsies prostatiques (</w:t>
      </w:r>
      <w:r w:rsidRPr="00605C7D">
        <w:rPr>
          <w:rFonts w:ascii="Courier New" w:hAnsi="Courier New" w:cs="Courier New"/>
        </w:rPr>
        <w:t>≥</w:t>
      </w:r>
      <w:r w:rsidRPr="00605C7D">
        <w:rPr>
          <w:rFonts w:ascii="LMRoman10" w:hAnsi="LMRoman10"/>
        </w:rPr>
        <w:t xml:space="preserve">12 carottes, </w:t>
      </w:r>
      <w:r w:rsidRPr="00605C7D">
        <w:rPr>
          <w:rFonts w:ascii="LMRoman10" w:hAnsi="LMRoman10" w:cs="LMRoman10"/>
        </w:rPr>
        <w:t>é</w:t>
      </w:r>
      <w:r w:rsidRPr="00605C7D">
        <w:rPr>
          <w:rFonts w:ascii="LMRoman10" w:hAnsi="LMRoman10"/>
        </w:rPr>
        <w:t>cho-guid</w:t>
      </w:r>
      <w:r w:rsidRPr="00605C7D">
        <w:rPr>
          <w:rFonts w:ascii="LMRoman10" w:hAnsi="LMRoman10" w:cs="LMRoman10"/>
        </w:rPr>
        <w:t>é</w:t>
      </w:r>
      <w:r w:rsidRPr="00605C7D">
        <w:rPr>
          <w:rFonts w:ascii="LMRoman10" w:hAnsi="LMRoman10"/>
        </w:rPr>
        <w:t>es, sous antibioprophylaxie) ; Gleason/ISUP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Bilan d'extens</w:t>
      </w:r>
      <w:r w:rsidRPr="00605C7D">
        <w:rPr>
          <w:rFonts w:ascii="LMRoman10" w:hAnsi="LMRoman10"/>
        </w:rPr>
        <w:t>ion d'un adénocarcinome prouvé : TDM thoraco-abdomino-pelvienne + SCINTIGRAPHIE OSSEUSE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T2 M0 chez homme &lt;70 ans en bon état : prostatectomie radicale OU radiothérapie prostatique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métastase osseuse = la moins fréquente » → l'os est le site métas</w:t>
      </w:r>
      <w:r w:rsidRPr="00605C7D">
        <w:rPr>
          <w:rFonts w:ascii="LMRoman10" w:hAnsi="LMRoman10"/>
          <w:i/>
          <w:iCs/>
          <w:color w:val="B45309"/>
        </w:rPr>
        <w:t>tatique LE PLUS fréquent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Piège thérapeutique T2 localisé : hormonothérapie seule ou blocage androgénique seul = INSUFFISANT ; la résection endoscopique ne traite PAS le cancer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Devant nodule dur au TR + PSA élevé → BIOPSIE prostatique (pas alpha-bloquan</w:t>
      </w:r>
      <w:r w:rsidRPr="00605C7D">
        <w:rPr>
          <w:rFonts w:ascii="LMRoman10" w:hAnsi="LMRoman10"/>
          <w:i/>
          <w:iCs/>
          <w:color w:val="B45309"/>
        </w:rPr>
        <w:t>t, pas surveillance)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Un antécédent d'HBP traitée n'empêche PAS la survenue ultérieure d'un cancer de prostate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Q25-28, Jun2021 Q48+Q50, Mai2021 Q29-30, Sep2020 Q30, Mai2019 Q4, Mai2018 Q4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9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Cancer du testicule — tumeurs germinales (TG</w:t>
      </w: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S vs TGNS)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Tumeur de l'ADULTE JEUNE ; favorisée par cryptorchidie/ectopie et dysgénésie gonadique ; dérive de la néoplasie germinale in situ (NGIS/NGIT, état pré-invasif)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Séminome (TGS) : croissance lente, dissémination LYMPHATIQUE, radiosensible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TGNS : souvent MIXTES/mosaïques, peuvent contenir un contingent séminomateux, croissance RAPIDE, métastases lymphatiques ET hématogènes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1</w:t>
      </w:r>
      <w:r w:rsidRPr="00605C7D">
        <w:rPr>
          <w:rFonts w:ascii="Courier New" w:hAnsi="Courier New" w:cs="Courier New"/>
        </w:rPr>
        <w:t>ᵉ</w:t>
      </w:r>
      <w:r w:rsidRPr="00605C7D">
        <w:rPr>
          <w:rFonts w:ascii="Courier New" w:hAnsi="Courier New" w:cs="Courier New"/>
        </w:rPr>
        <w:t>ʳ</w:t>
      </w:r>
      <w:r w:rsidRPr="00605C7D">
        <w:rPr>
          <w:rFonts w:ascii="LMRoman10" w:hAnsi="LMRoman10"/>
        </w:rPr>
        <w:t xml:space="preserve"> geste = orchidectomie par voie INGUINALE (haute) ; jamais de biopsie par voie scrotale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Marqueurs : AFP (tumeur vitel</w:t>
      </w:r>
      <w:r w:rsidRPr="00605C7D">
        <w:rPr>
          <w:rFonts w:ascii="LMRoman10" w:hAnsi="LMRoman10"/>
        </w:rPr>
        <w:t xml:space="preserve">line + carcinome embryonnaire), </w:t>
      </w:r>
      <w:r w:rsidRPr="00605C7D">
        <w:rPr>
          <w:rFonts w:ascii="Courier New" w:hAnsi="Courier New" w:cs="Courier New"/>
        </w:rPr>
        <w:t>β</w:t>
      </w:r>
      <w:r w:rsidRPr="00605C7D">
        <w:rPr>
          <w:rFonts w:ascii="LMRoman10" w:hAnsi="LMRoman10"/>
        </w:rPr>
        <w:t>HCG (choriocarcinome + mixtes), LDH (corr</w:t>
      </w:r>
      <w:r w:rsidRPr="00605C7D">
        <w:rPr>
          <w:rFonts w:ascii="LMRoman10" w:hAnsi="LMRoman10" w:cs="LMRoman10"/>
        </w:rPr>
        <w:t>é</w:t>
      </w:r>
      <w:r w:rsidRPr="00605C7D">
        <w:rPr>
          <w:rFonts w:ascii="LMRoman10" w:hAnsi="LMRoman10"/>
        </w:rPr>
        <w:t>l</w:t>
      </w:r>
      <w:r w:rsidRPr="00605C7D">
        <w:rPr>
          <w:rFonts w:ascii="LMRoman10" w:hAnsi="LMRoman10" w:cs="LMRoman10"/>
        </w:rPr>
        <w:t>é</w:t>
      </w:r>
      <w:r w:rsidRPr="00605C7D">
        <w:rPr>
          <w:rFonts w:ascii="LMRoman10" w:hAnsi="LMRoman10"/>
        </w:rPr>
        <w:t>e au volume/n</w:t>
      </w:r>
      <w:r w:rsidRPr="00605C7D">
        <w:rPr>
          <w:rFonts w:ascii="LMRoman10" w:hAnsi="LMRoman10" w:cs="LMRoman10"/>
        </w:rPr>
        <w:t>é</w:t>
      </w:r>
      <w:r w:rsidRPr="00605C7D">
        <w:rPr>
          <w:rFonts w:ascii="LMRoman10" w:hAnsi="LMRoman10"/>
        </w:rPr>
        <w:t xml:space="preserve">crose) ; bilan grosse bourse = </w:t>
      </w:r>
      <w:r w:rsidRPr="00605C7D">
        <w:rPr>
          <w:rFonts w:ascii="LMRoman10" w:hAnsi="LMRoman10" w:cs="LMRoman10"/>
        </w:rPr>
        <w:t>é</w:t>
      </w:r>
      <w:r w:rsidRPr="00605C7D">
        <w:rPr>
          <w:rFonts w:ascii="LMRoman10" w:hAnsi="LMRoman10"/>
        </w:rPr>
        <w:t>cho-doppler + marqueurs s</w:t>
      </w:r>
      <w:r w:rsidRPr="00605C7D">
        <w:rPr>
          <w:rFonts w:ascii="LMRoman10" w:hAnsi="LMRoman10" w:cs="LMRoman10"/>
        </w:rPr>
        <w:t>é</w:t>
      </w:r>
      <w:r w:rsidRPr="00605C7D">
        <w:rPr>
          <w:rFonts w:ascii="LMRoman10" w:hAnsi="LMRoman10"/>
        </w:rPr>
        <w:t>riques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MAJEUR : « diagnostic/orchidectomie par voie SCROTALE » → voie INGUINALE obligatoire (voie sc</w:t>
      </w:r>
      <w:r w:rsidRPr="00605C7D">
        <w:rPr>
          <w:rFonts w:ascii="LMRoman10" w:hAnsi="LMRoman10"/>
          <w:i/>
          <w:iCs/>
          <w:color w:val="B45309"/>
        </w:rPr>
        <w:t>rotale = risque de dissémination)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la tumeur à cellules de Leydig n'est PAS une tumeur germinale (tumeur des cordons sexuels)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cancer le plus fréquent de l'homme &gt;50 ans » → c'est l'adulte JEUNE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AFP marqueur du séminome pur → le séminome pur n'élève PAS l'AFP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TGNS « croissance lente » / « métastases exclusivement lymphatiques »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Q48+Q50, Norm2025 Q48-49, Mai2024 Q25, Jun2022 Q35-36, Mai2022 Q47, Sep2020 Q47-48, Jun2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020 Q47-48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12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Cancer de la verge (pénis)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CARCINOME ÉPIDERMOÏDE dans &gt;95 % des cas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Prévention = circoncision néonatale ; favorisé par condylome acuminé géant / phimosis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Lésions précancéreuses → traitement CONSERVATEUR possible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Atteinte des corps caver</w:t>
      </w:r>
      <w:r w:rsidRPr="00605C7D">
        <w:rPr>
          <w:rFonts w:ascii="LMRoman10" w:hAnsi="LMRoman10"/>
        </w:rPr>
        <w:t>neux = forme AGRESSIVE ; traitement essentiellement chirurgical (amputation si corps envahi)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Devant adénopathie inguinale palpable : cytoponction à l'aiguille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adénocarcinome » → c'est un carcinome épidermoïde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fréquent chez l'adulte je</w:t>
      </w:r>
      <w:r w:rsidRPr="00605C7D">
        <w:rPr>
          <w:rFonts w:ascii="LMRoman10" w:hAnsi="LMRoman10"/>
          <w:i/>
          <w:iCs/>
          <w:color w:val="B45309"/>
        </w:rPr>
        <w:t>une » → survient surtout après 50-60 ans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atteinte du corps caverneux de meilleur pronostic » → de plus MAUVAIS pronostic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atteint la partie proximale dans 95 % » → atteinte surtout DISTALE (gland/prépuce)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 xml:space="preserve">FAUX : marges chirurgicales </w:t>
      </w:r>
      <w:r w:rsidRPr="00605C7D">
        <w:rPr>
          <w:rFonts w:ascii="LMRoman10" w:hAnsi="LMRoman10"/>
          <w:i/>
          <w:iCs/>
          <w:color w:val="B45309"/>
        </w:rPr>
        <w:t>positives de bon pronostic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Q46, Mai2024 Q24, Jun/Nov/Déc2024 Q24/Q4/Q26, Mai2022 Q48, Sep2020 Q49, Mai2021 Q48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Tumeurs rétropéritonéales primitives (TRP)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Diagnostic souvent TARDIF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La biopsie est représentative du type histologique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N'incluent PAS les métastases ni les lymphomes (= tumeurs primitives)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majoritairement bénignes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tous les malades sont opérables »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Norm2025 Q46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Anurie obstructive d'origine néoplasique (vessie/prostate) — urgence transversale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Devant tumeur vésicale/prostatique + hydronéphrose bilatérale + IRA : DRAINAGE en urgence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 xml:space="preserve">Si urétéral accessible : montée de sonde double J ; sinon NÉPHROSTOMIE percutanée </w:t>
      </w:r>
      <w:r w:rsidRPr="00605C7D">
        <w:rPr>
          <w:rFonts w:ascii="LMRoman10" w:hAnsi="LMRoman10"/>
        </w:rPr>
        <w:t>bilatérale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Si déshydratation/anémie : réhydratation ± transfusion d'abord ; hémodialyse si hyperkaliémie menaçante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Piège : ne pas opérer la tumeur en urgence ; priorité = lever l'obstacle et corriger le milieu intérieur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Anémie sévère (Hb 6 g/dl) → transfusion + réhydratation AVANT tout geste lourd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Mai2024 Q4, Jun2023 Q40-42+Q48, Mai2022 Q33, Jun2020 Q28, Mai2018 Q21-23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2] NÉPHROPATHIE DIABÉTIQUE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M. Chettati  •  ~2.88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Néphrologie — Pr</w:t>
      </w:r>
      <w:r w:rsidRPr="00605C7D">
        <w:rPr>
          <w:rFonts w:ascii="LMRoman10" w:hAnsi="LMRoman10"/>
          <w:i/>
          <w:iCs/>
          <w:color w:val="404040"/>
        </w:rPr>
        <w:t xml:space="preserve"> M. Chettati (p.39) • Classification de Mogensen (5 stades)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Néphropathie diabétique — nature et présentation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= MICRO-angiopathie diabétique (complication dégénérative FRÉQUENTE)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Première anomalie urinaire = MICRO-ALBUMINURIE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Peut évoluer vers l'insuffisa</w:t>
      </w:r>
      <w:r w:rsidRPr="00605C7D">
        <w:rPr>
          <w:rFonts w:ascii="LMRoman10" w:hAnsi="LMRoman10"/>
        </w:rPr>
        <w:t>nce rénale terminale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Reins de taille NORMALE à l'échographie malgré une IR sévère (signe très évocateur)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HTA fréquente ; rétinopathie le plus souvent associée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MACRO-angiopathie » → c'est une MICRO-angiopathie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complication rare/exceptionnelle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se manifeste initialement par une hématurie microscopique » → c'est la micro-albuminurie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rétinopathie absente » → elle est habituellement présente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Mai2024 Q31, Jun/Nov2024 Q43/Q42, J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un2021 Q2+Q7, Sep2020 Q6, Jun2020 Q1, Mai2018 Q49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Microalbuminurie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Terme QUANTITATIF = excrétion urinaire anormale d'albumine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Détectée par dosages immuno-enzymatiques (non par la bandelette standard)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Recherchée chez le diabétique quand la bandelet</w:t>
      </w:r>
      <w:r w:rsidRPr="00605C7D">
        <w:rPr>
          <w:rFonts w:ascii="LMRoman10" w:hAnsi="LMRoman10"/>
        </w:rPr>
        <w:t>te est NÉGATIVE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Marqueur de néphropathie diabétique ET de risque cardio-vasculaire / dysfonction endothéliale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À contrôler régulièrement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terme qualitatif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détectée par la bandelette / les dosages colorimétriques » de routine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recherchée quand la bandelette est positive »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Mai2023 Q7, Mai2022 Q5, Jun2020 Q3, Mai2019 Q36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4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Système rénine-angiotensine (SRA) dans le diabète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lastRenderedPageBreak/>
        <w:t>Son activation est responsable de : fibrose rénale, protéinurie, hyperfiltration glomér</w:t>
      </w:r>
      <w:r w:rsidRPr="00605C7D">
        <w:rPr>
          <w:rFonts w:ascii="LMRoman10" w:hAnsi="LMRoman10"/>
        </w:rPr>
        <w:t>ulaire, expansion mésangiale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Le blocage du SRA (IEC/ARA2) est néphroprotecteur (à freiner, pas à arrêter)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responsable d'un bon contrôle tensionnel » → au contraire l'activation aggrave l'HTA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 xml:space="preserve">FAUX MAJEUR : « la prévention nécessite l'ARRÊT des </w:t>
      </w:r>
      <w:r w:rsidRPr="00605C7D">
        <w:rPr>
          <w:rFonts w:ascii="LMRoman10" w:hAnsi="LMRoman10"/>
          <w:i/>
          <w:iCs/>
          <w:color w:val="B45309"/>
        </w:rPr>
        <w:t>bloqueurs du SRA »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Mai2023 Q6, Mai/Jun2022 Q7/Q1, Jun2020 Q2, Mai2019 Q32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Prévention / prise en charge (MRC diabétique)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Bon contrôle GLYCÉMIQUE + TENSIONNEL + arrêt du TABAC + traitement de la dyslipidémie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Réduire l'excrétion urinaire d'alb</w:t>
      </w:r>
      <w:r w:rsidRPr="00605C7D">
        <w:rPr>
          <w:rFonts w:ascii="LMRoman10" w:hAnsi="LMRoman10"/>
        </w:rPr>
        <w:t>umine (IEC/ARA2)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Inhibiteur du SGLT2 si albuminurie/MRC (sauf contre-indication) ; éducation thérapeutique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Objectifs micro-albuminurie : retarder la néphropathie avérée + réduire le risque CV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le contrôle glycémique n'influence pas l'évolution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viser HbA1c &lt;6 % chez TOUS les patients (objectif individualisé)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Stade « néphropathie avérée » = protéinurie &gt;300 mg/24h (et non 30–300)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Mai2024 Q32, Jun/Nov2024 Q44, Sep2020 Q7, Mai2018 Q47+Q50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Histologie &amp; biopsie au cours du dia</w:t>
      </w: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bète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Atteinte histologique HÉTÉROGÈNE : glomérulosclérose diabétique ~33 %, néphroangiosclérose ~33 %, néphropathie associée ~33 %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Biopsie rénale réservée aux situations atypiques : hématurie+protéinurie, IR avec reins de taille normale ET rétinopathie a</w:t>
      </w:r>
      <w:r w:rsidRPr="00605C7D">
        <w:rPr>
          <w:rFonts w:ascii="LMRoman10" w:hAnsi="LMRoman10"/>
        </w:rPr>
        <w:t>bsente, évolution atypique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glomérulosclérose diabétique dans 100 % des cas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biopsie systématique devant toute albuminurie/protéinurie »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Mai2021 Q3, Jun2021 Q7, Sep2020 Q8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3] LITHIASE URINAIRE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M.A. Lakmichi  •  ~2.62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Urologie — Pr M.A. Lakmichi (p.507)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Composition et physiopathologie (lithogenèse)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Calculs CALCIQUES = ~80 % (oxalate ± phosphate de calcium) ; uriques 10–15 % ; struvite ; cystine (héréditaire récessive)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É</w:t>
      </w:r>
      <w:r w:rsidRPr="00605C7D">
        <w:rPr>
          <w:rFonts w:ascii="LMRoman10" w:hAnsi="LMRoman10"/>
        </w:rPr>
        <w:t>tapes de la lithogenèse : Nucléation → Croissance → Agrégation → Rétention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Mécanismes : hypercalciurie, hypercalcémie, hyperoxalurie, hypocitraturie (et sursaturation)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pH ACIDE favorise calculs d'acide urique et de cystine ; pH ALCALIN favorise struvite (p</w:t>
      </w:r>
      <w:r w:rsidRPr="00605C7D">
        <w:rPr>
          <w:rFonts w:ascii="LMRoman10" w:hAnsi="LMRoman10"/>
        </w:rPr>
        <w:t>hospho-ammoniaco-magnésien)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uratique dans 80 % » → ce sont les CALCIQUES (80 %)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hypercalciurie = excrétion &lt;100 mg/24h » → hypercalciurie = excrétion ÉLEVÉE (&gt;300 mg/24h)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cystinurie = maladie dominante fréquente » → récessive et rare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Piège pH : un pH alcalin favorise l'acide urique = FAUX (c'est le pH acide)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Norm2025 Q38-39, Mai2022 Q38, Mai2021 Q36, Mai2018 Q27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Colique néphrétique — douleur et trai</w:t>
      </w: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tement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Douleur = mise en tension/distension des cavités pyélo-calicielles par hyperpression intra-pyélique (œdème autour du calcul)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Traitement de base = AINS (± antalgiques) ; PAS d'antibiotiques ni de corticoïdes en l'absence d'infection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lastRenderedPageBreak/>
        <w:t>Hospitalisation</w:t>
      </w:r>
      <w:r w:rsidRPr="00605C7D">
        <w:rPr>
          <w:rFonts w:ascii="LMRoman10" w:hAnsi="LMRoman10"/>
        </w:rPr>
        <w:t xml:space="preserve"> si fièvre, anurie, rein unique, grossesse, douleur résistante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Calcul radio-OPAQUE possible : oxalate de Ca (mono/dihydraté), phosphate ; l'acide urique est radio-TRANSPARENT mais visible au scanner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 xml:space="preserve">FAUX : « la douleur est proportionnelle à la taille du </w:t>
      </w:r>
      <w:r w:rsidRPr="00605C7D">
        <w:rPr>
          <w:rFonts w:ascii="LMRoman10" w:hAnsi="LMRoman10"/>
          <w:i/>
          <w:iCs/>
          <w:color w:val="B45309"/>
        </w:rPr>
        <w:t>calcul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traitement de base = antibiothérapie / corticothérapie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calcul radio-opaque = acide urique » → l'acide urique est radio-transparent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Mai2022 Q37, Mai2021 Q34-35, Mai2019 Q23, Mai2018 Q24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PEC du calcul urétéral o</w:t>
      </w: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bstructif (± fièvre, IR, grossesse)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PNA obstructive / anurie sur rein fonctionnellement unique = URGENCE → drainage (sonde double J) + antibiothérapie (C3G), ECBU, uro-scanner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Femme enceinte fébrile avec urétéro-hydronéphrose : hospitalisation + C3G + dr</w:t>
      </w:r>
      <w:r w:rsidRPr="00605C7D">
        <w:rPr>
          <w:rFonts w:ascii="LMRoman10" w:hAnsi="LMRoman10"/>
        </w:rPr>
        <w:t>ainage double J (PAS de fluoroquinolone ni de scanner avec injection)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Calcul ~6 mm avec IR sur rein unique → DRAINAGE (double J) en urgence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 xml:space="preserve">Calcul résiduel </w:t>
      </w:r>
      <w:r w:rsidRPr="00605C7D">
        <w:rPr>
          <w:rFonts w:ascii="Courier New" w:hAnsi="Courier New" w:cs="Courier New"/>
        </w:rPr>
        <w:t>≤</w:t>
      </w:r>
      <w:r w:rsidRPr="00605C7D">
        <w:rPr>
          <w:rFonts w:ascii="LMRoman10" w:hAnsi="LMRoman10"/>
        </w:rPr>
        <w:t xml:space="preserve">1 cm stable </w:t>
      </w:r>
      <w:r w:rsidRPr="00605C7D">
        <w:rPr>
          <w:rFonts w:ascii="LMRoman10" w:hAnsi="LMRoman10" w:cs="LMRoman10"/>
        </w:rPr>
        <w:t>à</w:t>
      </w:r>
      <w:r w:rsidRPr="00605C7D">
        <w:rPr>
          <w:rFonts w:ascii="LMRoman10" w:hAnsi="LMRoman10"/>
        </w:rPr>
        <w:t xml:space="preserve"> 1 mois </w:t>
      </w:r>
      <w:r w:rsidRPr="00605C7D">
        <w:rPr>
          <w:rFonts w:ascii="LMRoman10" w:hAnsi="LMRoman10" w:cs="LMRoman10"/>
        </w:rPr>
        <w:t>→</w:t>
      </w:r>
      <w:r w:rsidRPr="00605C7D">
        <w:rPr>
          <w:rFonts w:ascii="LMRoman10" w:hAnsi="LMRoman10"/>
        </w:rPr>
        <w:t xml:space="preserve"> LEC ou ur</w:t>
      </w:r>
      <w:r w:rsidRPr="00605C7D">
        <w:rPr>
          <w:rFonts w:ascii="LMRoman10" w:hAnsi="LMRoman10" w:cs="LMRoman10"/>
        </w:rPr>
        <w:t>é</w:t>
      </w:r>
      <w:r w:rsidRPr="00605C7D">
        <w:rPr>
          <w:rFonts w:ascii="LMRoman10" w:hAnsi="LMRoman10"/>
        </w:rPr>
        <w:t>t</w:t>
      </w:r>
      <w:r w:rsidRPr="00605C7D">
        <w:rPr>
          <w:rFonts w:ascii="LMRoman10" w:hAnsi="LMRoman10" w:cs="LMRoman10"/>
        </w:rPr>
        <w:t>é</w:t>
      </w:r>
      <w:r w:rsidRPr="00605C7D">
        <w:rPr>
          <w:rFonts w:ascii="LMRoman10" w:hAnsi="LMRoman10"/>
        </w:rPr>
        <w:t>roscopie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traiter en ambulatoire une anurie/IR obstructive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(grossesse) : ciprofloxacine, scanner avec injection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néphrectomie d'emblée pour un calcul obstructif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Déc2024 Q7-8, Jun2022 Q27-30, Sep2020 Q33-39, Mai2019 Q25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Bilan métab</w:t>
      </w: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olique et évolution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Bilan métabolique systématique chez le lithiasique : recherche étiologie + facteur favorisant ; sanguin + urinaire + ECBU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1ère intention : créatininémie, calcémie, calciurie, uricémie, ECBU (la NFS n'en fait pas partie d'emblée)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Bilan</w:t>
      </w:r>
      <w:r w:rsidRPr="00605C7D">
        <w:rPr>
          <w:rFonts w:ascii="LMRoman10" w:hAnsi="LMRoman10"/>
        </w:rPr>
        <w:t xml:space="preserve"> APPROFONDI imposé si : lithiase récidivante, rein unique, lithiase d'infection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Évolution : élimination spontanée, asymptomatique, infections récidivantes, IRC ; la « dissolution spontanée sans traitement » n'est PAS un mode évolutif (sauf alcalinisation d</w:t>
      </w:r>
      <w:r w:rsidRPr="00605C7D">
        <w:rPr>
          <w:rFonts w:ascii="LMRoman10" w:hAnsi="LMRoman10"/>
        </w:rPr>
        <w:t>es calculs uriques)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bilan métabolique rarement nécessaire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calcul radio-transparent jamais visible au scanner »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Q43, Norm2025 Q40, Déc2024 Q19, Jun2021 Q29-30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4] MALADIE RÉNALE CHRONIQUE (MRC)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N. Zemraoui  •  ~2.50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Néphrologie — Pr N. Zemraoui (p.493) • Classification KDIGO : DFG G1–G5 + albuminurie A1–A3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Caractère CHRONIQUE de l'IR (orientation) — QCM récurrent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Arguments de chronicité : ANÉMIE, chiffres antérieurs éle</w:t>
      </w:r>
      <w:r w:rsidRPr="00605C7D">
        <w:rPr>
          <w:rFonts w:ascii="LMRoman10" w:hAnsi="LMRoman10"/>
        </w:rPr>
        <w:t>vés de créatinine, contexte de néphropathie familiale, tolérance clinique relative, reins de petite taille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La MRC = DFG &lt;60 mL/min/1,73 m² et/ou marqueur d'atteinte &gt;3 mois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hypercalcémie » oriente vers la chronicité → c'est l'HYPOcalcémie qui es</w:t>
      </w:r>
      <w:r w:rsidRPr="00605C7D">
        <w:rPr>
          <w:rFonts w:ascii="LMRoman10" w:hAnsi="LMRoman10"/>
          <w:i/>
          <w:iCs/>
          <w:color w:val="B45309"/>
        </w:rPr>
        <w:t>t habituelle dans la MRC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Piège : « reins de taille normale » n'exclut PAS la chronicité (diabète, amylose, PKR)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Norm2025 Q7, Déc2024 Q46, Mai2022 Q12, Jun2023 Q16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IRC avec / sans diminution de la taille rénale — appariement classique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 xml:space="preserve">IRC </w:t>
      </w:r>
      <w:r w:rsidRPr="00605C7D">
        <w:rPr>
          <w:rFonts w:ascii="LMRoman10" w:hAnsi="LMRoman10"/>
        </w:rPr>
        <w:t>à reins de PETITE taille : HTA, goutte (et causes vasculaires/glomérulaires chroniques)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IRC à reins de TAILLE conservée : DIABÈTE, AMYLOSE, polykystose (PKRAD), hydronéphrose, myélome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Piège classique : diabète et amylose → reins de taille NORMALE (ne pas les classer dans les reins atrophiques)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Hydronéphrose UNILATÉRALE n'entraîne pas d'IRC (le rein controlatéral compense)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Norm2025 Q13, Mai/Déc2024 Q50, Jun2024 Q40, Mai2021 Q23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IRC avec / sans hypocalcémie — et avec / sans anémie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IRC SANS hypocalcémie : MYÉLOME, métastases osseuses (lyse osseuse → calcium normal/élevé)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IRC AVEC hypocalcémie : amylose, hémolys</w:t>
      </w:r>
      <w:r w:rsidRPr="00605C7D">
        <w:rPr>
          <w:rFonts w:ascii="LMRoman10" w:hAnsi="LMRoman10"/>
        </w:rPr>
        <w:t>e, polykystose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La PKRAD garde longtemps une érythropoïèse conservée → IRC SANS anémie (parfois polyglobulie)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Piège : myélome et métastases osseuses = PAS d'hypocalcémie (au contraire hypercalcémie)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Seule la PKRAD figure régulièrement parmi les « IRC sa</w:t>
      </w:r>
      <w:r w:rsidRPr="00605C7D">
        <w:rPr>
          <w:rFonts w:ascii="LMRoman10" w:hAnsi="LMRoman10"/>
          <w:i/>
          <w:iCs/>
          <w:color w:val="B45309"/>
        </w:rPr>
        <w:t>ns anémie »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Norm2025 Q14, Mai/Déc2024 Q48, Jun2021 Q22, Sep2020 Q22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Troubles phosphocalciques et hyperkaliémie de la MRC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HYPERphosphatémie fréquente ; hyperparathyroïdie secondaire PRÉCOCE ; prévention par vitamine D native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ACIDOSE métaboli</w:t>
      </w:r>
      <w:r w:rsidRPr="00605C7D">
        <w:rPr>
          <w:rFonts w:ascii="LMRoman10" w:hAnsi="LMRoman10"/>
        </w:rPr>
        <w:t>que (l'acidose aggrave les lésions osseuses et favorise l'hyperkaliémie)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Hyperkaliémie : favorisée par l'acidose ; conseils diététiques ; traitement d'urgence par insuline-glucose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Anémie de la MRC = déficit en ÉRYTHROPOÏÉTINE (traitement par EPO, pas seule</w:t>
      </w:r>
      <w:r w:rsidRPr="00605C7D">
        <w:rPr>
          <w:rFonts w:ascii="LMRoman10" w:hAnsi="LMRoman10"/>
        </w:rPr>
        <w:t>ment transfusions)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hypercalcémie fréquente » → c'est l'hypocalcémie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alcalose métabolique » → c'est une ACIDOSE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mettre le patient hyperkaliémique sous IEC ou sous diurétique épargneur de K+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anémie traitée uniquement</w:t>
      </w:r>
      <w:r w:rsidRPr="00605C7D">
        <w:rPr>
          <w:rFonts w:ascii="LMRoman10" w:hAnsi="LMRoman10"/>
          <w:i/>
          <w:iCs/>
          <w:color w:val="B45309"/>
        </w:rPr>
        <w:t xml:space="preserve"> par transfusions »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Q11, Jun2021 Q23-24, Sep2020 Q23-24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Dépistage de la MRC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Dépistage CIBLÉ sur la population à risque (pas systématique pour tout le personnel)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Repose sur le ratio albuminurie/créatininurie (A/C) + estimation du DF</w:t>
      </w:r>
      <w:r w:rsidRPr="00605C7D">
        <w:rPr>
          <w:rFonts w:ascii="LMRoman10" w:hAnsi="LMRoman10"/>
        </w:rPr>
        <w:t>G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Médecine du travail : recherche de protéinurie, d'hématurie, de leucocyturie (la PBR n'est PAS un outil de dépistage)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Théorie de Brenner : réduction néphronique (néphrectomie 5/6) → hyperfiltration → augmentation initiale du DFG → glomérulosclérose tardi</w:t>
      </w:r>
      <w:r w:rsidRPr="00605C7D">
        <w:rPr>
          <w:rFonts w:ascii="LMRoman10" w:hAnsi="LMRoman10"/>
        </w:rPr>
        <w:t>ve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dépistage systématique pour tout le personnel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DFG estimé par la créatinine URINAIRE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la ponction-biopsie rénale comme outil de dépistage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Jun2021 Q21, Sep2020 Q21, Mai2024 Q47, Mai2018 Q46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5] INFERTILITÉ MASCULINE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M.A. Lakmichi  •  ~2.50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Urologie — Pr M.A. Lakmichi (p.414)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Définitions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Infertilité = incapacité ACTUELLE d'un couple à concevoir un enfant vivant après 12 mois de rapports réguliers non protégés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PR</w:t>
      </w:r>
      <w:r w:rsidRPr="00605C7D">
        <w:rPr>
          <w:rFonts w:ascii="LMRoman10" w:hAnsi="LMRoman10"/>
        </w:rPr>
        <w:t>IMAIRE = jamais de grossesse obtenue ; SECONDAIRE = grossesse(s) antérieure(s)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D'origine masculine dans ~1/3 des cas ; causes souvent multifactorielles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Causes : obstructives (excrétoires), non-obstructives (sécrétoires), troubles éjaculatoires / dysfonctio</w:t>
      </w:r>
      <w:r w:rsidRPr="00605C7D">
        <w:rPr>
          <w:rFonts w:ascii="LMRoman10" w:hAnsi="LMRoman10"/>
        </w:rPr>
        <w:t>n érectile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incapacité TOTALE et DÉFINITIVE de concevoir » → c'est une incapacité actuelle, souvent curable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Q41, Jun2020 Q43, Mai2019 Q27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3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Examen clinique et causes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L'examen clinique a une place CENTRALE : volume/consistan</w:t>
      </w:r>
      <w:r w:rsidRPr="00605C7D">
        <w:rPr>
          <w:rFonts w:ascii="LMRoman10" w:hAnsi="LMRoman10"/>
        </w:rPr>
        <w:t>ce testiculaire, varicocèle, présence des canaux déférents, signes d'hypogonadisme, toucher rectal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Causes sécrétoires : hypogonadisme hypogonadotrope, syndrome de Klinefelter (47 XXY), varicocèle, cause testiculaire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Causes obstructives : agénésie épididymo</w:t>
      </w:r>
      <w:r w:rsidRPr="00605C7D">
        <w:rPr>
          <w:rFonts w:ascii="LMRoman10" w:hAnsi="LMRoman10"/>
        </w:rPr>
        <w:t>-déférentielle, kyste müllérien, urétrite à chlamydiae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l'examen clinique a peu de place dans l'orientation » → il est essentiel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Piège : la cryptorchidie et la varicocèle sont des causes SÉCRÉTOIRES (non obstructives)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Q39+Q45, 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Déc2024 Q15-16, Mai2022 Q43, Jun2020 Q44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Spermogramme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Paramètres : VOLUME du sperme, CONCENTRATION/numération, MOBILITÉ, VITALITÉ, MORPHOLOGIE des spermatozoïdes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L'asthénospermie = anomalie de la MOBILITÉ (pas du nombre)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les volumes des spermatozoïdes » (on mesure le volume du sperme, pas des spermatozoïdes)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les anomalies génétiques des spermatozoïdes » ne font PAS partie du spermogramme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asthénospermie = taux élevé de spermatozoïdes anormaux » (ça c'est la tératospermie)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Q40, Jun2021 Q39, Sep2020 Q43, Mai2018 Q15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4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Bilan : 1ère vs 2ème intention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1ère intention : SPERMOGRAMME + ÉCHOGRAPHIE de l'appareil uro-g</w:t>
      </w:r>
      <w:r w:rsidRPr="00605C7D">
        <w:rPr>
          <w:rFonts w:ascii="LMRoman10" w:hAnsi="LMRoman10"/>
        </w:rPr>
        <w:t>énital (scrotale)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2ème intention : spermoculture, test de Migration-Survie, bilan hormonal, étude génétique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Bilan hormonal (FSH + testostérone) d'emblée si : hypotrophie testiculaire, signes d'hypogonadisme, anomalies importantes du spermogramme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Distinctio</w:t>
      </w:r>
      <w:r w:rsidRPr="00605C7D">
        <w:rPr>
          <w:rFonts w:ascii="LMRoman10" w:hAnsi="LMRoman10"/>
        </w:rPr>
        <w:t>n excrétoire/sécrétoire : volume testiculaire, FSH, marqueurs séminaux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étude génétique systématiquement demandée » → seulement si oligospermie sévère / anomalies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prolactinémie et inhibine B SYSTÉMATIQUES dans le bilan hormonal de 1ère l</w:t>
      </w:r>
      <w:r w:rsidRPr="00605C7D">
        <w:rPr>
          <w:rFonts w:ascii="LMRoman10" w:hAnsi="LMRoman10"/>
          <w:i/>
          <w:iCs/>
          <w:color w:val="B45309"/>
        </w:rPr>
        <w:t>igne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Piège : le bilan hormonal et l'étude génétique sont de SECONDE intention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Mai2024 Q16, Jun2024 Q3, Mai2021 Q43-44, Jun2021 Q40, Jun2020 Q45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6] MALADIES RÉNALES HÉRÉDITAIRES (PKRAD • Alport)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A. Maoujoud  •  ~2.44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</w:t>
      </w:r>
      <w:r w:rsidRPr="00605C7D">
        <w:rPr>
          <w:rFonts w:ascii="LMRoman10" w:hAnsi="LMRoman10"/>
          <w:i/>
          <w:iCs/>
          <w:color w:val="404040"/>
        </w:rPr>
        <w:t>rs AIO Néphrologie — Pr A. Maoujoud (p.429)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Polykystose rénale autosomique DOMINANTE (PKRAD)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Maladie héréditaire de transmission AUTOSOMIQUE DOMINANTE (la forme de l'adulte) ; diagnostic ÉCHOGRAPHIQUE (kystes bilatéraux)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Manifestations : HTA précoce, hématurie macroscopique, douleurs lombaires, lithiases rénales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Manifestations extra-rénales : kystes hépatiques, ANÉVRISMES cérébraux, diverticulose colique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Traitement = néphroprotection + contrôle tensionnel (PAS d'immunosupp</w:t>
      </w:r>
      <w:r w:rsidRPr="00605C7D">
        <w:rPr>
          <w:rFonts w:ascii="LMRoman10" w:hAnsi="LMRoman10"/>
        </w:rPr>
        <w:t>resseurs) ; diagnostic anténatal possible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transmission liée à l'X » ou « récessive » pour la forme de l'adulte → DOMINANTE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traitement par immunosuppresseurs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surdité de perception » → c'est Alport, PAS la PKRAD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 xml:space="preserve">FAUX : « </w:t>
      </w:r>
      <w:r w:rsidRPr="00605C7D">
        <w:rPr>
          <w:rFonts w:ascii="LMRoman10" w:hAnsi="LMRoman10"/>
          <w:i/>
          <w:iCs/>
          <w:color w:val="B45309"/>
        </w:rPr>
        <w:t>indication à la biopsie rénale » → diagnostic échographique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Q22, Mai/Jun/Nov2024, Mai2022 Q6, Jun2020 Q6, Mai2019 Q37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12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Maladie d'Alport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Maladie héréditaire, transmission le plus souvent DOMINANTE LIÉE À L'X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Triade évocatrice : hématurie (micro/macroscopique) + SURDITÉ DE PERCEPTION + atteinte oculaire (lenticône antérieur, maculopathie)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Protéinurie d'abondance variable, syndrome œdémateux possible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Anomalie du collagène IV de la membrane basale glomérulaire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transmission autosomique dominante » comme mode principal → c'est lié à l'X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excellente indication à la transplantation à partir de donneur vivant » → risque d'anti-MBG de novo + un apparenté peut être atteint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 xml:space="preserve">FAUX : « lithiase rénale </w:t>
      </w:r>
      <w:r w:rsidRPr="00605C7D">
        <w:rPr>
          <w:rFonts w:ascii="LMRoman10" w:hAnsi="LMRoman10"/>
          <w:i/>
          <w:iCs/>
          <w:color w:val="B45309"/>
        </w:rPr>
        <w:t>récidivante » comme manifestation d'Alport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Q23, Mai2023 Q10, Jun2023 Q8, Mai/Jun2022 Q9/Q7, Jun2021 Q10, Jun2020 Q7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Hématuries macroscopiques récidivantes d'origine glomérulaire — appariement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 xml:space="preserve">Les 3 causes glomérulaires classiques </w:t>
      </w:r>
      <w:r w:rsidRPr="00605C7D">
        <w:rPr>
          <w:rFonts w:ascii="LMRoman10" w:hAnsi="LMRoman10"/>
        </w:rPr>
        <w:t>: maladie d'ALPORT, néphropathie à IgA (Berger), POLYKYSTOSE rénale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néphropathie lupique, GEM et amylose ne donnent PAS d'hématurie macroscopique récidivante typique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Mai/Jun/Nov2024, Mai2023 Q9, Mai2022 Q8, Jun2020 Q10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7] NÉPH</w:t>
      </w:r>
      <w:r w:rsidRPr="00605C7D">
        <w:rPr>
          <w:rFonts w:ascii="LMRoman10" w:hAnsi="LMRoman10"/>
        </w:rPr>
        <w:t>ROPATHIE LUPIQUE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M. Chettati  •  ~2.19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Néphrologie — Pr M. Chettati • Classification ISN/RPS 2003 (6 classes)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Classification ISN/RPS 2003 (6 classes) — appariement piégé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Classe I = mésangiale MINIME ; Classe II = mésangiale PROLIFÉRATIVE ; Classe III = proliférative FOCALE ; Classe IV = proliférative DIFFUSE (la plus sévère) ; Classe V = extra-membraneuse ; Classe VI = sclérose avancée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 xml:space="preserve">La biopsie permet une classification </w:t>
      </w:r>
      <w:r w:rsidRPr="00605C7D">
        <w:rPr>
          <w:rFonts w:ascii="LMRoman10" w:hAnsi="LMRoman10"/>
        </w:rPr>
        <w:t>en 6 classes ; elle est décisive pour le pronostic et le traitement, et peut être itérative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MAJEUR : « classe III = diffuse » et « classe IV = focale » → C'EST L'INVERSE (III focale, IV diffuse)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classification en 5 classes » → 6 classes (</w:t>
      </w:r>
      <w:r w:rsidRPr="00605C7D">
        <w:rPr>
          <w:rFonts w:ascii="LMRoman10" w:hAnsi="LMRoman10"/>
          <w:i/>
          <w:iCs/>
          <w:color w:val="B45309"/>
        </w:rPr>
        <w:t>ISN/RPS 2003)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biopsie obligatoire dès la découverte du lupus / à la fin du traitement systématiquement »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Mai/Jun/Nov2024 Q30/Q42/Q40, Sep2020 Q5, Mai2018 Q41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Manifestations et diagnostic de la néphropathie lupique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Fréquente (~60 % des lupiques), peut être INAUGURALE/révélatrice ; conditionne le pronostic et le protocole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Manifestations rénales : protéinurie, hématurie microscopique, syndrome néphrotique, HTA, GNRP, leucocyturie aseptique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Marqueurs d'activité : C3 et/</w:t>
      </w:r>
      <w:r w:rsidRPr="00605C7D">
        <w:rPr>
          <w:rFonts w:ascii="LMRoman10" w:hAnsi="LMRoman10"/>
        </w:rPr>
        <w:t>ou C4 EFFONDRÉS + anti-DNA natif fortement positifs ; cylindres hématiques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hématurie microscopique constante » ; « atteinte rénale systématiquement symptomatique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surdité de perception » / « anévrismes cérébraux » comme manifestation</w:t>
      </w:r>
      <w:r w:rsidRPr="00605C7D">
        <w:rPr>
          <w:rFonts w:ascii="LMRoman10" w:hAnsi="LMRoman10"/>
          <w:i/>
          <w:iCs/>
          <w:color w:val="B45309"/>
        </w:rPr>
        <w:t>s de la néphropathie lupique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la CRP élevée n'est PAS un marqueur d'activité lupique rénale (CRP normale dans les poussées non infectieuses)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Norm2025 Q19-21, Mai/Jun/Nov2024 Q29/Q41/Q38, Mai2021 Q5, Sep2020 Q3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des formes prolifératives (classe III/IV)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Formes prolifératives (III/IV) → traitement d'INDUCTION immunosuppresseur (cyclophosphamide schéma NIH OU mycophénolate mofétil) + CORTICOÏDES, pendant ~3–6 mois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Entretien : azathioprine ou mycophénola</w:t>
      </w:r>
      <w:r w:rsidRPr="00605C7D">
        <w:rPr>
          <w:rFonts w:ascii="LMRoman10" w:hAnsi="LMRoman10"/>
        </w:rPr>
        <w:t xml:space="preserve">te, </w:t>
      </w:r>
      <w:r w:rsidRPr="00605C7D">
        <w:rPr>
          <w:rFonts w:ascii="Courier New" w:hAnsi="Courier New" w:cs="Courier New"/>
        </w:rPr>
        <w:t>≥</w:t>
      </w:r>
      <w:r w:rsidRPr="00605C7D">
        <w:rPr>
          <w:rFonts w:ascii="LMRoman10" w:hAnsi="LMRoman10"/>
        </w:rPr>
        <w:t>3</w:t>
      </w:r>
      <w:r w:rsidRPr="00605C7D">
        <w:rPr>
          <w:rFonts w:ascii="LMRoman10" w:hAnsi="LMRoman10" w:cs="LMRoman10"/>
        </w:rPr>
        <w:t>–</w:t>
      </w:r>
      <w:r w:rsidRPr="00605C7D">
        <w:rPr>
          <w:rFonts w:ascii="LMRoman10" w:hAnsi="LMRoman10"/>
        </w:rPr>
        <w:t xml:space="preserve">5 ans, pour </w:t>
      </w:r>
      <w:r w:rsidRPr="00605C7D">
        <w:rPr>
          <w:rFonts w:ascii="LMRoman10" w:hAnsi="LMRoman10" w:cs="LMRoman10"/>
        </w:rPr>
        <w:t>é</w:t>
      </w:r>
      <w:r w:rsidRPr="00605C7D">
        <w:rPr>
          <w:rFonts w:ascii="LMRoman10" w:hAnsi="LMRoman10"/>
        </w:rPr>
        <w:t>viter rechutes et pr</w:t>
      </w:r>
      <w:r w:rsidRPr="00605C7D">
        <w:rPr>
          <w:rFonts w:ascii="LMRoman10" w:hAnsi="LMRoman10" w:cs="LMRoman10"/>
        </w:rPr>
        <w:t>é</w:t>
      </w:r>
      <w:r w:rsidRPr="00605C7D">
        <w:rPr>
          <w:rFonts w:ascii="LMRoman10" w:hAnsi="LMRoman10"/>
        </w:rPr>
        <w:t>server la fonction r</w:t>
      </w:r>
      <w:r w:rsidRPr="00605C7D">
        <w:rPr>
          <w:rFonts w:ascii="LMRoman10" w:hAnsi="LMRoman10" w:cs="LMRoman10"/>
        </w:rPr>
        <w:t>é</w:t>
      </w:r>
      <w:r w:rsidRPr="00605C7D">
        <w:rPr>
          <w:rFonts w:ascii="LMRoman10" w:hAnsi="LMRoman10"/>
        </w:rPr>
        <w:t>nale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Classe II : pas d'induction immunosuppressive lourde (corticoïdes ± selon protéinurie) ; peut évoluer vers une classe IV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Mesures associées au cyclophosphamide : prévention infections opport</w:t>
      </w:r>
      <w:r w:rsidRPr="00605C7D">
        <w:rPr>
          <w:rFonts w:ascii="LMRoman10" w:hAnsi="LMRoman10"/>
        </w:rPr>
        <w:t>unistes, surveillance cystite hémorragique, bilan urinaire/fonction rénale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azathioprine = traitement de choix pour l'INDUCTION » → c'est un traitement d'ENTRETIEN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rituximab en 1ère intention » pour l'induction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induction immun</w:t>
      </w:r>
      <w:r w:rsidRPr="00605C7D">
        <w:rPr>
          <w:rFonts w:ascii="LMRoman10" w:hAnsi="LMRoman10"/>
          <w:i/>
          <w:iCs/>
          <w:color w:val="B45309"/>
        </w:rPr>
        <w:t>osuppressive pour les classes I et II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corticothérapie ORALE SEULE » pour une classe IV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Q14-16, Jun2023 Q5-6, Jun2022 Q3-4, Sep2020 Q4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8] INFECTION URINAIRE DE L'ADULTE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M.A. Lakmichi  •  ~2.12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</w:t>
      </w:r>
      <w:r w:rsidRPr="00605C7D">
        <w:rPr>
          <w:rFonts w:ascii="LMRoman10" w:hAnsi="LMRoman10"/>
          <w:i/>
          <w:iCs/>
          <w:color w:val="404040"/>
        </w:rPr>
        <w:t xml:space="preserve"> Urologie — Pr M.A. Lakmichi (p.358)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Cystite aiguë SIMPLE de la femme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Affection fréquente chez la femme en activité génitale ; patiente APYRÉTIQUE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Germe le plus fréquent = ESCHERICHIA COLI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ECBU NON systématique (bandelette suffit) ; diagnostic clinique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Antibiothérapie probabiliste en dose UNIQUE : FOSFOMYCINE-TROMÉTAMOL 3 g (1ère intention)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Favorisée par : brièveté de l'urètre, ménopause, rapports sexuels, constipation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hyperthermie à 38,5° » dans une cystite simple → elle est apyrétique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</w:t>
      </w:r>
      <w:r w:rsidRPr="00605C7D">
        <w:rPr>
          <w:rFonts w:ascii="LMRoman10" w:hAnsi="LMRoman10"/>
          <w:i/>
          <w:iCs/>
          <w:color w:val="B45309"/>
        </w:rPr>
        <w:t xml:space="preserve"> : « ECBU recommandé » / « traitement </w:t>
      </w:r>
      <w:r w:rsidRPr="00605C7D">
        <w:rPr>
          <w:rFonts w:ascii="Courier New" w:hAnsi="Courier New" w:cs="Courier New"/>
          <w:i/>
          <w:iCs/>
          <w:color w:val="B45309"/>
        </w:rPr>
        <w:t>≥</w:t>
      </w:r>
      <w:r w:rsidRPr="00605C7D">
        <w:rPr>
          <w:rFonts w:ascii="LMRoman10" w:hAnsi="LMRoman10"/>
          <w:i/>
          <w:iCs/>
          <w:color w:val="B45309"/>
        </w:rPr>
        <w:t xml:space="preserve">10 jours </w:t>
      </w:r>
      <w:r w:rsidRPr="00605C7D">
        <w:rPr>
          <w:rFonts w:ascii="LMRoman10" w:hAnsi="LMRoman10" w:cs="LMRoman10"/>
          <w:i/>
          <w:iCs/>
          <w:color w:val="B45309"/>
        </w:rPr>
        <w:t>»</w:t>
      </w:r>
      <w:r w:rsidRPr="00605C7D">
        <w:rPr>
          <w:rFonts w:ascii="LMRoman10" w:hAnsi="LMRoman10"/>
          <w:i/>
          <w:iCs/>
          <w:color w:val="B45309"/>
        </w:rPr>
        <w:t xml:space="preserve"> / </w:t>
      </w:r>
      <w:r w:rsidRPr="00605C7D">
        <w:rPr>
          <w:rFonts w:ascii="LMRoman10" w:hAnsi="LMRoman10" w:cs="LMRoman10"/>
          <w:i/>
          <w:iCs/>
          <w:color w:val="B45309"/>
        </w:rPr>
        <w:t>«</w:t>
      </w:r>
      <w:r w:rsidRPr="00605C7D">
        <w:rPr>
          <w:rFonts w:ascii="LMRoman10" w:hAnsi="LMRoman10"/>
          <w:i/>
          <w:iCs/>
          <w:color w:val="B45309"/>
        </w:rPr>
        <w:t xml:space="preserve"> hospitalisation </w:t>
      </w:r>
      <w:r w:rsidRPr="00605C7D">
        <w:rPr>
          <w:rFonts w:ascii="LMRoman10" w:hAnsi="LMRoman10" w:cs="LMRoman10"/>
          <w:i/>
          <w:iCs/>
          <w:color w:val="B45309"/>
        </w:rPr>
        <w:t>»</w:t>
      </w:r>
      <w:r w:rsidRPr="00605C7D">
        <w:rPr>
          <w:rFonts w:ascii="LMRoman10" w:hAnsi="LMRoman10"/>
          <w:i/>
          <w:iCs/>
          <w:color w:val="B45309"/>
        </w:rPr>
        <w:t xml:space="preserve"> pour cystite simple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hématurie macroscopique = signe de gravité » (cystite hématurique reste simple)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Norm2025 Q41-43, Mai2024 Q17, Mai2023 Q30, Jun2023 Q32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Fact</w:t>
      </w: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eurs de risque de complication (IU « à risque »)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Anomalie ORGANIQUE ou FONCTIONNELLE de l'arbre urinaire, grossesse, sujet diabétique, immunodépression grave, âge &gt;75 ans, IRC sévère, sexe masculin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âge jeune » et « sexe féminin » comme facteur</w:t>
      </w:r>
      <w:r w:rsidRPr="00605C7D">
        <w:rPr>
          <w:rFonts w:ascii="LMRoman10" w:hAnsi="LMRoman10"/>
          <w:i/>
          <w:iCs/>
          <w:color w:val="B45309"/>
        </w:rPr>
        <w:t>s de risque de complication (le sexe masculin l'est)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Jun/Nov/Déc2024 Q11/Q5/Q17, Mai/Jun2023 Q29/Q31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Pyélonéphrite aiguë (PNA)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PNA simple : douleur lombaire/angle costo-lombaire + syndrome infectieux fébrile + signes digestifs possibles ; r</w:t>
      </w:r>
      <w:r w:rsidRPr="00605C7D">
        <w:rPr>
          <w:rFonts w:ascii="LMRoman10" w:hAnsi="LMRoman10"/>
        </w:rPr>
        <w:t>isque de complications si non traitée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ECBU SYSTÉMATIQUE avant antibiothérapie ; antibiotique de choix = fluoroquinolone ou C3G ; durée 7 j si fluoroquinolone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Homme jeune diabétique fébrile avec signes urinaires → PNA compliquée (terrain) → C3G + aminoside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lastRenderedPageBreak/>
        <w:t>Causes : reflux vésico-rénal, lithiase obstructive, cystite non traitée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PNA rarement fébrile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traiter une PNA par AINS seuls / gentamicine seule / amoxicilline 6 semaines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Jun/Nov2024 Q4/Q14, Jun2023 Q33, Jun2021 Q25-26, Jun2020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Q31-32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Prostatite &amp; moyens de défense / grossesse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Prostatite « simple » = sans signe de gravité ET sans anomalie anatomique/fonctionnelle (une rétention vésicale la rend COMPLIQUÉE)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Défenses anti-infectieuses : pH urinaire acide (&lt;6), sécrétions p</w:t>
      </w:r>
      <w:r w:rsidRPr="00605C7D">
        <w:rPr>
          <w:rFonts w:ascii="LMRoman10" w:hAnsi="LMRoman10"/>
        </w:rPr>
        <w:t>rostatiques acides, lactobacilles vaginaux, mictions fréquentes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Cystite gravidique : amoxicilline-ac. clavulanique, C3G (céfixime), cotrimoxazole dès le 2</w:t>
      </w:r>
      <w:r w:rsidRPr="00605C7D">
        <w:rPr>
          <w:rFonts w:ascii="Courier New" w:hAnsi="Courier New" w:cs="Courier New"/>
        </w:rPr>
        <w:t>ᵉ</w:t>
      </w:r>
      <w:r w:rsidRPr="00605C7D">
        <w:rPr>
          <w:rFonts w:ascii="LMRoman10" w:hAnsi="LMRoman10"/>
        </w:rPr>
        <w:t xml:space="preserve"> trimestre, nitrofurantoïne possible ; fluoroquinolones À ÉVITER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prostatite simple en prés</w:t>
      </w:r>
      <w:r w:rsidRPr="00605C7D">
        <w:rPr>
          <w:rFonts w:ascii="LMRoman10" w:hAnsi="LMRoman10"/>
          <w:i/>
          <w:iCs/>
          <w:color w:val="B45309"/>
        </w:rPr>
        <w:t>ence d'une rétention vésicale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ménopause = mécanisme de défense » (au contraire elle favorise les cystites)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Q44, Mai2022 Q39, Mai2021 Q31-33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9] HYPERTROPHIE BÉNIGNE DE LA PROSTATE (HBP)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I. Sarf  •  ~1.94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Urologie — Pr I. Sarf (p.856) • Score IPSS (0–7 / 8–19 / 20–35)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Origine et physiopathologie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Se développe à partir de la zone de TRANSITION (transitionnelle)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Augmente les résistances à l'écoulement de l'urine (obstruction sous-vésicale)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 xml:space="preserve">Peut </w:t>
      </w:r>
      <w:r w:rsidRPr="00605C7D">
        <w:rPr>
          <w:rFonts w:ascii="LMRoman10" w:hAnsi="LMRoman10"/>
        </w:rPr>
        <w:t>se compliquer d'INSUFFISANCE RÉNALE (obstructive)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Peut COEXISTER avec un cancer de prostate (mais ne dégénère PAS en cancer)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PAS de corrélation entre l'intensité des symptômes et le volume prostatique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MAJEUR : « se développe à partir de la zone péri</w:t>
      </w:r>
      <w:r w:rsidRPr="00605C7D">
        <w:rPr>
          <w:rFonts w:ascii="LMRoman10" w:hAnsi="LMRoman10"/>
          <w:i/>
          <w:iCs/>
          <w:color w:val="B45309"/>
        </w:rPr>
        <w:t>phérique » → c'est la zone de transition (la zone périphérique = siège du CANCER)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dégénère vers un cancer de la prostate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présente une corrélation symptômes/volume »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Q31, Jun/Nov2024 Q14/Q20, Jun2022 Q48, Jun2020 Q30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, Mai2018 Q8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Score IPSS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Repose sur les signes OBSTRUCTIFS ET IRRITATIFS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Peu symptomatique 8–19 ; très symptomatique 20–35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Ne suggère PAS de corrélation entre symptômes et volume prostatique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repose seulement sur les signes obstructifs » (</w:t>
      </w:r>
      <w:r w:rsidRPr="00605C7D">
        <w:rPr>
          <w:rFonts w:ascii="LMRoman10" w:hAnsi="LMRoman10"/>
          <w:i/>
          <w:iCs/>
          <w:color w:val="B45309"/>
        </w:rPr>
        <w:t>ou seulement irritatifs)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permet de suggérer une corrélation symptômes/volume »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Mai/Jun/Nov/Déc2024, Mai/Jun2023, Mai/Jun2022, Mai/Jun2021, Mai2018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Signes obstructifs vs irritatifs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OBSTRUCTIFS : faiblesse du jet, poussées abdominales, gouttes retardataires (et dysurie, jet haché)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IRRITATIFS : nycturie, besoins impérieux (urgenturie), pollakiurie, brûlures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 xml:space="preserve">Piège récurrent : « nycturie » et « besoins impérieux » sont IRRITATIFS (pas </w:t>
      </w:r>
      <w:r w:rsidRPr="00605C7D">
        <w:rPr>
          <w:rFonts w:ascii="LMRoman10" w:hAnsi="LMRoman10"/>
          <w:i/>
          <w:iCs/>
          <w:color w:val="B45309"/>
        </w:rPr>
        <w:t>obstructifs)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Déc2024 Q1, Mai2023 Q37, Mai2022 Q25, Jun2021 Q45, Mai2018 Q1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PEC et place de la biopsie prostatique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Bilan d'un syndrome obstructif : PSA + échographie vésico-prostatique et rénale ± débitmétrie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lastRenderedPageBreak/>
        <w:t>Vessie de lutte / diverticulaire + hydronéphrose bilatérale + IPSS 25 + PSA bas → RÉSECTION endoscopique de la prostate (RTUP)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 xml:space="preserve">Biopsie prostatique si PSA élevé (&gt;4 ng/ml chez &lt;70 ans) ou TR suspect ; </w:t>
      </w:r>
      <w:r w:rsidRPr="00605C7D">
        <w:rPr>
          <w:rFonts w:ascii="Courier New" w:hAnsi="Courier New" w:cs="Courier New"/>
        </w:rPr>
        <w:t>≥</w:t>
      </w:r>
      <w:r w:rsidRPr="00605C7D">
        <w:rPr>
          <w:rFonts w:ascii="LMRoman10" w:hAnsi="LMRoman10"/>
        </w:rPr>
        <w:t xml:space="preserve">12 carottes, </w:t>
      </w:r>
      <w:r w:rsidRPr="00605C7D">
        <w:rPr>
          <w:rFonts w:ascii="LMRoman10" w:hAnsi="LMRoman10" w:cs="LMRoman10"/>
        </w:rPr>
        <w:t>é</w:t>
      </w:r>
      <w:r w:rsidRPr="00605C7D">
        <w:rPr>
          <w:rFonts w:ascii="LMRoman10" w:hAnsi="LMRoman10"/>
        </w:rPr>
        <w:t>cho-guid</w:t>
      </w:r>
      <w:r w:rsidRPr="00605C7D">
        <w:rPr>
          <w:rFonts w:ascii="LMRoman10" w:hAnsi="LMRoman10" w:cs="LMRoman10"/>
        </w:rPr>
        <w:t>é</w:t>
      </w:r>
      <w:r w:rsidRPr="00605C7D">
        <w:rPr>
          <w:rFonts w:ascii="LMRoman10" w:hAnsi="LMRoman10"/>
        </w:rPr>
        <w:t>e, voie endorectale, antibioprop</w:t>
      </w:r>
      <w:r w:rsidRPr="00605C7D">
        <w:rPr>
          <w:rFonts w:ascii="LMRoman10" w:hAnsi="LMRoman10"/>
        </w:rPr>
        <w:t>hylaxie ; complications hémorragiques/infectieuses (consigne fièvre post-biopsie)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biopsie systématique après 60 ans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Piège : un nodule dur au TR ou PSA 10 ng/ml → BIOPSIE (et non alpha-bloquant/surveillance)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Mai2024 Q5-7, Mai2021 Q25-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28, Jun2021 Q47, Mai2019 Q3, Mai2018 Q3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10] GLOMÉRULONÉPHRITE AIGUË POST-INFECTIEUSE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W. Fadili  •  ~1.81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Néphrologie — Pr W. Fadili (p.216)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histologique et physiopathologie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Prolifération endocapillaire EXSUDATIVE (inflammation glomérulaire non suppurative diffuse) ; présence de HUMPS (dépôts extra-membraneux en mottes)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Complément C3 BAS / C4 normal (activation de la VOIE ALTERNE) ; transitoire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Mécanismes : dépôts de complexes</w:t>
      </w:r>
      <w:r w:rsidRPr="00605C7D">
        <w:rPr>
          <w:rFonts w:ascii="LMRoman10" w:hAnsi="LMRoman10"/>
        </w:rPr>
        <w:t xml:space="preserve"> immuns circulants, formation in-situ, réaction croisée antigènes glomérulaires/streptococciques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Infection précédant le tableau (intervalle libre ~2 semaines après infection ORL) ; survient surtout entre 2 et 6 ans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complément C3 NORMAL » en phas</w:t>
      </w:r>
      <w:r w:rsidRPr="00605C7D">
        <w:rPr>
          <w:rFonts w:ascii="LMRoman10" w:hAnsi="LMRoman10"/>
          <w:i/>
          <w:iCs/>
          <w:color w:val="B45309"/>
        </w:rPr>
        <w:t>e aiguë → il est BAS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C4 bas » → c'est le C3 qui chute (voie alterne)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glomérulopathie chronique » / « fréquente dans les pays industrialisés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prolifération extracapillaire » comme critère diagnostique de GNA (c'est la GNRP)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Norm2025 Q1, Déc2024 Q44, Mai2022 Q19, Jun2021 Q16, Jun2020 Q13, Sep2020 Q15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Syndrome néphritique aigu &amp; présentation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Tableau = SYNDROME NÉPHRITIQUE AIGU : œdèmes + HTA + hématurie macroscopique (« bouillon sale ») + oligurie, d'installati</w:t>
      </w:r>
      <w:r w:rsidRPr="00605C7D">
        <w:rPr>
          <w:rFonts w:ascii="LMRoman10" w:hAnsi="LMRoman10"/>
        </w:rPr>
        <w:t>on brutale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Glomérulopathies PROLIFÉRATIVES : GNA post-infectieuse, GNMP, néphropathie à IgA, GNRP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Néphropathies à syndrome néphritique aigu : GNA post-infectieuse et GNMP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classer GEM, HSF, LGM parmi les glomérulopathies prolifératives (elles sont NON prolifératives)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Déc2024 Q41, Mai2023 Q11, Mai2022 Q14, Mai2021 Q11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Indications de la PBR au cours de la GNA post-infectieuse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PBR si : ÂGE &gt; 14 ans (adult</w:t>
      </w:r>
      <w:r w:rsidRPr="00605C7D">
        <w:rPr>
          <w:rFonts w:ascii="LMRoman10" w:hAnsi="LMRoman10"/>
        </w:rPr>
        <w:t>e), anurie &gt;3 jours, syndrome néphrotique persistant &gt;10 jours, IR persistante, complément C3 normal en phase aiguë (atypique), signes extra-rénaux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Traitement symptomatique : diurétiques de l'anse, inhibiteurs calciques (antihypertenseurs), repos au lit, r</w:t>
      </w:r>
      <w:r w:rsidRPr="00605C7D">
        <w:rPr>
          <w:rFonts w:ascii="LMRoman10" w:hAnsi="LMRoman10"/>
        </w:rPr>
        <w:t>estriction sodée, traitement du foyer infectieux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hypocomplémentémie C3 » = indication de PBR → au contraire le C3 BAS transitoire est ATTENDU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hématurie macroscopique » ou « fonction rénale normale » comme indication de PBR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ré</w:t>
      </w:r>
      <w:r w:rsidRPr="00605C7D">
        <w:rPr>
          <w:rFonts w:ascii="LMRoman10" w:hAnsi="LMRoman10"/>
          <w:i/>
          <w:iCs/>
          <w:color w:val="B45309"/>
        </w:rPr>
        <w:t>gime « normo-salé » et restriction hydrique systématique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Norm2025 Q2, Jun2024 Q27, Jun2021 Q17, Jun2020 Q14, Sep2020 Q16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lastRenderedPageBreak/>
        <w:t>[RANG 11] NÉPHROPATHIES TUBULO-INTERSTITIELLES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N. Zemraoui  •  ~1.69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Néphrologie — Pr N. Zemraoui (p.566)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NTI CHRONIQUE — tableau clinique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Syndrome polyuro-polydipsique (trouble de concentration des urines), leucocyturie fréquente, protéinurie de FAIBLE débit (tubulaire, non néphrotique)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HTA et œdèmes RARES/t</w:t>
      </w:r>
      <w:r w:rsidRPr="00605C7D">
        <w:rPr>
          <w:rFonts w:ascii="LMRoman10" w:hAnsi="LMRoman10"/>
        </w:rPr>
        <w:t>ardifs (contrairement aux glomérulopathies)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Causes : uropathies malformatives, pyélonéphrites chroniques, goutte, métaux lourds, AINS, analgésiques, drépanocytose, myélome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protéinurie très abondante et sélective » → elle est faible et tubulaire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œdèmes fréquents » / « pression artérielle très élevée » dans la NTIC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amylose rénale » et « écrasements musculaires » comme causes de NTIC (l'amylose est glomérulaire ; la rhabdomyolyse donne une NTA)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Q12, Norm2025 Q1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1-12, Jun/Nov2024 Q39/Q48, Mai2021 Q21-22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Atteinte tubulaire proximale vs distale &amp; dysfonction proximale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Dysfonction tubulaire PROXIMALE (syndrome de Fanconi) : hypokaliémie, glycosurie, aminoacidurie, hypophosphatémie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 xml:space="preserve">NTIC par atteinte PROXIMALE </w:t>
      </w:r>
      <w:r w:rsidRPr="00605C7D">
        <w:rPr>
          <w:rFonts w:ascii="LMRoman10" w:hAnsi="LMRoman10"/>
        </w:rPr>
        <w:t>: myélome, métaux lourds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NTIC par atteinte DISTALE/médullaire : sclérodermie, cirrhose biliaire primitive, lupus, drépanocytose, polykystose, analgésiques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hyperphosphorémie » et « alcalose » dans la dysfonction proximale → hypophosphatémie + acidose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Mai2023 Q23-24, Jun2023 Q24-25, Jun2022 Q23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Place de la PBR &amp; NTI aiguë (NTIA)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PBR indiquée : devant des signes suggérant une maladie précoce,</w:t>
      </w:r>
      <w:r w:rsidRPr="00605C7D">
        <w:rPr>
          <w:rFonts w:ascii="LMRoman10" w:hAnsi="LMRoman10"/>
        </w:rPr>
        <w:t xml:space="preserve"> ou en l'ABSENCE d'amélioration après arrêt des médicaments suspects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NTIA médicamenteuse : infiltrat riche en ÉOSINOPHILES ; AINS et antibiotiques en cause ; récupération non toujours complète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 xml:space="preserve">Lésion irréversible (NTIA) évoquée si : fibrose interstitielle </w:t>
      </w:r>
      <w:r w:rsidRPr="00605C7D">
        <w:rPr>
          <w:rFonts w:ascii="LMRoman10" w:hAnsi="LMRoman10"/>
        </w:rPr>
        <w:t>importante, infiltrat diffus, réponse retardée à la prednisone, lésions &gt;3 semaines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PBR systématique/indispensable » ou « contre-indiquée » → indications ciblées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hyperkaliémie/hématurie constantes » dans la NTIA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Q13+Q24, Mai/Déc2024 Q49, Jun2023 Q23, Mai2022 Q23, Jun2020 Q23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12] INSUFFISANCE RÉNALE AIGUË (IRA)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W. Fadili  •  ~1.69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Néphrologie — Pr W. Fadili (p.282) • Critères KDIGO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KDIGO de l'IRA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IR</w:t>
      </w:r>
      <w:r w:rsidRPr="00605C7D">
        <w:rPr>
          <w:rFonts w:ascii="LMRoman10" w:hAnsi="LMRoman10"/>
        </w:rPr>
        <w:t xml:space="preserve">A = augmentation de la créatininémie </w:t>
      </w:r>
      <w:r w:rsidRPr="00605C7D">
        <w:rPr>
          <w:rFonts w:ascii="Courier New" w:hAnsi="Courier New" w:cs="Courier New"/>
        </w:rPr>
        <w:t>≥</w:t>
      </w:r>
      <w:r w:rsidRPr="00605C7D">
        <w:rPr>
          <w:rFonts w:ascii="LMRoman10" w:hAnsi="LMRoman10"/>
        </w:rPr>
        <w:t>3 mg/l (</w:t>
      </w:r>
      <w:r w:rsidRPr="00605C7D">
        <w:rPr>
          <w:rFonts w:ascii="Courier New" w:hAnsi="Courier New" w:cs="Courier New"/>
        </w:rPr>
        <w:t>≥</w:t>
      </w:r>
      <w:r w:rsidRPr="00605C7D">
        <w:rPr>
          <w:rFonts w:ascii="LMRoman10" w:hAnsi="LMRoman10"/>
        </w:rPr>
        <w:t xml:space="preserve">26,5 </w:t>
      </w:r>
      <w:r w:rsidRPr="00605C7D">
        <w:rPr>
          <w:rFonts w:ascii="Calibri" w:hAnsi="Calibri" w:cs="Calibri"/>
        </w:rPr>
        <w:t>µ</w:t>
      </w:r>
      <w:r w:rsidRPr="00605C7D">
        <w:rPr>
          <w:rFonts w:ascii="LMRoman10" w:hAnsi="LMRoman10"/>
        </w:rPr>
        <w:t xml:space="preserve">mol/l) en 48 h, OU augmentation </w:t>
      </w:r>
      <w:r w:rsidRPr="00605C7D">
        <w:rPr>
          <w:rFonts w:ascii="Courier New" w:hAnsi="Courier New" w:cs="Courier New"/>
        </w:rPr>
        <w:t>≥</w:t>
      </w:r>
      <w:r w:rsidRPr="00605C7D">
        <w:rPr>
          <w:rFonts w:ascii="LMRoman10" w:hAnsi="LMRoman10"/>
        </w:rPr>
        <w:t>50 % en 7 jours, OU diur</w:t>
      </w:r>
      <w:r w:rsidRPr="00605C7D">
        <w:rPr>
          <w:rFonts w:ascii="LMRoman10" w:hAnsi="LMRoman10" w:cs="LMRoman10"/>
        </w:rPr>
        <w:t>è</w:t>
      </w:r>
      <w:r w:rsidRPr="00605C7D">
        <w:rPr>
          <w:rFonts w:ascii="LMRoman10" w:hAnsi="LMRoman10"/>
        </w:rPr>
        <w:t>se &lt;0,5 ml/kg/h pendant &gt;6 h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polyurie » comme critère d'IRA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baisse du DFG pendant plus de 3 mois » → ça c'est la MRC (chron</w:t>
      </w:r>
      <w:r w:rsidRPr="00605C7D">
        <w:rPr>
          <w:rFonts w:ascii="LMRoman10" w:hAnsi="LMRoman10"/>
          <w:i/>
          <w:iCs/>
          <w:color w:val="B45309"/>
        </w:rPr>
        <w:t>ique)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Piège : l'augmentation de l'URÉE n'est pas le critère (c'est la créatinine)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Norm2025 Q8, Mai/Jun/Nov/Déc2024, Jun2022 Q11, Jun2021 Q20, Sep2020 Q20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Causes : fonctionnelle / parenchymateuse / obstructive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IRA FONCTIONNELLE (pré-rénal</w:t>
      </w:r>
      <w:r w:rsidRPr="00605C7D">
        <w:rPr>
          <w:rFonts w:ascii="LMRoman10" w:hAnsi="LMRoman10"/>
        </w:rPr>
        <w:t>e) : hypovolémie vraie ou relative, hypoperfusion (insuffisance cardiaque), AINS (anomalie hémodynamique)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IRA PARENCHYMATEUSE : nécrose tubulaire aiguë (NTA), GNRP/GNEC, néphrite interstitielle aiguë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NTA : ischémique ou toxique, réversible en 2–3 semaines,</w:t>
      </w:r>
      <w:r w:rsidRPr="00605C7D">
        <w:rPr>
          <w:rFonts w:ascii="LMRoman10" w:hAnsi="LMRoman10"/>
        </w:rPr>
        <w:t xml:space="preserve"> cause fréquente d'IRA INTRA-hospitalière (10–50 %)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Principale cause d'IRA COMMUNAUTAIRE = obstacle/obstruction sur les voies urinaires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obstacle urinaire = IRA fonctionnelle » (c'est obstructive)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NTA = IRA post-rénale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Piège : la NTA est la cause d'IRA fréquente à l'HÔPITAL, pas en communautaire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Norm2025 Q9, Jun2023 Q17-18, Mai2022 Q13, Jun2022 Q12+Q14, Jun2020 Q12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Indications de dialyse en urgence (IRA)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Hyperkaliémie menaçante (avec anomalies ECG), acido</w:t>
      </w:r>
      <w:r w:rsidRPr="00605C7D">
        <w:rPr>
          <w:rFonts w:ascii="LMRoman10" w:hAnsi="LMRoman10"/>
        </w:rPr>
        <w:t>se métabolique sévère (pH &lt;7), surcharge hydrosodée résistante aux diurétiques / OAP, anurie, toxique dialysable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polyurie », « hypokaliémie », « alcalose métabolique » comme indications de dialyse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Norm2025 Q10, Jun2023 Q19, Mai2018 Q40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3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Facteurs de risque &amp; estimation du DFG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FDR d'IRA : MRC préexistante, sepsis, médicaments néphrotoxiques, âge avancé, ventilation mécanique, diabète, HTA, VIH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FDR MODIFIABLES : néphrotoxiques, sepsis, HTA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Cockcroft : âge, poids, sexe, créatininémie (</w:t>
      </w:r>
      <w:r w:rsidRPr="00605C7D">
        <w:rPr>
          <w:rFonts w:ascii="LMRoman10" w:hAnsi="LMRoman10"/>
        </w:rPr>
        <w:t>pas la taille ni la diurèse) ; MDRD prend en compte sexe et race, mieux que Cockcroft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âge jeune » comme FDR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(Cockcroft) : « la taille » et « la diurèse de 24 h » comme paramètres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Mai2024 Q42, Mai2023 Q18, Jun2020 Q11, Jun/Nov2024 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Q10, Mai2018 Q45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13] VESSIES NEUROLOGIQUES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M.A. Lakmichi  •  ~1.56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Urologie — Pr M.A. Lakmichi (p.466)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et types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= ensemble des dysfonctions vésico-sphinctériennes associées à une pathologie neurologique acquise ou traumatique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Peuvent être CENTRALES, PÉRIPHÉRIQUES ou MIXTES selon le niveau lésionnel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Nécessitent une prise en charge pluridisciplinaire et un SUIVI à lon</w:t>
      </w:r>
      <w:r w:rsidRPr="00605C7D">
        <w:rPr>
          <w:rFonts w:ascii="LMRoman10" w:hAnsi="LMRoman10"/>
        </w:rPr>
        <w:t>g terme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exceptionnellement pourvoyeuses de complications rénales/infectieuses » → elles peuvent être GRAVES (insuffisance rénale)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ne nécessitent pas de suivi particulier »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Jun2023 Q34, Jun2021 Q37, Sep2020 Q45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3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Bilan urodynamique (BUD)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Examen CLÉ : étude des pressions vésicales au remplissage et à la vidange ; diagnostique une baisse de compliance, des pics d'hyperpression, une hypotonie/atonie sphinctérienne ET une DYSSYNERGIE vésico-sphinctérienne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(réc</w:t>
      </w:r>
      <w:r w:rsidRPr="00605C7D">
        <w:rPr>
          <w:rFonts w:ascii="LMRoman10" w:hAnsi="LMRoman10"/>
          <w:i/>
          <w:iCs/>
          <w:color w:val="B45309"/>
        </w:rPr>
        <w:t>urrent) : « n'est PAS utile pour le diagnostic d'une dyssynergie vésico-sphinctérienne » → il l'EST justement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est rarement utile »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Q38, Mai/Jun/Nov2024, Mai2022 Q46, Sep2020 Q46, Mai2018 Q11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Vessie centrale post-traumatism</w:t>
      </w: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e médullaire (2 phases)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Tableau VARIABLE selon le niveau lésionnel ; 1ère phase = choc spinal (vessie flasque, aréactive) ; 2ème phase = vessie centrale installée : HYPERACTIVE/spastique + dyssynergie vésico-sphinctérienne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Signes : globe vésical, perte d</w:t>
      </w:r>
      <w:r w:rsidRPr="00605C7D">
        <w:rPr>
          <w:rFonts w:ascii="LMRoman10" w:hAnsi="LMRoman10"/>
        </w:rPr>
        <w:t>e sensibilité périnéale, anomalies sensitivo-motrices des membres inférieurs, troubles ano-rectaux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hyperactivité constante et définitive lors de toutes les phases » → la 1ère phase est FLASQUE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globe vésical avec sensation pressante d'</w:t>
      </w:r>
      <w:r w:rsidRPr="00605C7D">
        <w:rPr>
          <w:rFonts w:ascii="LMRoman10" w:hAnsi="LMRoman10"/>
          <w:i/>
          <w:iCs/>
          <w:color w:val="B45309"/>
        </w:rPr>
        <w:t>uriner » (lésion médullaire = perte de sensibilité)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Déc2024 Q13, Mai2023 Q36, Jun2022 Q31, Mai2021 Q46, Jun2020 Q46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Buts du traitement &amp; options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 xml:space="preserve">Buts : maintenir des PRESSIONS VÉSICALES BASSES (remplissage + miction), préserver la fonction </w:t>
      </w:r>
      <w:r w:rsidRPr="00605C7D">
        <w:rPr>
          <w:rFonts w:ascii="LMRoman10" w:hAnsi="LMRoman10"/>
        </w:rPr>
        <w:t>rénale, éviter le reflux vésico-rénal, diminuer les infections, assurer la continence/diminuer les fuites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Hyperactivité : anticholinergiques, toxine botulique intra-détrusorienne, neuromodulation S3, autosondages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Surveillance : résidu post-mictionnel + ret</w:t>
      </w:r>
      <w:r w:rsidRPr="00605C7D">
        <w:rPr>
          <w:rFonts w:ascii="LMRoman10" w:hAnsi="LMRoman10"/>
        </w:rPr>
        <w:t>entissement haut appareil (échographie), créatininémie, BUD, ECBU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éviter l'autosondage propre intermittent » → l'autosondage est au contraire un pilier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alpha-bloquants comme traitement de l'hyperactivité (ils traitent l'obstruction sous</w:t>
      </w:r>
      <w:r w:rsidRPr="00605C7D">
        <w:rPr>
          <w:rFonts w:ascii="LMRoman10" w:hAnsi="LMRoman10"/>
          <w:i/>
          <w:iCs/>
          <w:color w:val="B45309"/>
        </w:rPr>
        <w:t>-vésicale)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Mai2024 Q18, Déc2024 Q14, Jun2022 Q32, Mai2018 Q13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14] HYALINOSE SEGMENTAIRE ET FOCALE (HSF)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W. Fadili  •  ~1.50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Néphrologie — Pr W. Fadili (p.263)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et nature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= PODOCYTOPATHIE ; sclérose glomérulaire SEGMENTAIRE (une partie du glomérule) et FOCALE (certains glomérules)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Syndrome néphrotique souvent IMPUR ; 2 à 3 fois plus fréquente chez le sujet de race noire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~35 % des syndromes néphrotiques de l'adulte ; primitive ou secondaire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glomérulopathie proliférative » → c'est une podocytopathie NON proliférative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sclérose DIFFUSE touchant TOUS les glomérules » (c'est segmentaire et focale)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</w:t>
      </w:r>
      <w:r w:rsidRPr="00605C7D">
        <w:rPr>
          <w:rFonts w:ascii="LMRoman10" w:hAnsi="LMRoman10"/>
          <w:i/>
          <w:iCs/>
          <w:color w:val="B45309"/>
        </w:rPr>
        <w:t xml:space="preserve"> « entité clinique unique »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Q1, Mai2024 Q39, Jun2020 Q19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3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Formes secondaires &amp; physiopathologie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Causes secondaires : infection VIH, héroïne (toxicité podocytaire directe), parvovirus B19, OBÉSITÉ, réduction néphronique (hyperfiltrat</w:t>
      </w:r>
      <w:r w:rsidRPr="00605C7D">
        <w:rPr>
          <w:rFonts w:ascii="LMRoman10" w:hAnsi="LMRoman10"/>
        </w:rPr>
        <w:t>ion), lithium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Mécanismes : hyperfiltration glomérulaire (maladaptation structurelle), toxicité directe, anomalies génétiques des protéines podocytaires (podocine/néphrine)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Forme primitive : facteur circulant cationique (dysfonction des lymphocytes T)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</w:t>
      </w:r>
      <w:r w:rsidRPr="00605C7D">
        <w:rPr>
          <w:rFonts w:ascii="LMRoman10" w:hAnsi="LMRoman10"/>
          <w:i/>
          <w:iCs/>
          <w:color w:val="B45309"/>
        </w:rPr>
        <w:t>X : « anticorps anti-PLA2R » (ça c'est la GEM)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dépôts de complexes immuns » (HSF = non proliférative, sans dépôts immuns)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Piège : le facteur circulant cationique caractérise la forme PRIMITIVE, l'hyperfiltration les formes SECONDAIRES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Q4, Déc2024 Q45, Mai2023 Q14, Mai2022 Q20, Sep2020 Q17, Mai2018 Q33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Pronostic et traitement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Facteurs de MAUVAIS pronostic : corticorésistance, insuffisance rénale, RACE NOIRE, forme collapsante, fibrose tubulo-interstitielle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HSF PR</w:t>
      </w:r>
      <w:r w:rsidRPr="00605C7D">
        <w:rPr>
          <w:rFonts w:ascii="LMRoman10" w:hAnsi="LMRoman10"/>
        </w:rPr>
        <w:t>IMAIRE : corticothérapie (similaire à la LGM mais corticorésistance plus fréquente, rechutes plus fréquentes), risque de récidive après transplantation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HSF SECONDAIRE : traitement ÉTIOLOGIQUE + NÉPHROPROTECTEUR (PAS de corticoïdes ni d'immunosuppresseurs)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race blanche » / « sexe féminin » / « âge jeune » comme facteurs de mauvais pronostic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MAJEUR : traiter une HSF SECONDAIRE par corticothérapie / ciclosporine / cyclophosphamide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Q2-3, Jun2024 Q35, Jun2021 Q14, Sep2020 Q18, 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Mai2023 Q15, Jun2023 Q14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15] LÉSION GLOMÉRULAIRE MINIME (LGM)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W. Fadili  •  ~1.38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Néphrologie — Pr W. Fadili (p.320)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histologique &amp; physiopathologie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Syndrome néphrotique PUR ; glomérule optiquement NORMAL en microscopie optique ; immunofluorescence NÉGATIVE (sans dépôts) ; effacement diffus des pieds des podocytes en microscopie électronique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Mécanismes : perte des charges anioniques de la barrière de f</w:t>
      </w:r>
      <w:r w:rsidRPr="00605C7D">
        <w:rPr>
          <w:rFonts w:ascii="LMRoman10" w:hAnsi="LMRoman10"/>
        </w:rPr>
        <w:t>iltration + facteur circulant (lymphocytes T) ± anomalies des protéines podocytaires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Syndrome néphrotique le plus fréquent de l'ENFANT ; corticosensible dans ~80 % ; peut évoluer vers une HSF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dépôts immuns en immunofluorescence » → IF NÉGATIVE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syndrome néphritique aigu » / « syndrome néphrotique impur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le plus souvent secondaire » → le plus souvent idiopathique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prolifération endocapillaire / mésangiale »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Q8, Mai2024 Q37, Déc2024 Q37, Mai2023 Q12, Jun2023 Q12-13, Jun2021 Q11-13, Mai2018 Q31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Indications de la PBR dans le SN pur de l'enfant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PBR indiquée si : enfant &lt; 1 an ou &gt; 11 ans, baisse du complément, signes extra-rénaux, cortic</w:t>
      </w:r>
      <w:r w:rsidRPr="00605C7D">
        <w:rPr>
          <w:rFonts w:ascii="LMRoman10" w:hAnsi="LMRoman10"/>
        </w:rPr>
        <w:t>orésistance, corticodépendance, hématurie macro/HTA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Chez l'enfant 1–11 ans avec SN pur typique : pas de PBR, corticothérapie d'emblée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enfant entre 1 et 11 ans » = indication de PBR → c'est l'âge où l'on NE biopsie PAS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 xml:space="preserve">FAUX : « sexe masculin » </w:t>
      </w:r>
      <w:r w:rsidRPr="00605C7D">
        <w:rPr>
          <w:rFonts w:ascii="LMRoman10" w:hAnsi="LMRoman10"/>
          <w:i/>
          <w:iCs/>
          <w:color w:val="B45309"/>
        </w:rPr>
        <w:t>comme indication de PBR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Mai2024 Q38, Déc2024 Q38, Mai2023 Q13, Jun2022 Q15, Intro Ratt2025 Q9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Traitement, corticorésistance, complications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1ère poussée : corticothérapie orale ; 1ère rechute : corticothérapie (orale, ± bolus) ; symptomatiqu</w:t>
      </w:r>
      <w:r w:rsidRPr="00605C7D">
        <w:rPr>
          <w:rFonts w:ascii="LMRoman10" w:hAnsi="LMRoman10"/>
        </w:rPr>
        <w:t>e : régime sans sel + diurétiques de l'anse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Corticorésistance ENFANT : persistance après 4 sem de corticoïdes pleine dose + 3 bolus de méthylprednisolone ; ADULTE : persistance après 16 semaines pleine dose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Complications du SN : thromboses (veines rénales)</w:t>
      </w:r>
      <w:r w:rsidRPr="00605C7D">
        <w:rPr>
          <w:rFonts w:ascii="LMRoman10" w:hAnsi="LMRoman10"/>
        </w:rPr>
        <w:t>, infections (péritonite), IRA, dyslipidémie, malnutrition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(définition corticorésistance) : « 2 rechutes successives » (= corticodépendance) ou « reprise après arrêt » (= rechute)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corticothérapie associée d'emblée aux immunosuppresseurs pou</w:t>
      </w:r>
      <w:r w:rsidRPr="00605C7D">
        <w:rPr>
          <w:rFonts w:ascii="LMRoman10" w:hAnsi="LMRoman10"/>
          <w:i/>
          <w:iCs/>
          <w:color w:val="B45309"/>
        </w:rPr>
        <w:t>r une 1ère poussée typique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Q10, Jun2022 Q16, Mai2018 Q32, Mai2019 Q47-50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16] GLOMÉRULONÉPHRITE EXTRA-CAPILLAIRE / GNRP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A. Maoujoud  •  ~1.31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Néphrologie — Pr A. Maoujoud (p.461)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Définition, urgence et histologie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= glomérulonéphrite rapidement progressive (GNRP) ; DÉFINITION HISTOLOGIQUE = prolifération extracapillaire avec CROISSANTS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 xml:space="preserve">Tableau : insuffisance rénale rapidement progressive + hématurie glomérulaire (oligurie, baisse </w:t>
      </w:r>
      <w:r w:rsidRPr="00605C7D">
        <w:rPr>
          <w:rFonts w:ascii="LMRoman10" w:hAnsi="LMRoman10"/>
        </w:rPr>
        <w:t>rapide du DFG)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TRIPLE URGENCE : diagnostique, sérologique ET histologique ; la PBR est indispensable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Traitement : corticothérapie + IMMUNOSUPPRESSEURS (bolus) ± échanges plasmatiques (Goodpasture)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atteinte lente, non progressive » / « glomérulon</w:t>
      </w:r>
      <w:r w:rsidRPr="00605C7D">
        <w:rPr>
          <w:rFonts w:ascii="LMRoman10" w:hAnsi="LMRoman10"/>
          <w:i/>
          <w:iCs/>
          <w:color w:val="B45309"/>
        </w:rPr>
        <w:t>éphrite chronique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éosinophilurie et cristaux d'oxalate » / « syndrome néphrotique pur sans anomalies urinaires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corticothérapie SEULE » → il faut associer les immunosuppresseurs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croissants sur 10 % des glomérules » comme</w:t>
      </w:r>
      <w:r w:rsidRPr="00605C7D">
        <w:rPr>
          <w:rFonts w:ascii="LMRoman10" w:hAnsi="LMRoman10"/>
          <w:i/>
          <w:iCs/>
          <w:color w:val="B45309"/>
        </w:rPr>
        <w:t xml:space="preserve"> seuil (la prolifération extracapillaire est diffuse)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Q21, Norm2025 Q16, Mai2024 Q33, Mai2023 Q1, Jun2022 Q10, Mai2021 Q9, Jun2020 Q9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Étiologies (3 types) et maladie de Goodpasture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Type 1 (anti-MBG, ~Goodpasture), Type 2 (complexe</w:t>
      </w:r>
      <w:r w:rsidRPr="00605C7D">
        <w:rPr>
          <w:rFonts w:ascii="LMRoman10" w:hAnsi="LMRoman10"/>
        </w:rPr>
        <w:t>s immuns : lupus, IgA/purpura rhumatoïde, post-infectieuse, cryoglobulinémie), Type 3 (pauci-immune : vascularites à ANCA — Wegener)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Les ANGÉITES NÉCROSANTES (vascularites à ANCA) représentent ~50 % des GNEC ; Goodpasture est minoritaire (~10–20 %)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Goodpas</w:t>
      </w:r>
      <w:r w:rsidRPr="00605C7D">
        <w:rPr>
          <w:rFonts w:ascii="LMRoman10" w:hAnsi="LMRoman10"/>
        </w:rPr>
        <w:t>ture : atteinte RÉNALE + PULMONAIRE (syndrome pneumo-rénal), dépôts LINÉAIRES d'IgG, traitement par ÉCHANGES PLASMATIQUES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Goodpasture = principale cause / 50 % des cas » → ce sont les vascularites à ANCA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dépôts GRANULEUX d'immunoglobu</w:t>
      </w:r>
      <w:r w:rsidRPr="00605C7D">
        <w:rPr>
          <w:rFonts w:ascii="LMRoman10" w:hAnsi="LMRoman10"/>
          <w:i/>
          <w:iCs/>
          <w:color w:val="B45309"/>
        </w:rPr>
        <w:t>line » dans Goodpasture → ils sont LINÉAIRES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GNEC secondaire à Alport, LGM, GEM ou amylose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Mai2024 Q34+Q36, Jun2024 Q46+Q50, Mai2023 Q2, Sep2020 Q10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17] SYNDROME DE JONCTION PYÉLO-URÉTÉRALE (JPU)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Z. Dahami  •  ~1.31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Urologie — Pr Z. Dahami (p.150)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Présentation et étiologie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Peut se révéler à TOUT ÂGE ; étiologie la plus fréquente = dyskinésie PRIMITIVE de la jonction (anomalie de la musculeuse)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lastRenderedPageBreak/>
        <w:t>Circonstances de découverte : lombalgies par poussées (après apport hydrique abondant), colique néphrétique, hématurie, hydronéphrose isolée (découverte échographique), calcul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Complications : pyélonéphrite aiguë, pyonéphrose (et lésions de stase)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 xml:space="preserve">FAUX : </w:t>
      </w:r>
      <w:r w:rsidRPr="00605C7D">
        <w:rPr>
          <w:rFonts w:ascii="LMRoman10" w:hAnsi="LMRoman10"/>
          <w:i/>
          <w:iCs/>
          <w:color w:val="B45309"/>
        </w:rPr>
        <w:t>« atteinte bilatérale » (le plus souvent unilatérale)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cancérisation » et « calcul coralliforme » comme complications habituelles de la JPU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Mai2024 Q10, Déc2024 Q10, Jun2021 Q33-34, Mai2019 Q24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Démarche diagnostique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1ère intention</w:t>
      </w:r>
      <w:r w:rsidRPr="00605C7D">
        <w:rPr>
          <w:rFonts w:ascii="LMRoman10" w:hAnsi="LMRoman10"/>
        </w:rPr>
        <w:t xml:space="preserve"> = ÉCHOGRAPHIE rénale (montre la dilatation pyélo-calicielle sans dilatation urétérale) ± bandelette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Confirmation = URO-SCANNER avec injection (ou uro-IRM) montrant le rétrécissement de la jonction sans obstacle endoluminal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Avant uro-scanner injecté : éval</w:t>
      </w:r>
      <w:r w:rsidRPr="00605C7D">
        <w:rPr>
          <w:rFonts w:ascii="LMRoman10" w:hAnsi="LMRoman10"/>
        </w:rPr>
        <w:t>uer la fonction rénale, rechercher allergie, exclure une grossesse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diagnostic confirmé à l'échographie » → l'échographie oriente, l'uro-scanner confirme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le traitement est essentiellement médical » → il est CHIRURGICAL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Q32-33, Mai2024 Q9, Jun2021 Q32, Jun2020 Q38-39, Mai2018 Q19-20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&amp; anatomopathologie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Traitement CHIRURGICAL (stade II–III) : pyéloplastie (résection-anastomose de la jonction, voie laparoscopique) avec étude anatomopathologique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 xml:space="preserve">Rein sur </w:t>
      </w:r>
      <w:r w:rsidRPr="00605C7D">
        <w:rPr>
          <w:rFonts w:ascii="LMRoman10" w:hAnsi="LMRoman10"/>
        </w:rPr>
        <w:t>JPU évoluée : parenchyme laminé, tiges calicielles dilatées en boules, lésions interstitielles chroniques / pyélonéphrite chronique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abstention/surveillance seule » ou « sonde double J seule » pour un stade II–III symptomatique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34, Mai2021 Q42, Jun2020 Q42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3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18] ANURIE OBSTRUCTIVE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Z. Dahami  •  ~1.25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Urologie — Pr Z. Dahami (p.1)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Définition, physiopathologie et étiologies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= arrêt total/quasi-total de la diurèse par obstacle sur la voie excrétrice supérieure, EN L'ABSENCE de rétention vésicale (diurèse &lt;100 cc) ; ~10 % des IRA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Phénomènes précoces : apoptose épithéliale, dilatation tubulaire avec aplatissement cellulaire, bai</w:t>
      </w:r>
      <w:r w:rsidRPr="00605C7D">
        <w:rPr>
          <w:rFonts w:ascii="LMRoman10" w:hAnsi="LMRoman10"/>
        </w:rPr>
        <w:t>sse du DFG, cytokines pro-inflammatoires (PAS d'augmentation de la vascularisation)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Étiologies : calculs urétéraux (bilatéraux/sur rein unique), fibrose rétro-péritonéale, cancer de prostate (T3/T4), cancer du col utérin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Diagnostic radiologique = URO-SCANNER SANS injection (en 1ère intention, en contexte d'IR)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étiologies : « adénome de la prostate » et « sténose de l'urètre » → donnent une rétention vésicale, pas une anurie obstructive haute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 xml:space="preserve">FAUX : « augmentation </w:t>
      </w:r>
      <w:r w:rsidRPr="00605C7D">
        <w:rPr>
          <w:rFonts w:ascii="LMRoman10" w:hAnsi="LMRoman10"/>
          <w:i/>
          <w:iCs/>
          <w:color w:val="B45309"/>
        </w:rPr>
        <w:t>de la vascularisation du parenchyme rénal »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Q35-37, Mai2024 Q13, Jun/Nov2024 Q8, Déc2024 Q11, Mai2023 Q43-44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Signes de gravité &amp; bilan en urgence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Signes de gravité : OAP/surcharge (crépitants), HYPERKALIÉMIE &gt;6,5 mEq/l avec trouble</w:t>
      </w:r>
      <w:r w:rsidRPr="00605C7D">
        <w:rPr>
          <w:rFonts w:ascii="LMRoman10" w:hAnsi="LMRoman10"/>
        </w:rPr>
        <w:t>s de repolarisation ECG, étiologie néoplasique, créatinine très élevée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Bilan d'urgence : créatininémie, kaliémie, bicarbonates (HCO3−), CRP, ECBU (le PSA n'est pas un examen d'urgence)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signe de gravité : « alcalose métabolique » → c'est une ACIDOSE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Piège : une créatinine isolée à 60 mg/l n'est pas en soi un critère de gravité immédiat (c'est l'hyperK menaçante + OAP)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Mai2024 Q12, Jun2023 Q43 (inclass.), Mai2023 Q43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4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et syndrome de levée d'obstacle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Drainage en urgence : sonde double J si urétéral accessible ; sinon NÉPHROSTOMIE percutanée (souvent bilatérale)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Corriger d'abord le milieu intérieur : réhydratation, ± hémodialyse si hyperkaliémie menaçante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Après levée d'obstacle : SYNDROME DE LEVÉE D'OBS</w:t>
      </w:r>
      <w:r w:rsidRPr="00605C7D">
        <w:rPr>
          <w:rFonts w:ascii="LMRoman10" w:hAnsi="LMRoman10"/>
        </w:rPr>
        <w:t>TACLE = polyurie → surveiller DÉSHYDRATATION et HYPOKALIÉMIE (+ pertes hydro-électrolytiques)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Piège post-drainage : guetter une DÉSHYDRATATION + HYPOKALIÉMIE (et non une alcalose/hypernatrémie)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Chez le sujet jeune avec jet faible isolé : penser STÉNOSE</w:t>
      </w:r>
      <w:r w:rsidRPr="00605C7D">
        <w:rPr>
          <w:rFonts w:ascii="LMRoman10" w:hAnsi="LMRoman10"/>
          <w:i/>
          <w:iCs/>
          <w:color w:val="B45309"/>
        </w:rPr>
        <w:t xml:space="preserve"> de l'urètre / maladie du col (pas HBP ni cancer)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Jun/Nov2024 Q12/Q6, Mai2023 Q45, Mai2022 Q33-34, Jun2020 Q28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19] GLOMÉRULONÉPHRITE EXTRA-MEMBRANEUSE (GEM)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W. Fadili  •  ~1.25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Néphrologie — Pr W. Fadili (p.236)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et présentation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Définie par des DÉPÔTS EXTRA-MEMBRANEUX granuleux d'IgG (sur le versant EXTERNE de la MBG, spicules) ; glomérulopathie NON proliférative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Tableau = syndrome néphrotique IMPUR massif ; complications thrombo-emboliques fréquentes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Cause la plus fréquente de syndrome néphrotique de l'ADULTE ; classiquement 30–50 ans ; rare chez l'enfant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dépôts mésangiaux d'IgA » (Berger) ou « prolifération endo/extracapillaire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cause la plus fréquente du SN de l'ENFANT » (c'est la LGM)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dépôts sur le versant INTERNE de la MBG → ils sont EXTERNES (extra-membraneux)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Norm2025 Q3-4, Jun/Nov2024 Q30/Q36, Mai2023 Q16, Jun2023 Q20, Jun2020 Q18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Formes primi</w:t>
      </w: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tive / secondaire &amp; anti-PLA2R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PRIMITIVE dans ~80 % des cas, associée aux anticorps anti-récepteurs de la PHOSPHOLIPASE A2 (anti-PLA2R) et aux dépôts d'IgG4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SECONDAIRE (~20 %) surtout après 60 ans : causes TUMORALES (côlon, prostate, sein, poumon), lupus, infections, médicaments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Évolution : rémission spontanée dans ~1/3 des cas (évolution imprévisible)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secondaire dans 80 % des cas » → c'est l'invers</w:t>
      </w:r>
      <w:r w:rsidRPr="00605C7D">
        <w:rPr>
          <w:rFonts w:ascii="LMRoman10" w:hAnsi="LMRoman10"/>
          <w:i/>
          <w:iCs/>
          <w:color w:val="B45309"/>
        </w:rPr>
        <w:t>e (primitive 80 %)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anticorps anti-DNA natifs » comme marqueur de GEM primitive (c'est l'anti-PLA2R)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Norm2025 Q6, Mai2022 Q18, Jun2022 Q18, Sep2020 Q13, Mai2018 Q34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Pronostic et traitement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Facteurs de MAUVAIS pronostic : protéinur</w:t>
      </w:r>
      <w:r w:rsidRPr="00605C7D">
        <w:rPr>
          <w:rFonts w:ascii="LMRoman10" w:hAnsi="LMRoman10"/>
        </w:rPr>
        <w:t>ie massive, insuffisance rénale au diagnostic, lésions tubulo-interstitielles chroniques (le sexe FÉMININ et l'âge jeune sont de BON pronostic)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Traitement primitive : néphroprotection (IEC) ; immunosuppression si forme sévère → PROTOCOLE PONTICELLI (cortic</w:t>
      </w:r>
      <w:r w:rsidRPr="00605C7D">
        <w:rPr>
          <w:rFonts w:ascii="LMRoman10" w:hAnsi="LMRoman10"/>
        </w:rPr>
        <w:t>oïdes + agent alkylant/cyclophosphamide), rituximab, ciclosporine ; PAS de corticoïdes seuls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Protocole Ponticelli = corticoïdes + cyclophosphamide, indiqué dans la GEM PRIMITIVE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sexe féminin / âge jeune » = facteurs de mauvais pronostic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</w:t>
      </w:r>
      <w:r w:rsidRPr="00605C7D">
        <w:rPr>
          <w:rFonts w:ascii="LMRoman10" w:hAnsi="LMRoman10"/>
          <w:i/>
          <w:iCs/>
          <w:color w:val="B45309"/>
        </w:rPr>
        <w:t xml:space="preserve"> « corticoïdes SEULS » comme traitement de la GEM primitive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Ponticelli = corticoïdes + ciclosporine (c'est corticoïdes + cyclophosphamide)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Norm2025 Q5, Mai2023 Q17, Jun2023 Q21, Jun2022 Q19, Sep2020 Q14, Mai2018 Q37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20] INCONTI</w:t>
      </w:r>
      <w:r w:rsidRPr="00605C7D">
        <w:rPr>
          <w:rFonts w:ascii="LMRoman10" w:hAnsi="LMRoman10"/>
        </w:rPr>
        <w:t>NENCE URINAIRE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M.A. Lakmichi  •  ~1.06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Urologie — Pr M.A. Lakmichi (p.303)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Définitions et types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= perte involontaire d'urine par l'URÈTRE ; affection fréquente, surtout chez la femme ; diagnostic CLINIQUE (interrogatoire + examen)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Incontinence par URGENTURIE = fuite précédée/accompagnée d'une urgence mictionnelle (hyperactivité vésicale)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Incontinence d'EFFORT (IUE) = fuite à l'effort (insuffisance de soutien cervico-urétral ou insuffisance sphinctérienne) ; peut être MIXTE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FDR : obésité, toux chronique, constipation, grossesses/accouchements, ménopause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perte d'urine par le VAGIN</w:t>
      </w:r>
      <w:r w:rsidRPr="00605C7D">
        <w:rPr>
          <w:rFonts w:ascii="LMRoman10" w:hAnsi="LMRoman10"/>
          <w:i/>
          <w:iCs/>
          <w:color w:val="B45309"/>
        </w:rPr>
        <w:t xml:space="preserve"> » → fistule (diagnostic différentiel)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urgenturie = fuite à l'effort » (l'effort = IUE) ; « contraction vésicale anarchique = incontinence d'effort » (c'est l'urgenturie)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Piège : la fistule vésico-vaginale est un DIAGNOSTIC DIFFÉRENTIEL à redo</w:t>
      </w:r>
      <w:r w:rsidRPr="00605C7D">
        <w:rPr>
          <w:rFonts w:ascii="LMRoman10" w:hAnsi="LMRoman10"/>
          <w:i/>
          <w:iCs/>
          <w:color w:val="B45309"/>
        </w:rPr>
        <w:t>uter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Q42, Jun/Nov/Déc2024 Q19-22, Mai2023 Q25, Mai2021 Q50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(urgenturie vs effort)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URGENTURIE / hyperactivité vésicale : anticholinergiques (1ère intention), toxine botulique intra-vésicale, neuromodulation sacrée, rééduc</w:t>
      </w:r>
      <w:r w:rsidRPr="00605C7D">
        <w:rPr>
          <w:rFonts w:ascii="LMRoman10" w:hAnsi="LMRoman10"/>
        </w:rPr>
        <w:t>ation périnéale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IUE : rééducation périnéale, œstrogènes locaux, bandelette sous-urétrale (hypermobilité urétrale), sphincter artificiel / agents péri-urétraux (insuffisance sphinctérienne)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Hyperactivité vésicale : maître symptôme = urgenturie, idiopathique</w:t>
      </w:r>
      <w:r w:rsidRPr="00605C7D">
        <w:rPr>
          <w:rFonts w:ascii="LMRoman10" w:hAnsi="LMRoman10"/>
        </w:rPr>
        <w:t xml:space="preserve"> dans ~90 %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les alpha-bloquants améliorent la compliance vésicale » (faux dans ce contexte)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la neuromodulation sacrée trouve sa MEILLEURE indication dans l'IUE » → c'est dans l'urgenturie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 xml:space="preserve">FAUX : « le surpoids est le SEUL facteur de </w:t>
      </w:r>
      <w:r w:rsidRPr="00605C7D">
        <w:rPr>
          <w:rFonts w:ascii="LMRoman10" w:hAnsi="LMRoman10"/>
          <w:i/>
          <w:iCs/>
          <w:color w:val="B45309"/>
        </w:rPr>
        <w:t>risque modifiable »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Mai2023 Q26, Jun2023 Q28, Jun2022 Q38, Jun2021 Q43-44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21] FISTULES URO-GÉNITALES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K. Moufid  •  ~1.06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Urologie — Pr K. Moufid (p.640)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Définition, étiologies et diagnostic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= communication anormale entre les voies URINAIRES et les voies GÉNITALES (et non digestives) ; fistule vésico-vaginale = la plus fréquente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Étiologie selon le niveau de développement : OBSTÉTRICALE (accouchement dystocique, compression ischémique) dans les</w:t>
      </w:r>
      <w:r w:rsidRPr="00605C7D">
        <w:rPr>
          <w:rFonts w:ascii="LMRoman10" w:hAnsi="LMRoman10"/>
        </w:rPr>
        <w:t xml:space="preserve"> pays en développement ; CHIRURGICALE (hystérectomie/césarienne) et post-RADIOTHÉRAPIE dans les pays développés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Diagnostic avant tout CLINIQUE ; épreuve au bleu de méthylène utile pour les petites fistules / localiser ; problème de santé publique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 xml:space="preserve">FAUX : </w:t>
      </w:r>
      <w:r w:rsidRPr="00605C7D">
        <w:rPr>
          <w:rFonts w:ascii="LMRoman10" w:hAnsi="LMRoman10"/>
          <w:i/>
          <w:iCs/>
          <w:color w:val="B45309"/>
        </w:rPr>
        <w:t>« communication avec les voies DIGESTIVES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fistule urétéro-vaginale = la plus fréquente » → c'est la vésico-vaginale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causes obstétricales prédominent dans les pays INDUSTRIALISÉS » (elles y sont surtout chirurgicales/radiques)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Q47, Norm2025 Q47, Mai2024 Q23, Mai2023 Q27, Jun2023 Q29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Fistule vésico-UTÉRINE &amp; traitement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Fuite urinaire + hématurie CYCLIQUE (rythmée par les règles) après césarienne = fistule vésico-UTÉRINE (menouria) ; confirmée par hystéro-</w:t>
      </w:r>
      <w:r w:rsidRPr="00605C7D">
        <w:rPr>
          <w:rFonts w:ascii="LMRoman10" w:hAnsi="LMRoman10"/>
        </w:rPr>
        <w:t>salpingographie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Traitement chirurgical (souvent différé ~3 mois) : dédoublement et suture en 2 plans OPPOSÉS, avec INTERPOSITION de tissu bien vascularisé ; voie vaginale et/ou haute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Atteinte du col vésical / de l'urètre = facteur de MAUVAIS pronostic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Pi</w:t>
      </w:r>
      <w:r w:rsidRPr="00605C7D">
        <w:rPr>
          <w:rFonts w:ascii="LMRoman10" w:hAnsi="LMRoman10"/>
          <w:i/>
          <w:iCs/>
          <w:color w:val="B45309"/>
        </w:rPr>
        <w:t>ège : hématurie concomitante des règles après césarienne → vésico-UTÉRINE (pas vésico-vaginale)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Jun2022 Q25-26, Jun2021 Q27-28, Sep2020 Q31-32, Jun2020 Q33-34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22] TRAUMATISMES URO-GÉNITAUX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Z. Dahami  •  ~0.94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Ur</w:t>
      </w:r>
      <w:r w:rsidRPr="00605C7D">
        <w:rPr>
          <w:rFonts w:ascii="LMRoman10" w:hAnsi="LMRoman10"/>
          <w:i/>
          <w:iCs/>
          <w:color w:val="404040"/>
        </w:rPr>
        <w:t>ologie — Pr Z. Dahami (p.38) • Classification AAST du trauma rénal (I→V)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Classification AAST du traumatisme rénal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Grade I/II : contusion/hématome sous-capsulaire (la contusion ~80 % des lésions) ; Grade III : lacération &gt;1 cm SANS atteinte de la voie excrétrice ni extravasation ; Grade IV : atteinte de la VOIE EXCRÉTRICE (extravasation urinaire) OU lésion vasculaire s</w:t>
      </w:r>
      <w:r w:rsidRPr="00605C7D">
        <w:rPr>
          <w:rFonts w:ascii="LMRoman10" w:hAnsi="LMRoman10"/>
        </w:rPr>
        <w:t>egmentaire ; Grade V : rein détruit / pédicule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Traumatismes FERMÉS plus fréquents que les ouverts ; la classification AAST a une valeur thérapeutique et pronostique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traumatismes ouverts par arme blanche plus fréquents que les fermés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Piège gr</w:t>
      </w:r>
      <w:r w:rsidRPr="00605C7D">
        <w:rPr>
          <w:rFonts w:ascii="LMRoman10" w:hAnsi="LMRoman10"/>
          <w:i/>
          <w:iCs/>
          <w:color w:val="B45309"/>
        </w:rPr>
        <w:t>ade III vs IV : extravasation/atteinte de la voie excrétrice fait passer en GRADE IV (</w:t>
      </w:r>
      <w:r w:rsidRPr="00605C7D">
        <w:rPr>
          <w:rFonts w:ascii="Courier New" w:hAnsi="Courier New" w:cs="Courier New"/>
          <w:i/>
          <w:iCs/>
          <w:color w:val="B45309"/>
        </w:rPr>
        <w:t>≠</w:t>
      </w:r>
      <w:r w:rsidRPr="00605C7D">
        <w:rPr>
          <w:rFonts w:ascii="LMRoman10" w:hAnsi="LMRoman10"/>
          <w:i/>
          <w:iCs/>
          <w:color w:val="B45309"/>
        </w:rPr>
        <w:t xml:space="preserve"> III qui est &gt;1 cm sans extravasation)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Norm2025 Q32-33, Déc2024 Q12, Mai2022 Q42, Mai2018 Q29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PEC du trauma rénal (grade III/IV)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La PEC dépend de : l'éta</w:t>
      </w:r>
      <w:r w:rsidRPr="00605C7D">
        <w:rPr>
          <w:rFonts w:ascii="LMRoman10" w:hAnsi="LMRoman10"/>
        </w:rPr>
        <w:t>t HÉMODYNAMIQUE, le grade, les lésions associées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Patient STABLE (grade III/IV) : surveillance armée (hospitalisation, Hb/groupage, antalgie, antibioprophylaxie) — traitement conservateur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 xml:space="preserve">Chirurgie/embolisation réservée à l'instabilité hémodynamique ou aux </w:t>
      </w:r>
      <w:r w:rsidRPr="00605C7D">
        <w:rPr>
          <w:rFonts w:ascii="LMRoman10" w:hAnsi="LMRoman10"/>
        </w:rPr>
        <w:t>lésions vasculaires majeures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la PEC dépend « de la sévérité de l'hématurie » ou « des résultats de l'ECBU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intervention chirurgicale en urgence pour suture du parenchyme chez un patient stable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Mai2023 Q47, Jun2023 Q44, Mai2019 Q1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6, Mai2018 Q30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4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Trauma de l'urètre et de la vessie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Trauma de l'urètre POSTÉRIEUR (fracture du bassin) : urétrorragie + rétention aiguë + globe vésical = signes pathognomoniques → cathéter SUS-PUBIEN (cystostomie), réalignement différé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Rupture INTRA-péritonéale de la vessie → péritonite urineuse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Trauma de l'uretère : diagnostic à l'uro-scanner ; réparation par suture termino-terminale, réimplantation urétéro-vésicale, plastie intestinale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MAJEUR : « mettre une sonde vésicale en urg</w:t>
      </w:r>
      <w:r w:rsidRPr="00605C7D">
        <w:rPr>
          <w:rFonts w:ascii="LMRoman10" w:hAnsi="LMRoman10"/>
          <w:i/>
          <w:iCs/>
          <w:color w:val="B45309"/>
        </w:rPr>
        <w:t>ence » si suspicion de rupture de l'urètre membraneux → CONTRE-INDIQUÉ (cystostomie sus-pubienne)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rupture intra-péritonéale de la vessie s'accompagne d'un globe vésical »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Mai2022 Q41, Jun2020 Q35-36, Mai2019 Q17, Mai2018 Q28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5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 xml:space="preserve">[RANG </w:t>
      </w:r>
      <w:r w:rsidRPr="00605C7D">
        <w:rPr>
          <w:rFonts w:ascii="LMRoman10" w:hAnsi="LMRoman10"/>
        </w:rPr>
        <w:t>23] TUBERCULOSE URO-GÉNITALE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F. Hajji  •  ~0.88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Urologie — Pr F. Hajji (p.183)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Physiopathologie et voie d'atteinte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Forme sévère de tuberculose EXTRA-pulmonaire, favorisée par l'immunodépression ; localisation rénale SECONDAIRE (jamais primitive), fait suite à une tuberculose (souvent pulmonaire) ; souvent latente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Atteinte du rein par voie HÉMATOGÈNE, puis de la voie ex</w:t>
      </w:r>
      <w:r w:rsidRPr="00605C7D">
        <w:rPr>
          <w:rFonts w:ascii="LMRoman10" w:hAnsi="LMRoman10"/>
        </w:rPr>
        <w:t>crétrice par voie CANALAIRE (à travers la papille) ; creuse des CAVERNES dans le parenchyme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Bilan lésionnel = URO-TDM (uro-scanner)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localisation rénale primitive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 xml:space="preserve">FAUX : atteinte de la voie excrétrice « par voie hématogène » → c'est par voie </w:t>
      </w:r>
      <w:r w:rsidRPr="00605C7D">
        <w:rPr>
          <w:rFonts w:ascii="LMRoman10" w:hAnsi="LMRoman10"/>
          <w:i/>
          <w:iCs/>
          <w:color w:val="B45309"/>
        </w:rPr>
        <w:t>canalaire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atteint la voie excrétrice par voie lymphatique »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Norm2025 Q50, Mai/Jun/Nov/Déc2024 Q26/Q26/Q1/Q24, Jun2023 Q27, Mai2023 Q32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Clinique, diagnostic et traitement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Tableau évocateur = PYÉLONÉPHRITE récidivante ASEPTIQUE (cy</w:t>
      </w:r>
      <w:r w:rsidRPr="00605C7D">
        <w:rPr>
          <w:rFonts w:ascii="LMRoman10" w:hAnsi="LMRoman10"/>
        </w:rPr>
        <w:t>stite amicrobienne avec pyurie/leucocyturie aseptique) ; peut être asymptomatique ; nodule épididymaire bipolaire (atteinte génitale)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Diagnostic : recherche de BK dans les urines (ECBU spécifique), IDR, mais le diagnostic n'est PAS toujours bactériologique</w:t>
      </w:r>
      <w:r w:rsidRPr="00605C7D">
        <w:rPr>
          <w:rFonts w:ascii="LMRoman10" w:hAnsi="LMRoman10"/>
        </w:rPr>
        <w:t xml:space="preserve"> (uro-TDM, histologie)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Traitement = POLYCHIMIOTHÉRAPIE anti-bacillaire (~6 mois) ± chirurgie des séquelles sténosantes/rein détruit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toujours diagnostiquée par la mise en évidence du BK dans les urines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prise en charge chirurgicale UN</w:t>
      </w:r>
      <w:r w:rsidRPr="00605C7D">
        <w:rPr>
          <w:rFonts w:ascii="LMRoman10" w:hAnsi="LMRoman10"/>
          <w:i/>
          <w:iCs/>
          <w:color w:val="B45309"/>
        </w:rPr>
        <w:t>IQUEMENT » → le traitement est d'abord médical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Complications : IR par obstruction/destruction (rein mastic), infertilité, choc septique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Q49, Mai2022 Q49, Jun2022 Q37, Mai2021 Q49, Jun2020 Q49-50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24] NÉPHROPATHIE À IgA (maladie de Berger)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W. Fadili  •  ~0.88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Néphrologie — Pr W. Fadili (p.346)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Définition, formes et clinique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Définie par des DÉPÔTS MÉSANGIAUX d'IgA (en immunofluorescence)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Tableau typique : HÉMATURIE MACROSCOPIQUE récidivante CONCOMITANTE d'un épisode infectieux (ORL), chez l'adulte jeune (20–30 ans), sans intervalle libre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Formes primitives : maladie de BERGER + purpura rhumatoïde (vascularite à IgA)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 xml:space="preserve">Formes secondaires (les </w:t>
      </w:r>
      <w:r w:rsidRPr="00605C7D">
        <w:rPr>
          <w:rFonts w:ascii="LMRoman10" w:hAnsi="LMRoman10"/>
        </w:rPr>
        <w:t>2 principales) : CIRRHOSE alcoolique + infection VIH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dépôts extra-membraneux d'IgG » / « humps » / « dépôts de C1q » / « prolifération extracapillaire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 xml:space="preserve">FAUX (formes secondaires) : « lupus » et « hépatites virales » comme 2 principales causes </w:t>
      </w:r>
      <w:r w:rsidRPr="00605C7D">
        <w:rPr>
          <w:rFonts w:ascii="LMRoman10" w:hAnsi="LMRoman10"/>
          <w:i/>
          <w:iCs/>
          <w:color w:val="B45309"/>
        </w:rPr>
        <w:t>secondaires (ce sont VIH + cirrhose alcoolique)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Piège : hématurie SANS intervalle libre = IgA ; AVEC intervalle libre de 2 semaines = GNA post-infectieuse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Mai2024 Q46, Jun/Nov2024 Q32-33/Q37-39, Déc2024 Q43, Mai2022 Q16, Sep2020 Q11-12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Pro</w:t>
      </w: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nostic et traitement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Facteurs de MAUVAIS pronostic : protéinurie sévère, insuffisance rénale, HTA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Hématurie macroscopique récidivante ISOLÉE (sans protéinurie ni IR) = élément de BON pronostic → simple SURVEILLANCE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Protéinurie/HTA → blocage du SRA (IEC/A</w:t>
      </w:r>
      <w:r w:rsidRPr="00605C7D">
        <w:rPr>
          <w:rFonts w:ascii="LMRoman10" w:hAnsi="LMRoman10"/>
        </w:rPr>
        <w:t>RA2) ; corticoïdes/immunosuppresseurs si formes actives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hématurie macroscopique » = facteur de mauvais pronostic → c'est plutôt un signe de BON pronostic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corticoïdes/immunosuppresseurs d'emblée devant une hématurie isolée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Mai2024 Q45, Mai2021 Q19-20, Jun2020 Q16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4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25] GLOMÉRULONÉPHRITE MEMBRANO-PROLIFÉRATIVE (GNMP)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W. Fadili  •  ~0.81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Néphrologie — Pr W. Fadili (p.168)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histologique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Association : PROLIFÉRATION des cellules mésangiales + expansion de la matrice mésangiale + aspect en DOUBLE CONTOURS de la paroi capillaire (dédoublement de la MBG)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Présentations : syndrome néphritique aigu, syndrome néphrotique, protéinurie non néphrotiq</w:t>
      </w:r>
      <w:r w:rsidRPr="00605C7D">
        <w:rPr>
          <w:rFonts w:ascii="LMRoman10" w:hAnsi="LMRoman10"/>
        </w:rPr>
        <w:t>ue, hématurie, IRC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dépôts extra-membraneux d'IgG » (GEM) / « effacement des pieds des podocytes » (LGM) / « dépôts mésangiaux d'IgA » (Berger)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prolifération extracapillaire » comme définition de la GNMP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Q5, Mai2024 Q4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4, Mai2018 Q35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3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Classification physiopathologique &amp; étiologies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Classification moderne en 2 groupes : GNMP à DÉPÔTS DE COMPLEXES IMMUNS (voie classique) et GLOMÉRULONÉPHRITE À C3 (anomalies de la voie ALTERNE, dont maladie des dépôts denses)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GNMP à c</w:t>
      </w:r>
      <w:r w:rsidRPr="00605C7D">
        <w:rPr>
          <w:rFonts w:ascii="LMRoman10" w:hAnsi="LMRoman10"/>
        </w:rPr>
        <w:t>omplexes immuns — causes : INFECTIONS (bactériennes profondes, virales), GAMMAPATHIES monoclonales, MALADIES AUTO-IMMUNES (lupus)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Bilan étiologique : sérologies des hépatites, bilan immunologique de lupus, électrophorèse des protéines, recherche de facteur</w:t>
      </w:r>
      <w:r w:rsidRPr="00605C7D">
        <w:rPr>
          <w:rFonts w:ascii="LMRoman10" w:hAnsi="LMRoman10"/>
        </w:rPr>
        <w:t xml:space="preserve"> C3 néphritique/anti-facteur H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anomalies de la voie alterne » dans la GNMP à complexes immuns → c'est la voie CLASSIQUE (la voie alterne = GN à C3)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IgA1 circulante anormale » (ça c'est la néphropathie à IgA)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Piège : la maladie des d</w:t>
      </w:r>
      <w:r w:rsidRPr="00605C7D">
        <w:rPr>
          <w:rFonts w:ascii="LMRoman10" w:hAnsi="LMRoman10"/>
          <w:i/>
          <w:iCs/>
          <w:color w:val="B45309"/>
        </w:rPr>
        <w:t>épôts denses appartient à la GN à C3, PAS aux complexes immuns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Q6-7, Déc2024 Q42, Jun/Nov2024 Q29/Q34, Mai2022 Q15, Jun2021 Q18, Jun2020 Q17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26] AMYLOSE RÉNALE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A. Maoujoud  •  ~0.81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Néphrologie — Pr A. Maoujoud (p.362)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Nature, présentation rénale et diagnostic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 xml:space="preserve">Glomérulopathie à DÉPÔTS FIBRILLAIRES (protéine en feuillets </w:t>
      </w:r>
      <w:r w:rsidRPr="00605C7D">
        <w:rPr>
          <w:rFonts w:ascii="Courier New" w:hAnsi="Courier New" w:cs="Courier New"/>
        </w:rPr>
        <w:t>β</w:t>
      </w:r>
      <w:r w:rsidRPr="00605C7D">
        <w:rPr>
          <w:rFonts w:ascii="LMRoman10" w:hAnsi="LMRoman10"/>
        </w:rPr>
        <w:t>-pliss</w:t>
      </w:r>
      <w:r w:rsidRPr="00605C7D">
        <w:rPr>
          <w:rFonts w:ascii="LMRoman10" w:hAnsi="LMRoman10" w:cs="LMRoman10"/>
        </w:rPr>
        <w:t>é</w:t>
      </w:r>
      <w:r w:rsidRPr="00605C7D">
        <w:rPr>
          <w:rFonts w:ascii="LMRoman10" w:hAnsi="LMRoman10"/>
        </w:rPr>
        <w:t>s) ; coloration ROUGE CONGO positive (bir</w:t>
      </w:r>
      <w:r w:rsidRPr="00605C7D">
        <w:rPr>
          <w:rFonts w:ascii="LMRoman10" w:hAnsi="LMRoman10" w:cs="LMRoman10"/>
        </w:rPr>
        <w:t>é</w:t>
      </w:r>
      <w:r w:rsidRPr="00605C7D">
        <w:rPr>
          <w:rFonts w:ascii="LMRoman10" w:hAnsi="LMRoman10"/>
        </w:rPr>
        <w:t>fringence vert-pomme)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Présentation : protéinurie AB</w:t>
      </w:r>
      <w:r w:rsidRPr="00605C7D">
        <w:rPr>
          <w:rFonts w:ascii="LMRoman10" w:hAnsi="LMRoman10"/>
        </w:rPr>
        <w:t>ONDANTE/syndrome néphrotique, reins de taille NORMALE ou augmentée ; peut évoluer vers l'IR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lastRenderedPageBreak/>
        <w:t>Diagnostic par biopsie : rénale OU biopsie des glandes salivaires (accessoires) / graisse abdominale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AA : maladie inflammatoire/infectieuse chronique sous-jacente ;</w:t>
      </w:r>
      <w:r w:rsidRPr="00605C7D">
        <w:rPr>
          <w:rFonts w:ascii="LMRoman10" w:hAnsi="LMRoman10"/>
        </w:rPr>
        <w:t xml:space="preserve"> AL : gammapathie/myélome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hématurie macroscopique » / « hématurie microscopique » fréquente (l'amylose ne saigne pas)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HTA » (souvent HYPOtension, dysautonomie) ; « HTA résistante au traitement »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traitement immunosuppresseur » (traitement étiologique de la maladie causale)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anticorps anti-MBG » / « dépôts d'immunoglobulines en IF » comme critères d'amylose AA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Q20, Norm2025 Q15, Mai2024 Q28, Jun2023 Q10, Mai2022 Q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10, Jun2022 Q9, Jun2021 Q1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27] REFLUX VÉSICO-RÉNAL (RVR)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Z. Dahami  •  ~0.69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Urologie — Pr Z. Dahami (p.97) • Classification internationale (5 grades)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Classification internationale (5 grades)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Grade I : reflux urétéral seul ; Grade II : reflux uretère + cavités pyélo-calicielles SANS dilatation ; Grade III : reflux avec dilatation MODÉRÉE des cavités ; Grade IV : dilatation modérée + émoussement des fornix ; Grade V : dilatation majeure, uretère</w:t>
      </w:r>
      <w:r w:rsidRPr="00605C7D">
        <w:rPr>
          <w:rFonts w:ascii="LMRoman10" w:hAnsi="LMRoman10"/>
        </w:rPr>
        <w:t xml:space="preserve"> tortueux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Confirmation par CYSTOGRAPHIE rétrograde mictionnelle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Piège grade II vs III : opacification pyélo-calicielle SANS dilatation = II ; AVEC dilatation modérée = III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Mai2024 Q11, Jun2023 Q38, Sep2020 Q40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3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Découverte, évolution et compl</w:t>
      </w: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ications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Circonstances : pyélonéphrites/infections urinaires RÉCIDIVANTES, fièvre isolée chez l'enfant, douleur lombaire ascendante à la miction, IRC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Reflux primitif de bas grade : disparition spontanée fréquente avec la croissance (grade III ~bonne régr</w:t>
      </w:r>
      <w:r w:rsidRPr="00605C7D">
        <w:rPr>
          <w:rFonts w:ascii="LMRoman10" w:hAnsi="LMRoman10"/>
        </w:rPr>
        <w:t>ession vers 5 ans)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Complications : néphropathie de reflux (NTI chronique), IRC, calculs, HTA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carcinome épidermoïde du rein » comme complication du RVR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sténose de l'uretère » comme complication directe du reflux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Norm2025 Q34, J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un/Nov2024 Q9/Q3, Jun2024 Q15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4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Reflux de bas grade : antibioprophylaxie séquentielle + surveillance (régression spontanée attendue)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Reflux de HAUT grade / persistant symptomatique → RÉIMPLANTATION urétéro-vésicale avec système anti-reflux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néphrectomie » ou « sonde double J seule » comme traitement de référence du RVR persistant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abstention pure pour un reflux de haut grade symptomatique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Jun2023 Q39, Sep2020 Q42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2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28] TORSION DU CORDON SPERMATIQUE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F. Hajji  •  ~0.62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Urologie — pathologie scrotale aiguë (Pr F. Hajji)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Clinique et urgence diagnostique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lastRenderedPageBreak/>
        <w:t>URGENCE CHIRURGICALE de l'adulte jeune (âge moyen ~16 ans) : douleur scrotale BRUTALE empêchant la marche, sans fièvre, ascension du testicule, signe de PREHN NÉGATIF, abolition du réflexe crémastérien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Signes associés : nausées/anorexie, irradiation inguin</w:t>
      </w:r>
      <w:r w:rsidRPr="00605C7D">
        <w:rPr>
          <w:rFonts w:ascii="LMRoman10" w:hAnsi="LMRoman10"/>
        </w:rPr>
        <w:t>ale ; diagnostic CLINIQUE → ne pas retarder par les examens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signe de Prehn POSITIF » → il est NÉGATIF dans la torsion (positif = orchi-épididymite)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réflexe crémastérien présent » → il est ABOLI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fièvre à 38° » (oriente plutô</w:t>
      </w:r>
      <w:r w:rsidRPr="00605C7D">
        <w:rPr>
          <w:rFonts w:ascii="LMRoman10" w:hAnsi="LMRoman10"/>
          <w:i/>
          <w:iCs/>
          <w:color w:val="B45309"/>
        </w:rPr>
        <w:t>t vers une orchi-épididymite)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traitement médical possible »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Norm2025 Q35, Jun/Nov2024 Q17/Q23, Mai2021 Q39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4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Prise en charge et pronostic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EXPLORATION CHIRURGICALE en urgence (sans attendre l'imagerie) : détorsion + ORCHIDOPEXIE BIL</w:t>
      </w:r>
      <w:r w:rsidRPr="00605C7D">
        <w:rPr>
          <w:rFonts w:ascii="LMRoman10" w:hAnsi="LMRoman10"/>
        </w:rPr>
        <w:t>ATÉRALE si testicule viable ; orchidectomie si nécrose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Délai = pronostic vital testiculaire (fenêtre ~6 h) ; critères de gravité = durée, nombre de tours de spire, caractère serré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Risques en cas de retard : nécrose/atrophie testiculaire, infertilité, orchi</w:t>
      </w:r>
      <w:r w:rsidRPr="00605C7D">
        <w:rPr>
          <w:rFonts w:ascii="LMRoman10" w:hAnsi="LMRoman10"/>
        </w:rPr>
        <w:t>dectomie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démarrer une antibiothérapie / paracétamol et surveiller » → c'est une urgence chirurgicale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échographie doppler systématique avant le bloc » si diagnostic clinique évident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Mai2024 Q15, Jun/Nov2024 Q13, Mai2023 Q50, Ma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i2021 Q40, Jun2021 Q36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29] RÉTRÉCISSEMENT SCLÉRO-INFLAMMATOIRE DE L'URÈTRE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Z. Dahami  •  ~0.38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Urologie — Pr Z. Dahami (p.120)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Étiologies et diagnostic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Étiologies : INFECTION sexuellement transmissible (urétrite), traumatisme (chute à califourchon, faux pas du coït), iatrogène (sondage)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Tableau : dysurie, jet urinaire faible/fin, miction lente, sensation de vidange incomplète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Diagnostic = URÉTRO-CYSTOGRAPHIE rétrograde et mictionnelle (UCRM) ; bilan initial : ECBU + échographie réno-vésicale ; l'urétroscopie peut aider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diagnostic repose sur l'UIV » → c'est l'urétro-cystographie rétrograde mictionnelle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canc</w:t>
      </w:r>
      <w:r w:rsidRPr="00605C7D">
        <w:rPr>
          <w:rFonts w:ascii="LMRoman10" w:hAnsi="LMRoman10"/>
          <w:i/>
          <w:iCs/>
          <w:color w:val="B45309"/>
        </w:rPr>
        <w:t>er de la prostate » comme étiologie d'un rétrécissement scléro-inflammatoire de l'urètre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Norm2025 Q36-37, Mai2023 Q49, Mai2021 Q37-38, Mai2019 Q22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et surveillance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Sténoses courtes (&lt;1 cm) : urétrotomie interne endoscopique ; stén</w:t>
      </w:r>
      <w:r w:rsidRPr="00605C7D">
        <w:rPr>
          <w:rFonts w:ascii="LMRoman10" w:hAnsi="LMRoman10"/>
        </w:rPr>
        <w:t>oses longues/étendues (&gt;2,5 cm) ou récidivantes : urétroplastie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Surveillance d'une sténose opérée : interrogatoire, DÉBITMÉTRIE, urétro-cystographie rétrograde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traitement MÉDICAL si la lésion ne dépasse pas 5 mm / 1 cm » → le traitement est inst</w:t>
      </w:r>
      <w:r w:rsidRPr="00605C7D">
        <w:rPr>
          <w:rFonts w:ascii="LMRoman10" w:hAnsi="LMRoman10"/>
          <w:i/>
          <w:iCs/>
          <w:color w:val="B45309"/>
        </w:rPr>
        <w:t>rumental/chirurgical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sondage urinaire » comme moyen de surveillance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Mai2023 Q49, Mai2021 Q38, Mai2019 Q22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lastRenderedPageBreak/>
        <w:t>[RANG 30] ATTEINTE RÉNALE DU MYÉLOME MULTIPLE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W. Fadili  •  ~0.38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Néphrologie — Pr W. Fadili (p.192)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Atteinte rénale du myélome (tubulaire vs glomérulaire)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Atteinte TUBULAIRE : tubulopathie myélomateuse (« rein myélomateux », cylindres de chaînes légères), syndrome de FANCONI, nécrose tubulaire aiguë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Atteinte GLOMÉRULAIRE : amylose AL, maladie de RANDAL</w:t>
      </w:r>
      <w:r w:rsidRPr="00605C7D">
        <w:rPr>
          <w:rFonts w:ascii="LMRoman10" w:hAnsi="LMRoman10"/>
        </w:rPr>
        <w:t>L (dépôts non organisés de chaînes légères)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Causes d'IR au cours du myélome : déshydratation, hypercalcémie, lithiase, tubulopathie, néphrotoxicité (PCI, AINS), syndrome de lyse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Manifestations : protéinurie de Bence-Jones (chaînes légères), IRA/IRC, IRA ob</w:t>
      </w:r>
      <w:r w:rsidRPr="00605C7D">
        <w:rPr>
          <w:rFonts w:ascii="LMRoman10" w:hAnsi="LMRoman10"/>
        </w:rPr>
        <w:t>structive/fonctionnelle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Piège tubulaire vs glomérulaire : l'amylose AL et la maladie de Randall sont GLOMÉRULAIRES (à ne pas classer parmi les atteintes tubulaires)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amylose AA » comme néphropathie du myélome (c'est l'AL)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Mai2024 Q43, M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ai2022 Q17, Jun2021 Q19, Sep2020 Q19, Mai2018 Q38-39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31] INTRODUCTION À LA PATHOLOGIE NÉPHROLOGIQUE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 I. Laouad  •  ~0.19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Néphrologie — Pr I. Laouad (p.1)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Syndrome néphrotique &amp; indications de PBR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 xml:space="preserve">Syndrome néphrotique = définition BIOLOGIQUE (protéinurie </w:t>
      </w:r>
      <w:r w:rsidRPr="00605C7D">
        <w:rPr>
          <w:rFonts w:ascii="Courier New" w:hAnsi="Courier New" w:cs="Courier New"/>
        </w:rPr>
        <w:t>≥</w:t>
      </w:r>
      <w:r w:rsidRPr="00605C7D">
        <w:rPr>
          <w:rFonts w:ascii="LMRoman10" w:hAnsi="LMRoman10"/>
        </w:rPr>
        <w:t>3 g/24h + hypoalbumin</w:t>
      </w:r>
      <w:r w:rsidRPr="00605C7D">
        <w:rPr>
          <w:rFonts w:ascii="LMRoman10" w:hAnsi="LMRoman10" w:cs="LMRoman10"/>
        </w:rPr>
        <w:t>é</w:t>
      </w:r>
      <w:r w:rsidRPr="00605C7D">
        <w:rPr>
          <w:rFonts w:ascii="LMRoman10" w:hAnsi="LMRoman10"/>
        </w:rPr>
        <w:t>mie) ; biopsie r</w:t>
      </w:r>
      <w:r w:rsidRPr="00605C7D">
        <w:rPr>
          <w:rFonts w:ascii="LMRoman10" w:hAnsi="LMRoman10" w:cs="LMRoman10"/>
        </w:rPr>
        <w:t>é</w:t>
      </w:r>
      <w:r w:rsidRPr="00605C7D">
        <w:rPr>
          <w:rFonts w:ascii="LMRoman10" w:hAnsi="LMRoman10"/>
        </w:rPr>
        <w:t>nale n</w:t>
      </w:r>
      <w:r w:rsidRPr="00605C7D">
        <w:rPr>
          <w:rFonts w:ascii="LMRoman10" w:hAnsi="LMRoman10" w:cs="LMRoman10"/>
        </w:rPr>
        <w:t>é</w:t>
      </w:r>
      <w:r w:rsidRPr="00605C7D">
        <w:rPr>
          <w:rFonts w:ascii="LMRoman10" w:hAnsi="LMRoman10"/>
        </w:rPr>
        <w:t>cessaire chez l'ADULTE (pas chez l'enfant si SN pur typique) ; peut se voir chez le diab</w:t>
      </w:r>
      <w:r w:rsidRPr="00605C7D">
        <w:rPr>
          <w:rFonts w:ascii="LMRoman10" w:hAnsi="LMRoman10" w:cs="LMRoman10"/>
        </w:rPr>
        <w:t>é</w:t>
      </w:r>
      <w:r w:rsidRPr="00605C7D">
        <w:rPr>
          <w:rFonts w:ascii="LMRoman10" w:hAnsi="LMRoman10"/>
        </w:rPr>
        <w:t>tique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 xml:space="preserve">PBR devant un SN pur indiquée si : sujet ADULTE, baisse </w:t>
      </w:r>
      <w:r w:rsidRPr="00605C7D">
        <w:rPr>
          <w:rFonts w:ascii="LMRoman10" w:hAnsi="LMRoman10"/>
        </w:rPr>
        <w:t>du complément, signes extra-rénaux (et atypies)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définition histologique » ou « clinique » du syndrome néphrotique → c'est BIOLOGIQUE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corticosensibilité » / « sexe masculin » comme indication de PBR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Q9, Jun2023 Q1 (</w:t>
      </w:r>
      <w:r w:rsidRPr="00605C7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2</w:t>
      </w:r>
      <w:r w:rsidRPr="00605C7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Néphropathie vasculaire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Évoquée devant : HTA ancienne, épisodes de « flash OAP », dégradation de la fonction rénale SOUS bloqueurs du SRA (sténose des artères rénales), hypercholestérolémie/athérome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La protéinurie y est modérée/inconstante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antécédent de syndrome œdémateux » comme signe d'orientation principal de la néphropathie vasculaire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Mai2018 Q43, Mai2019 Q31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32] KYSTE HYDATIQUE DU REIN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(Urologie)  •  ~0.12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Cours AIO Urologie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Kyste hydatique du rein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lastRenderedPageBreak/>
        <w:t>Images ÉCHOGRAPHIQUES pathognomoniques (membrane décollée, vésicules filles) ; développement plutôt CORTICAL ; sérologie hydatique positive (sensibilité variable)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Complications : rupture dans les voies excrétrices (hydaturie), surinfection, colique néphré</w:t>
      </w:r>
      <w:r w:rsidRPr="00605C7D">
        <w:rPr>
          <w:rFonts w:ascii="LMRoman10" w:hAnsi="LMRoman10"/>
        </w:rPr>
        <w:t>tique, destruction du rein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Piège : le kyste hydatique rénal est habituellement multi-vésiculaire chez l'adulte (vésicules filles), de siège CORTICAL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Mai2019 Q19-20</w:t>
      </w:r>
    </w:p>
    <w:p w:rsidR="00857131" w:rsidRPr="00605C7D" w:rsidRDefault="00605C7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605C7D">
        <w:rPr>
          <w:rFonts w:ascii="LMRoman10" w:hAnsi="LMRoman10"/>
        </w:rPr>
        <w:t>[RANG 33] QUESTIONS TRANSVERSALES (anurie néoplasique • cancer de la verge)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 xml:space="preserve">—  •  </w:t>
      </w:r>
      <w:r w:rsidRPr="00605C7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~0.12 Q/examen</w:t>
      </w:r>
    </w:p>
    <w:p w:rsidR="00857131" w:rsidRPr="00605C7D" w:rsidRDefault="00605C7D">
      <w:pPr>
        <w:spacing w:before="40" w:after="4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</w:rPr>
        <w:t>📖</w:t>
      </w:r>
      <w:r w:rsidRPr="00605C7D">
        <w:rPr>
          <w:rFonts w:ascii="LMRoman10" w:hAnsi="LMRoman10"/>
          <w:i/>
          <w:iCs/>
          <w:color w:val="404040"/>
        </w:rPr>
        <w:t xml:space="preserve"> Transversal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Signes de gravité de l'anurie obstructive (transversal)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Œdème aigu des poumons (surcharge), hyperkaliémie &gt;6,5 mEq/l avec troubles de repolarisation ECG, étiologie NÉOPLASIQUE de l'obstacle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alcalose métabolique » (c'est une acidose) ; « créatinine à 60 mg/l » isolée n'est pas un critère de gravité immédiat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Jun2023 Q43</w:t>
      </w:r>
    </w:p>
    <w:p w:rsidR="00857131" w:rsidRPr="00605C7D" w:rsidRDefault="00605C7D">
      <w:pPr>
        <w:spacing w:before="16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8B0000"/>
          <w:sz w:val="22"/>
          <w:szCs w:val="22"/>
          <w:u w:val="single"/>
        </w:rPr>
        <w:t>Cancer de la verge (rappel)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Carcinome ÉPIDERMOÏDE dans &gt;95 % ; cytoponction d'un ganglion inguinal palpable ; atteinte du corps du pénis → amputation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FAUX : « tumeur fréquente de l'adulte jeune » ; « atteinte proximale dans 95 % des cas »</w:t>
      </w:r>
    </w:p>
    <w:p w:rsidR="00857131" w:rsidRPr="00605C7D" w:rsidRDefault="00605C7D">
      <w:pPr>
        <w:spacing w:before="2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605C7D">
        <w:rPr>
          <w:rFonts w:ascii="LMRoman10" w:hAnsi="LMRoman10"/>
          <w:i/>
          <w:iCs/>
          <w:color w:val="404040"/>
          <w:sz w:val="18"/>
          <w:szCs w:val="18"/>
        </w:rPr>
        <w:t xml:space="preserve"> Vu : Mai2021 Q48</w:t>
      </w:r>
    </w:p>
    <w:p w:rsidR="00857131" w:rsidRPr="00605C7D" w:rsidRDefault="00605C7D">
      <w:pPr>
        <w:rPr>
          <w:rFonts w:ascii="LMRoman10" w:hAnsi="LMRoman10"/>
        </w:rPr>
      </w:pPr>
      <w:r w:rsidRPr="00605C7D">
        <w:rPr>
          <w:rFonts w:ascii="LMRoman10" w:hAnsi="LMRoman10"/>
        </w:rPr>
        <w:br w:type="page"/>
      </w:r>
    </w:p>
    <w:p w:rsidR="00857131" w:rsidRPr="00605C7D" w:rsidRDefault="00605C7D">
      <w:pPr>
        <w:pBdr>
          <w:top w:val="single" w:sz="8" w:space="0" w:color="991B1B"/>
          <w:bottom w:val="single" w:sz="8" w:space="0" w:color="991B1B"/>
        </w:pBdr>
        <w:shd w:val="clear" w:color="auto" w:fill="991B1B"/>
        <w:spacing w:before="240" w:after="12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4 — TOPICS HOR</w:t>
      </w:r>
      <w:r w:rsidRPr="00605C7D">
        <w:rPr>
          <w:rFonts w:ascii="LMRoman10" w:hAnsi="LMRoman10"/>
          <w:b/>
          <w:bCs/>
          <w:color w:val="FFFFFF"/>
          <w:sz w:val="24"/>
          <w:szCs w:val="24"/>
        </w:rPr>
        <w:t>S LEÇONS OFFICIELLES 2026 (COURS ANNULÉ)</w:t>
      </w:r>
    </w:p>
    <w:p w:rsidR="00857131" w:rsidRPr="00605C7D" w:rsidRDefault="00605C7D">
      <w:pPr>
        <w:pBdr>
          <w:top w:val="single" w:sz="16" w:space="0" w:color="991B1B"/>
          <w:left w:val="single" w:sz="16" w:space="0" w:color="991B1B"/>
          <w:bottom w:val="single" w:sz="16" w:space="0" w:color="991B1B"/>
          <w:right w:val="single" w:sz="16" w:space="0" w:color="991B1B"/>
        </w:pBdr>
        <w:shd w:val="clear" w:color="auto" w:fill="FEF2F2"/>
        <w:spacing w:before="200" w:after="80"/>
        <w:jc w:val="center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  <w:r w:rsidRPr="00605C7D">
        <w:rPr>
          <w:rFonts w:ascii="LMRoman10" w:hAnsi="LMRoman10"/>
          <w:b/>
          <w:bCs/>
          <w:color w:val="991B1B"/>
          <w:sz w:val="26"/>
          <w:szCs w:val="26"/>
        </w:rPr>
        <w:t xml:space="preserve"> DISCLAIMER — À LIRE AVANT D'UTILISER CETTE SECTION </w:t>
      </w:r>
      <w:r w:rsidRPr="00605C7D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991B1B"/>
          <w:sz w:val="22"/>
          <w:szCs w:val="22"/>
        </w:rPr>
        <w:t>These lessons are NOT in the 2026 exam program.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991B1B"/>
          <w:sz w:val="22"/>
          <w:szCs w:val="22"/>
        </w:rPr>
        <w:t>Cours annulé — NOT officially scheduled.</w:t>
      </w:r>
    </w:p>
    <w:p w:rsidR="00857131" w:rsidRPr="00605C7D" w:rsidRDefault="00605C7D">
      <w:pPr>
        <w:spacing w:before="80" w:after="12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991B1B"/>
          <w:sz w:val="24"/>
          <w:szCs w:val="24"/>
        </w:rPr>
        <w:t>USE AT YOUR OWN RISK — BUT GOOD TO KNOW.</w:t>
      </w:r>
    </w:p>
    <w:p w:rsidR="00857131" w:rsidRPr="00605C7D" w:rsidRDefault="00605C7D">
      <w:pPr>
        <w:spacing w:before="120" w:after="60"/>
        <w:rPr>
          <w:rFonts w:ascii="LMRoman10" w:hAnsi="LMRoman10"/>
        </w:rPr>
      </w:pPr>
      <w:r w:rsidRPr="00605C7D">
        <w:rPr>
          <w:rFonts w:ascii="LMRoman10" w:hAnsi="LMRoman10"/>
          <w:i/>
          <w:iCs/>
          <w:color w:val="000000"/>
        </w:rPr>
        <w:t>Ces topics représentaient hist</w:t>
      </w:r>
      <w:r w:rsidRPr="00605C7D">
        <w:rPr>
          <w:rFonts w:ascii="LMRoman10" w:hAnsi="LMRoman10"/>
          <w:i/>
          <w:iCs/>
          <w:color w:val="000000"/>
        </w:rPr>
        <w:t>oriquement ~0% des questions des examens passés. S'ils ne sont PAS au programme cette année, ils peuvent malgré tout :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Apparaître en question résiduelle ou rattrapage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Être recyclés à la dernière minute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Servir de "culture générale" médicale</w:t>
      </w:r>
    </w:p>
    <w:p w:rsidR="00857131" w:rsidRPr="00605C7D" w:rsidRDefault="00605C7D">
      <w:pPr>
        <w:spacing w:before="20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i/>
          <w:iCs/>
          <w:color w:val="404040"/>
        </w:rPr>
        <w:t>(Aucun topic hors programme — tous les topics correspondent aux leçons officielles cette année.)</w:t>
      </w:r>
    </w:p>
    <w:p w:rsidR="00857131" w:rsidRPr="00605C7D" w:rsidRDefault="00605C7D">
      <w:pPr>
        <w:rPr>
          <w:rFonts w:ascii="LMRoman10" w:hAnsi="LMRoman10"/>
        </w:rPr>
      </w:pPr>
      <w:r w:rsidRPr="00605C7D">
        <w:rPr>
          <w:rFonts w:ascii="LMRoman10" w:hAnsi="LMRoman10"/>
        </w:rPr>
        <w:br w:type="page"/>
      </w:r>
    </w:p>
    <w:p w:rsidR="00857131" w:rsidRPr="00605C7D" w:rsidRDefault="00605C7D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FFFFFF"/>
          <w:sz w:val="24"/>
          <w:szCs w:val="24"/>
        </w:rPr>
        <w:lastRenderedPageBreak/>
        <w:t>AIDE-MÉMOIRE FINAL — HIGH-YIELD CONCOURS NÉPHROLOGIE &amp; UROLOGIE</w:t>
      </w:r>
    </w:p>
    <w:p w:rsidR="00857131" w:rsidRPr="00605C7D" w:rsidRDefault="00605C7D">
      <w:pPr>
        <w:pStyle w:val="Heading2"/>
        <w:rPr>
          <w:rFonts w:ascii="LMRoman10" w:hAnsi="LMRoman10"/>
        </w:rPr>
      </w:pPr>
      <w:r w:rsidRPr="00605C7D">
        <w:rPr>
          <w:rFonts w:ascii="LMRoman10" w:hAnsi="LMRoman10"/>
        </w:rPr>
        <w:t>** CLASSIFICATIONS &amp; STADES À RETENIR PAR LE CŒUR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Néphropathie lupique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ISN/RPS 2003 — 6 cl</w:t>
            </w: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asses (III=focale, IV=diffuse)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MRC (KDIGO)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DFG G1→G5 + albuminurie A1→A3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IRA (KDIGO)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créat +3 mg/l/48h OU +50%/7j OU diurèse &lt;0,5 ml/kg/h &gt;6h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Néphropathie diabétique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Mogensen — 5 stades (microalbuminurie = stade III)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Tumeur de vessie (TNM)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Ta/T1/CIS (TVNIM) vs </w:t>
            </w:r>
            <w:r w:rsidRPr="00605C7D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≥</w:t>
            </w: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T2 (TVIM)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Traumatisme rénal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AAST I→V (IV = voie excrétrice/vasculaire)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Reflux vésico-rénal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International — 5 grades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Cancer de prostate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Gleason/ISUP + TNM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Score IPSS (HBP)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0–7 peu sympt. / 8–19 modéré / 20–35 très sympt.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Amylose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AA (inflammatoire) vs AL (gammapathie)</w:t>
            </w:r>
          </w:p>
        </w:tc>
      </w:tr>
    </w:tbl>
    <w:p w:rsidR="00857131" w:rsidRPr="00605C7D" w:rsidRDefault="00605C7D">
      <w:pPr>
        <w:pStyle w:val="Heading2"/>
        <w:rPr>
          <w:rFonts w:ascii="LMRoman10" w:hAnsi="LMRoman10"/>
        </w:rPr>
      </w:pPr>
      <w:r w:rsidRPr="00605C7D">
        <w:rPr>
          <w:rFonts w:ascii="LMRoman10" w:hAnsi="LMRoman10"/>
        </w:rPr>
        <w:t>** MARQUEURS &amp; CRITÈRES IMMUNO-BIOLOGIQUES CLÉS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860"/>
      </w:tblGrid>
      <w:tr w:rsidR="00857131" w:rsidRPr="00605C7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Marqueur / Critère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Indication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Anti-PLA2R (anti-PLA2 récepteur)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GEM PRIMITIVE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Anticorps anti-MBG (linéaires)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Goodpasture (GNRP type 1)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C3 bas / C4 normal (voie alterne)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GNA post-infectieuse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C3 ET C4 bas + anti-DNA natif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Néphrite lupique ACTIVE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Dépôts mésangiaux d'IgA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Néphropathie à IgA (Berger)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AFP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tumeur vitelline + carcinome embryonnaire (PAS séminome pur)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Courier New" w:hAnsi="Courier New" w:cs="Courier New"/>
                <w:b/>
                <w:bCs/>
                <w:color w:val="000000"/>
                <w:sz w:val="18"/>
                <w:szCs w:val="18"/>
              </w:rPr>
              <w:t>β</w:t>
            </w: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HCG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choriocarcinome + tumeurs mixtes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LDH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volume tumoral / nécrose (testicule)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Rouge Congo positif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amylose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Microalbuminurie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1er marqueur de néphropathie diabétique</w:t>
            </w:r>
          </w:p>
        </w:tc>
      </w:tr>
      <w:tr w:rsidR="00857131" w:rsidRPr="00605C7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PSA + Gleason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57131" w:rsidRPr="00605C7D" w:rsidRDefault="00605C7D">
            <w:pPr>
              <w:rPr>
                <w:rFonts w:ascii="LMRoman10" w:hAnsi="LMRoman10"/>
              </w:rPr>
            </w:pPr>
            <w:r w:rsidRPr="00605C7D">
              <w:rPr>
                <w:rFonts w:ascii="LMRoman10" w:hAnsi="LMRoman10"/>
                <w:color w:val="000000"/>
                <w:sz w:val="18"/>
                <w:szCs w:val="18"/>
              </w:rPr>
              <w:t>cancer de la prostate</w:t>
            </w:r>
          </w:p>
        </w:tc>
      </w:tr>
    </w:tbl>
    <w:p w:rsidR="00857131" w:rsidRPr="00605C7D" w:rsidRDefault="00605C7D">
      <w:pPr>
        <w:pStyle w:val="Heading2"/>
        <w:rPr>
          <w:rFonts w:ascii="LMRoman10" w:hAnsi="LMRoman10"/>
        </w:rPr>
      </w:pPr>
      <w:r w:rsidRPr="00605C7D">
        <w:rPr>
          <w:rFonts w:ascii="LMRoman10" w:hAnsi="LMRoman10"/>
        </w:rPr>
        <w:t>** PIÈGES CLASSIQUES DU CONCOURS (FAUX qui reviennent) **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Lupus : classe III = FOCALE, classe IV = DIFFUSE (l'inversion est le piège n°1) — 6 classes, pas 5.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HBP = zone de TRANSITION ; cancer de prostate = zone PÉRIPHÉRIQUE. L'HBP ne dégénère PAS en ca</w:t>
      </w:r>
      <w:r w:rsidRPr="00605C7D">
        <w:rPr>
          <w:rFonts w:ascii="LMRoman10" w:hAnsi="LMRoman10"/>
          <w:i/>
          <w:iCs/>
          <w:color w:val="B45309"/>
        </w:rPr>
        <w:t>ncer.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 xml:space="preserve">Cancer du testicule : orchidectomie/diagnostic par voie INGUINALE, JAMAIS scrotale ; AFP négative dans le séminome pur ; Leydig </w:t>
      </w:r>
      <w:r w:rsidRPr="00605C7D">
        <w:rPr>
          <w:rFonts w:ascii="Courier New" w:hAnsi="Courier New" w:cs="Courier New"/>
          <w:i/>
          <w:iCs/>
          <w:color w:val="B45309"/>
        </w:rPr>
        <w:t>≠</w:t>
      </w:r>
      <w:r w:rsidRPr="00605C7D">
        <w:rPr>
          <w:rFonts w:ascii="LMRoman10" w:hAnsi="LMRoman10"/>
          <w:i/>
          <w:iCs/>
          <w:color w:val="B45309"/>
        </w:rPr>
        <w:t xml:space="preserve"> tumeur germinale.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Cancer du rein = adénocarcinome à cellules CLAIRES, chimio/radio-RÉSISTANT, sarcomatoïde = le plus</w:t>
      </w:r>
      <w:r w:rsidRPr="00605C7D">
        <w:rPr>
          <w:rFonts w:ascii="LMRoman10" w:hAnsi="LMRoman10"/>
          <w:i/>
          <w:iCs/>
          <w:color w:val="B45309"/>
        </w:rPr>
        <w:t xml:space="preserve"> agressif (</w:t>
      </w:r>
      <w:r w:rsidRPr="00605C7D">
        <w:rPr>
          <w:rFonts w:ascii="Courier New" w:hAnsi="Courier New" w:cs="Courier New"/>
          <w:i/>
          <w:iCs/>
          <w:color w:val="B45309"/>
        </w:rPr>
        <w:t>≠</w:t>
      </w:r>
      <w:r w:rsidRPr="00605C7D">
        <w:rPr>
          <w:rFonts w:ascii="LMRoman10" w:hAnsi="LMRoman10"/>
          <w:i/>
          <w:iCs/>
          <w:color w:val="B45309"/>
        </w:rPr>
        <w:t xml:space="preserve"> uroth</w:t>
      </w:r>
      <w:r w:rsidRPr="00605C7D">
        <w:rPr>
          <w:rFonts w:ascii="LMRoman10" w:hAnsi="LMRoman10" w:cs="LMRoman10"/>
          <w:i/>
          <w:iCs/>
          <w:color w:val="B45309"/>
        </w:rPr>
        <w:t>é</w:t>
      </w:r>
      <w:r w:rsidRPr="00605C7D">
        <w:rPr>
          <w:rFonts w:ascii="LMRoman10" w:hAnsi="LMRoman10"/>
          <w:i/>
          <w:iCs/>
          <w:color w:val="B45309"/>
        </w:rPr>
        <w:t>lial).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 xml:space="preserve">TVES &amp; vessie = carcinome UROTHÉLIAL → néphro-urétérectomie (TVES) ; TVIM </w:t>
      </w:r>
      <w:r w:rsidRPr="00605C7D">
        <w:rPr>
          <w:rFonts w:ascii="Courier New" w:hAnsi="Courier New" w:cs="Courier New"/>
          <w:i/>
          <w:iCs/>
          <w:color w:val="B45309"/>
        </w:rPr>
        <w:t>≥</w:t>
      </w:r>
      <w:r w:rsidRPr="00605C7D">
        <w:rPr>
          <w:rFonts w:ascii="LMRoman10" w:hAnsi="LMRoman10"/>
          <w:i/>
          <w:iCs/>
          <w:color w:val="B45309"/>
        </w:rPr>
        <w:t xml:space="preserve">T2 </w:t>
      </w:r>
      <w:r w:rsidRPr="00605C7D">
        <w:rPr>
          <w:rFonts w:ascii="LMRoman10" w:hAnsi="LMRoman10" w:cs="LMRoman10"/>
          <w:i/>
          <w:iCs/>
          <w:color w:val="B45309"/>
        </w:rPr>
        <w:t>→</w:t>
      </w:r>
      <w:r w:rsidRPr="00605C7D">
        <w:rPr>
          <w:rFonts w:ascii="LMRoman10" w:hAnsi="LMRoman10"/>
          <w:i/>
          <w:iCs/>
          <w:color w:val="B45309"/>
        </w:rPr>
        <w:t xml:space="preserve"> cystectomie / chimio syst</w:t>
      </w:r>
      <w:r w:rsidRPr="00605C7D">
        <w:rPr>
          <w:rFonts w:ascii="LMRoman10" w:hAnsi="LMRoman10" w:cs="LMRoman10"/>
          <w:i/>
          <w:iCs/>
          <w:color w:val="B45309"/>
        </w:rPr>
        <w:t>é</w:t>
      </w:r>
      <w:r w:rsidRPr="00605C7D">
        <w:rPr>
          <w:rFonts w:ascii="LMRoman10" w:hAnsi="LMRoman10"/>
          <w:i/>
          <w:iCs/>
          <w:color w:val="B45309"/>
        </w:rPr>
        <w:t>mique (pas BCG).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GEM = dépôts EXTRA-membraneux d'IgG, anti-PLA2R, primitive 80 % ; LGM = IF négative ; IgA = dépôts mésa</w:t>
      </w:r>
      <w:r w:rsidRPr="00605C7D">
        <w:rPr>
          <w:rFonts w:ascii="LMRoman10" w:hAnsi="LMRoman10"/>
          <w:i/>
          <w:iCs/>
          <w:color w:val="B45309"/>
        </w:rPr>
        <w:t>ngiaux ; GNMP = doubles contours.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GNA post-infectieuse : C3 BAS transitoire ATTENDU → ce n'est PAS une indication de PBR (la PBR = âge&gt;14a, anurie&gt;3j, C3 normal atypique).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Microalbuminurie : terme QUANTITATIF, recherchée quand la bandelette est NÉGATIV</w:t>
      </w:r>
      <w:r w:rsidRPr="00605C7D">
        <w:rPr>
          <w:rFonts w:ascii="LMRoman10" w:hAnsi="LMRoman10"/>
          <w:i/>
          <w:iCs/>
          <w:color w:val="B45309"/>
        </w:rPr>
        <w:t>E ; ne JAMAIS arrêter les IEC/ARA2 dans le diabète.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MRC : hypocalcémie + anémie + petits reins ; MAIS diabète/amylose/PKR = reins de taille NORMALE ; myélome/métastases = PAS d'hypocalcémie ; PKR = pas d'anémie.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NTIC : protéinurie FAIBLE tubulaire (jam</w:t>
      </w:r>
      <w:r w:rsidRPr="00605C7D">
        <w:rPr>
          <w:rFonts w:ascii="LMRoman10" w:hAnsi="LMRoman10"/>
          <w:i/>
          <w:iCs/>
          <w:color w:val="B45309"/>
        </w:rPr>
        <w:t>ais néphrotique sélective), HTA/œdèmes rares, syndrome polyuro-polydipsique.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HSF secondaire : traitement ÉTIOLOGIQUE + néphroprotecteur, PAS de corticoïdes ; facteur circulant = forme PRIMITIVE.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GNEC/GNRP : urgence triple, croissants, corticoïdes + IMM</w:t>
      </w:r>
      <w:r w:rsidRPr="00605C7D">
        <w:rPr>
          <w:rFonts w:ascii="LMRoman10" w:hAnsi="LMRoman10"/>
          <w:i/>
          <w:iCs/>
          <w:color w:val="B45309"/>
        </w:rPr>
        <w:t>UNOSUPPRESSEURS (jamais corticoïdes seuls) ; ANCA ~50 %, Goodpasture minoritaire.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Torsion du cordon : Prehn NÉGATIF, crémastérien ABOLI, apyrétique → bloc en urgence (pas d'écho qui retarde, pas de traitement médical).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Trauma de l'urètre membraneux : s</w:t>
      </w:r>
      <w:r w:rsidRPr="00605C7D">
        <w:rPr>
          <w:rFonts w:ascii="LMRoman10" w:hAnsi="LMRoman10"/>
          <w:i/>
          <w:iCs/>
          <w:color w:val="B45309"/>
        </w:rPr>
        <w:t>onde urétrale CONTRE-INDIQUÉE → cystostomie sus-pubienne.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Anurie obstructive : adénome de prostate et sténose de l'urètre donnent une RÉTENTION (pas une anurie haute) ; gravité = OAP + hyperK (pas l'alcalose).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Fistule uro-génitale = urinaire</w:t>
      </w:r>
      <w:r w:rsidRPr="00605C7D">
        <w:rPr>
          <w:rFonts w:ascii="Courier New" w:hAnsi="Courier New" w:cs="Courier New"/>
          <w:i/>
          <w:iCs/>
          <w:color w:val="B45309"/>
        </w:rPr>
        <w:t>↔</w:t>
      </w:r>
      <w:r w:rsidRPr="00605C7D">
        <w:rPr>
          <w:rFonts w:ascii="LMRoman10" w:hAnsi="LMRoman10"/>
          <w:i/>
          <w:iCs/>
          <w:color w:val="B45309"/>
        </w:rPr>
        <w:t>g</w:t>
      </w:r>
      <w:r w:rsidRPr="00605C7D">
        <w:rPr>
          <w:rFonts w:ascii="LMRoman10" w:hAnsi="LMRoman10" w:cs="LMRoman10"/>
          <w:i/>
          <w:iCs/>
          <w:color w:val="B45309"/>
        </w:rPr>
        <w:t>é</w:t>
      </w:r>
      <w:r w:rsidRPr="00605C7D">
        <w:rPr>
          <w:rFonts w:ascii="LMRoman10" w:hAnsi="LMRoman10"/>
          <w:i/>
          <w:iCs/>
          <w:color w:val="B45309"/>
        </w:rPr>
        <w:t>nitale (</w:t>
      </w:r>
      <w:r w:rsidRPr="00605C7D">
        <w:rPr>
          <w:rFonts w:ascii="LMRoman10" w:hAnsi="LMRoman10"/>
          <w:i/>
          <w:iCs/>
          <w:color w:val="B45309"/>
        </w:rPr>
        <w:t>PAS digestive) ; vésico-vaginale la + fréquente ; hématurie cyclique post-césarienne = vésico-UTÉRINE.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Cancer de la verge = épidermoïde &gt;95 %, sujet âgé (pas jeune), atteinte distale, corps caverneux = mauvais pronostic.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TBK uro-génitale : rein par voi</w:t>
      </w:r>
      <w:r w:rsidRPr="00605C7D">
        <w:rPr>
          <w:rFonts w:ascii="LMRoman10" w:hAnsi="LMRoman10"/>
          <w:i/>
          <w:iCs/>
          <w:color w:val="B45309"/>
        </w:rPr>
        <w:t>e HÉMATOGÈNE puis voie excrétrice par voie CANALAIRE ; PNA aseptique récidivante ; traitement d'abord MÉDICAL.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Cystite simple : APYRÉTIQUE, pas d'ECBU, fosfomycine dose unique ; rétention → prostatite COMPLIQUÉE.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605C7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605C7D">
        <w:rPr>
          <w:rFonts w:ascii="LMRoman10" w:hAnsi="LMRoman10"/>
          <w:i/>
          <w:iCs/>
          <w:color w:val="B45309"/>
        </w:rPr>
        <w:t>Hématurie macro récidivante glomérulair</w:t>
      </w:r>
      <w:r w:rsidRPr="00605C7D">
        <w:rPr>
          <w:rFonts w:ascii="LMRoman10" w:hAnsi="LMRoman10"/>
          <w:i/>
          <w:iCs/>
          <w:color w:val="B45309"/>
        </w:rPr>
        <w:t>e = Alport, IgA, polykystose (PAS lupus/GEM/amylose).</w:t>
      </w:r>
    </w:p>
    <w:p w:rsidR="00857131" w:rsidRPr="00605C7D" w:rsidRDefault="00605C7D">
      <w:pPr>
        <w:pStyle w:val="Heading2"/>
        <w:rPr>
          <w:rFonts w:ascii="LMRoman10" w:hAnsi="LMRoman10"/>
        </w:rPr>
      </w:pPr>
      <w:r w:rsidRPr="00605C7D">
        <w:rPr>
          <w:rFonts w:ascii="LMRoman10" w:hAnsi="LMRoman10"/>
        </w:rPr>
        <w:t>** ENCHAÎNEMENTS &amp; ARBRES DÉCISIONNELS **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Hématurie + intervalle libre 2 sem post-angine → C3 bas → GNA post-infectieuse | Hématurie SANS intervalle libre, concomitante de l'infection → néphropathie à I</w:t>
      </w:r>
      <w:r w:rsidRPr="00605C7D">
        <w:rPr>
          <w:rFonts w:ascii="LMRoman10" w:hAnsi="LMRoman10"/>
        </w:rPr>
        <w:t>gA.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Syndrome néphrotique PUR enfant → LGM (corticothérapie sans PBR) ; PUR adulte → PBR ; IMPUR adulte 50 ans + tumeur → GEM secondaire.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Lombalgie chronique + hydronéphrose isolée sans obstacle → écho puis URO-SCANNER → JPU → pyéloplastie.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Tumeur vésicale T1 haut grade → BCG ; récidive infiltrant le muscle (</w:t>
      </w:r>
      <w:r w:rsidRPr="00605C7D">
        <w:rPr>
          <w:rFonts w:ascii="Courier New" w:hAnsi="Courier New" w:cs="Courier New"/>
        </w:rPr>
        <w:t>≥</w:t>
      </w:r>
      <w:r w:rsidRPr="00605C7D">
        <w:rPr>
          <w:rFonts w:ascii="LMRoman10" w:hAnsi="LMRoman10"/>
        </w:rPr>
        <w:t xml:space="preserve">T2) </w:t>
      </w:r>
      <w:r w:rsidRPr="00605C7D">
        <w:rPr>
          <w:rFonts w:ascii="LMRoman10" w:hAnsi="LMRoman10" w:cs="LMRoman10"/>
        </w:rPr>
        <w:t>→</w:t>
      </w:r>
      <w:r w:rsidRPr="00605C7D">
        <w:rPr>
          <w:rFonts w:ascii="LMRoman10" w:hAnsi="LMRoman10"/>
        </w:rPr>
        <w:t xml:space="preserve"> cysto-prostatectomie ; m</w:t>
      </w:r>
      <w:r w:rsidRPr="00605C7D">
        <w:rPr>
          <w:rFonts w:ascii="LMRoman10" w:hAnsi="LMRoman10" w:cs="LMRoman10"/>
        </w:rPr>
        <w:t>é</w:t>
      </w:r>
      <w:r w:rsidRPr="00605C7D">
        <w:rPr>
          <w:rFonts w:ascii="LMRoman10" w:hAnsi="LMRoman10"/>
        </w:rPr>
        <w:t xml:space="preserve">tastases </w:t>
      </w:r>
      <w:r w:rsidRPr="00605C7D">
        <w:rPr>
          <w:rFonts w:ascii="LMRoman10" w:hAnsi="LMRoman10" w:cs="LMRoman10"/>
        </w:rPr>
        <w:t>→</w:t>
      </w:r>
      <w:r w:rsidRPr="00605C7D">
        <w:rPr>
          <w:rFonts w:ascii="LMRoman10" w:hAnsi="LMRoman10"/>
        </w:rPr>
        <w:t xml:space="preserve"> chimio syst</w:t>
      </w:r>
      <w:r w:rsidRPr="00605C7D">
        <w:rPr>
          <w:rFonts w:ascii="LMRoman10" w:hAnsi="LMRoman10" w:cs="LMRoman10"/>
        </w:rPr>
        <w:t>é</w:t>
      </w:r>
      <w:r w:rsidRPr="00605C7D">
        <w:rPr>
          <w:rFonts w:ascii="LMRoman10" w:hAnsi="LMRoman10"/>
        </w:rPr>
        <w:t>mique.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Adénocarcinome prostatique prouvé → bilan d'extension = TDM TAP + scintigraphie osseuse → T2M0 &lt;70 ans → prostatectomie ou ra</w:t>
      </w:r>
      <w:r w:rsidRPr="00605C7D">
        <w:rPr>
          <w:rFonts w:ascii="LMRoman10" w:hAnsi="LMRoman10"/>
        </w:rPr>
        <w:t>diothérapie.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Anurie obstructive : uro-scanner SANS injection → drainage (double J ou néphrostomie) → après levée : guetter polyurie → déshydratation + hypokaliémie.</w:t>
      </w:r>
    </w:p>
    <w:p w:rsidR="00857131" w:rsidRPr="00605C7D" w:rsidRDefault="00605C7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605C7D">
        <w:rPr>
          <w:rFonts w:ascii="LMRoman10" w:hAnsi="LMRoman10"/>
        </w:rPr>
        <w:t>GNRP : IR rapidement progressive + hématurie → PBR en urgence (croissants) → corticoïdes + immunosuppresseurs (± échanges plasmatiques si Goodpasture).</w:t>
      </w:r>
    </w:p>
    <w:p w:rsidR="00857131" w:rsidRPr="00605C7D" w:rsidRDefault="00605C7D">
      <w:pPr>
        <w:spacing w:before="240" w:after="60"/>
        <w:rPr>
          <w:rFonts w:ascii="LMRoman10" w:hAnsi="LMRoman10"/>
        </w:rPr>
      </w:pPr>
      <w:r w:rsidRPr="00605C7D">
        <w:rPr>
          <w:rFonts w:ascii="LMRoman10" w:hAnsi="LMRoman10"/>
          <w:color w:val="000000"/>
        </w:rPr>
        <w:lastRenderedPageBreak/>
        <w:t xml:space="preserve"> </w:t>
      </w:r>
    </w:p>
    <w:p w:rsidR="00857131" w:rsidRPr="00605C7D" w:rsidRDefault="00857131">
      <w:pPr>
        <w:pBdr>
          <w:top w:val="double" w:sz="8" w:space="4" w:color="1F3A5F"/>
        </w:pBdr>
        <w:rPr>
          <w:rFonts w:ascii="LMRoman10" w:hAnsi="LMRoman10"/>
        </w:rPr>
      </w:pP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i/>
          <w:iCs/>
          <w:color w:val="000000"/>
          <w:sz w:val="18"/>
          <w:szCs w:val="18"/>
        </w:rPr>
        <w:t>Généré par Claude.ai (claude-opus-4.x) — Version 1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i/>
          <w:iCs/>
          <w:color w:val="000000"/>
          <w:sz w:val="18"/>
          <w:szCs w:val="18"/>
        </w:rPr>
        <w:t>Cross-match 797 QEs officielles × Cours AIO Néphro</w:t>
      </w:r>
      <w:r w:rsidRPr="00605C7D">
        <w:rPr>
          <w:rFonts w:ascii="LMRoman10" w:hAnsi="LMRoman10"/>
          <w:i/>
          <w:iCs/>
          <w:color w:val="000000"/>
          <w:sz w:val="18"/>
          <w:szCs w:val="18"/>
        </w:rPr>
        <w:t>logie (615 p.) + Urologie (914 p.)</w:t>
      </w:r>
    </w:p>
    <w:p w:rsidR="00857131" w:rsidRPr="00605C7D" w:rsidRDefault="00605C7D">
      <w:pPr>
        <w:spacing w:before="60" w:after="60"/>
        <w:jc w:val="center"/>
        <w:rPr>
          <w:rFonts w:ascii="LMRoman10" w:hAnsi="LMRoman10"/>
        </w:rPr>
      </w:pPr>
      <w:r w:rsidRPr="00605C7D">
        <w:rPr>
          <w:rFonts w:ascii="LMRoman10" w:hAnsi="LMRoman10"/>
          <w:b/>
          <w:bCs/>
          <w:i/>
          <w:iCs/>
          <w:color w:val="000000"/>
          <w:sz w:val="18"/>
          <w:szCs w:val="18"/>
        </w:rPr>
        <w:t>Pr Fadili • Pr Chettati • Pr Maoujoud • Pr Zemraoui • Pr Laouad • Pr Dahami • Pr Lakmichi • Pr Hajji • Pr Moufid • Pr Sarf — FMPM 2026</w:t>
      </w:r>
    </w:p>
    <w:p w:rsidR="00857131" w:rsidRPr="00605C7D" w:rsidRDefault="00605C7D">
      <w:pPr>
        <w:spacing w:before="200" w:after="60"/>
        <w:rPr>
          <w:rFonts w:ascii="LMRoman10" w:hAnsi="LMRoman10"/>
        </w:rPr>
      </w:pPr>
      <w:r w:rsidRPr="00605C7D">
        <w:rPr>
          <w:rFonts w:ascii="LMRoman10" w:hAnsi="LMRoman10"/>
          <w:b/>
          <w:bCs/>
          <w:color w:val="065F46"/>
        </w:rPr>
        <w:t>Améliorations Version 1 :</w:t>
      </w:r>
    </w:p>
    <w:p w:rsidR="00857131" w:rsidRPr="00605C7D" w:rsidRDefault="00605C7D">
      <w:pPr>
        <w:spacing w:before="6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605C7D">
        <w:rPr>
          <w:rFonts w:ascii="LMRoman10" w:hAnsi="LMRoman10"/>
          <w:color w:val="065F46"/>
          <w:sz w:val="18"/>
          <w:szCs w:val="18"/>
        </w:rPr>
        <w:t xml:space="preserve"> Cross-match 797 QEs (16 sessions, 2018→2025) × cours AIO o</w:t>
      </w:r>
      <w:r w:rsidRPr="00605C7D">
        <w:rPr>
          <w:rFonts w:ascii="LMRoman10" w:hAnsi="LMRoman10"/>
          <w:color w:val="065F46"/>
          <w:sz w:val="18"/>
          <w:szCs w:val="18"/>
        </w:rPr>
        <w:t>fficiels</w:t>
      </w:r>
    </w:p>
    <w:p w:rsidR="00857131" w:rsidRPr="00605C7D" w:rsidRDefault="00605C7D">
      <w:pPr>
        <w:spacing w:before="6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605C7D">
        <w:rPr>
          <w:rFonts w:ascii="LMRoman10" w:hAnsi="LMRoman10"/>
          <w:color w:val="065F46"/>
          <w:sz w:val="18"/>
          <w:szCs w:val="18"/>
        </w:rPr>
        <w:t xml:space="preserve"> « Cancérologies » (111 Q) éclatée par organe : rein / vessie / VES / prostate / testicule / verge</w:t>
      </w:r>
    </w:p>
    <w:p w:rsidR="00857131" w:rsidRPr="00605C7D" w:rsidRDefault="00605C7D">
      <w:pPr>
        <w:spacing w:before="6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605C7D">
        <w:rPr>
          <w:rFonts w:ascii="LMRoman10" w:hAnsi="LMRoman10"/>
          <w:color w:val="065F46"/>
          <w:sz w:val="18"/>
          <w:szCs w:val="18"/>
        </w:rPr>
        <w:t xml:space="preserve"> Déduplication : 1 entrée par concept, FAUX explicites (</w:t>
      </w:r>
      <w:r w:rsidRPr="00605C7D">
        <w:rPr>
          <w:rFonts w:ascii="Segoe UI Symbol" w:hAnsi="Segoe UI Symbol" w:cs="Segoe UI Symbol"/>
          <w:color w:val="065F46"/>
          <w:sz w:val="18"/>
          <w:szCs w:val="18"/>
        </w:rPr>
        <w:t>⚠</w:t>
      </w:r>
      <w:r w:rsidRPr="00605C7D">
        <w:rPr>
          <w:rFonts w:ascii="LMRoman10" w:hAnsi="LMRoman10"/>
          <w:color w:val="065F46"/>
          <w:sz w:val="18"/>
          <w:szCs w:val="18"/>
        </w:rPr>
        <w:t>) issus des corrections officielles</w:t>
      </w:r>
    </w:p>
    <w:p w:rsidR="00857131" w:rsidRPr="00605C7D" w:rsidRDefault="00605C7D">
      <w:pPr>
        <w:spacing w:before="6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605C7D">
        <w:rPr>
          <w:rFonts w:ascii="LMRoman10" w:hAnsi="LMRoman10"/>
          <w:color w:val="065F46"/>
          <w:sz w:val="18"/>
          <w:szCs w:val="18"/>
        </w:rPr>
        <w:t xml:space="preserve"> PARTIE 3 strictement par rang (1 → 33), source AIO </w:t>
      </w:r>
      <w:r w:rsidRPr="00605C7D">
        <w:rPr>
          <w:rFonts w:ascii="LMRoman10" w:hAnsi="LMRoman10"/>
          <w:color w:val="065F46"/>
          <w:sz w:val="18"/>
          <w:szCs w:val="18"/>
        </w:rPr>
        <w:t>+ page pour chaque leçon</w:t>
      </w:r>
    </w:p>
    <w:p w:rsidR="00857131" w:rsidRPr="00605C7D" w:rsidRDefault="00605C7D">
      <w:pPr>
        <w:spacing w:before="6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605C7D">
        <w:rPr>
          <w:rFonts w:ascii="LMRoman10" w:hAnsi="LMRoman10"/>
          <w:color w:val="065F46"/>
          <w:sz w:val="18"/>
          <w:szCs w:val="18"/>
        </w:rPr>
        <w:t xml:space="preserve"> Aide-mémoire dédié : classifications, marqueurs immuno, pièges, arbres décisionnels</w:t>
      </w:r>
    </w:p>
    <w:p w:rsidR="00857131" w:rsidRPr="00605C7D" w:rsidRDefault="00605C7D">
      <w:pPr>
        <w:spacing w:before="60" w:after="60"/>
        <w:rPr>
          <w:rFonts w:ascii="LMRoman10" w:hAnsi="LMRoman10"/>
        </w:rPr>
      </w:pPr>
      <w:r w:rsidRPr="00605C7D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605C7D">
        <w:rPr>
          <w:rFonts w:ascii="LMRoman10" w:hAnsi="LMRoman10"/>
          <w:color w:val="065F46"/>
          <w:sz w:val="18"/>
          <w:szCs w:val="18"/>
        </w:rPr>
        <w:t xml:space="preserve"> PARTIE 4 vide : toutes les leçons restent au programme (vues en 2024–2025)</w:t>
      </w:r>
      <w:bookmarkEnd w:id="0"/>
    </w:p>
    <w:sectPr w:rsidR="00857131" w:rsidRPr="00605C7D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MRoman10">
    <w:panose1 w:val="02000503020200000003"/>
    <w:charset w:val="00"/>
    <w:family w:val="modern"/>
    <w:notTrueType/>
    <w:pitch w:val="variable"/>
    <w:sig w:usb0="20000027" w:usb1="0000007F" w:usb2="00000000" w:usb3="00000000" w:csb0="0000019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76097"/>
    <w:multiLevelType w:val="hybridMultilevel"/>
    <w:tmpl w:val="78105E28"/>
    <w:lvl w:ilvl="0" w:tplc="B426B6B8">
      <w:start w:val="1"/>
      <w:numFmt w:val="bullet"/>
      <w:lvlText w:val="●"/>
      <w:lvlJc w:val="left"/>
      <w:pPr>
        <w:ind w:left="720" w:hanging="360"/>
      </w:pPr>
    </w:lvl>
    <w:lvl w:ilvl="1" w:tplc="640A55BE">
      <w:start w:val="1"/>
      <w:numFmt w:val="bullet"/>
      <w:lvlText w:val="○"/>
      <w:lvlJc w:val="left"/>
      <w:pPr>
        <w:ind w:left="1440" w:hanging="360"/>
      </w:pPr>
    </w:lvl>
    <w:lvl w:ilvl="2" w:tplc="D478B1BC">
      <w:start w:val="1"/>
      <w:numFmt w:val="bullet"/>
      <w:lvlText w:val="■"/>
      <w:lvlJc w:val="left"/>
      <w:pPr>
        <w:ind w:left="2160" w:hanging="360"/>
      </w:pPr>
    </w:lvl>
    <w:lvl w:ilvl="3" w:tplc="0ABAD8B6">
      <w:start w:val="1"/>
      <w:numFmt w:val="bullet"/>
      <w:lvlText w:val="●"/>
      <w:lvlJc w:val="left"/>
      <w:pPr>
        <w:ind w:left="2880" w:hanging="360"/>
      </w:pPr>
    </w:lvl>
    <w:lvl w:ilvl="4" w:tplc="49523BAE">
      <w:start w:val="1"/>
      <w:numFmt w:val="bullet"/>
      <w:lvlText w:val="○"/>
      <w:lvlJc w:val="left"/>
      <w:pPr>
        <w:ind w:left="3600" w:hanging="360"/>
      </w:pPr>
    </w:lvl>
    <w:lvl w:ilvl="5" w:tplc="0422E8F6">
      <w:start w:val="1"/>
      <w:numFmt w:val="bullet"/>
      <w:lvlText w:val="■"/>
      <w:lvlJc w:val="left"/>
      <w:pPr>
        <w:ind w:left="4320" w:hanging="360"/>
      </w:pPr>
    </w:lvl>
    <w:lvl w:ilvl="6" w:tplc="D5360A42">
      <w:start w:val="1"/>
      <w:numFmt w:val="bullet"/>
      <w:lvlText w:val="●"/>
      <w:lvlJc w:val="left"/>
      <w:pPr>
        <w:ind w:left="5040" w:hanging="360"/>
      </w:pPr>
    </w:lvl>
    <w:lvl w:ilvl="7" w:tplc="FC08766C">
      <w:start w:val="1"/>
      <w:numFmt w:val="bullet"/>
      <w:lvlText w:val="●"/>
      <w:lvlJc w:val="left"/>
      <w:pPr>
        <w:ind w:left="5760" w:hanging="360"/>
      </w:pPr>
    </w:lvl>
    <w:lvl w:ilvl="8" w:tplc="A948AEB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D823D60"/>
    <w:multiLevelType w:val="hybridMultilevel"/>
    <w:tmpl w:val="86FE660A"/>
    <w:lvl w:ilvl="0" w:tplc="06F2F26C">
      <w:start w:val="1"/>
      <w:numFmt w:val="bullet"/>
      <w:lvlText w:val="•"/>
      <w:lvlJc w:val="left"/>
      <w:pPr>
        <w:ind w:left="720" w:hanging="360"/>
      </w:pPr>
    </w:lvl>
    <w:lvl w:ilvl="1" w:tplc="D1D8EEB2">
      <w:numFmt w:val="decimal"/>
      <w:lvlText w:val=""/>
      <w:lvlJc w:val="left"/>
    </w:lvl>
    <w:lvl w:ilvl="2" w:tplc="D7D6ED0E">
      <w:numFmt w:val="decimal"/>
      <w:lvlText w:val=""/>
      <w:lvlJc w:val="left"/>
    </w:lvl>
    <w:lvl w:ilvl="3" w:tplc="E03AD386">
      <w:numFmt w:val="decimal"/>
      <w:lvlText w:val=""/>
      <w:lvlJc w:val="left"/>
    </w:lvl>
    <w:lvl w:ilvl="4" w:tplc="67C0AFFE">
      <w:numFmt w:val="decimal"/>
      <w:lvlText w:val=""/>
      <w:lvlJc w:val="left"/>
    </w:lvl>
    <w:lvl w:ilvl="5" w:tplc="47B44644">
      <w:numFmt w:val="decimal"/>
      <w:lvlText w:val=""/>
      <w:lvlJc w:val="left"/>
    </w:lvl>
    <w:lvl w:ilvl="6" w:tplc="2D36D27A">
      <w:numFmt w:val="decimal"/>
      <w:lvlText w:val=""/>
      <w:lvlJc w:val="left"/>
    </w:lvl>
    <w:lvl w:ilvl="7" w:tplc="4FDCFF0A">
      <w:numFmt w:val="decimal"/>
      <w:lvlText w:val=""/>
      <w:lvlJc w:val="left"/>
    </w:lvl>
    <w:lvl w:ilvl="8" w:tplc="BEFAF90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7131"/>
    <w:rsid w:val="00605C7D"/>
    <w:rsid w:val="00857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F8DA661-E6DA-4ACF-9C0A-9DAD0AEF5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20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qFormat/>
    <w:pPr>
      <w:spacing w:before="240" w:after="120"/>
      <w:outlineLvl w:val="1"/>
    </w:pPr>
    <w:rPr>
      <w:b/>
      <w:bCs/>
      <w:color w:val="8B0000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34</Pages>
  <Words>12034</Words>
  <Characters>68600</Characters>
  <Application>Microsoft Office Word</Application>
  <DocSecurity>0</DocSecurity>
  <Lines>571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NÉPHROLOGIE &amp; UROLOGIE - QE Haute Fréquence</vt:lpstr>
    </vt:vector>
  </TitlesOfParts>
  <Company/>
  <LinksUpToDate>false</LinksUpToDate>
  <CharactersWithSpaces>80474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NÉPHROLOGIE &amp; UROLOGIE - QE Haute Fréquence</dc:title>
  <dc:creator>Claude.ai</dc:creator>
  <dc:description>Generated by qe-analysis skill</dc:description>
  <cp:lastModifiedBy>tool</cp:lastModifiedBy>
  <cp:revision>2</cp:revision>
  <cp:lastPrinted>2026-06-13T23:01:00Z</cp:lastPrinted>
  <dcterms:created xsi:type="dcterms:W3CDTF">2026-06-06T02:01:00Z</dcterms:created>
  <dcterms:modified xsi:type="dcterms:W3CDTF">2026-06-13T23:02:00Z</dcterms:modified>
</cp:coreProperties>
</file>