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APPAREIL LOCOMOTEUR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Rhumatologie · Traumatologie · MPR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700 QEs officielles (Mai 2017 → 2025) × Cours AIO (Rhumato 921 p. · Traumato 921 p. · MPR 480 p.)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Appareil Locomoteur — 14 sessions · colonne « Professeur » = discipline (noms non fournis)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700 QEs (14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RÉADAPTATION FONCTIONNELLE (MPR)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MPR / Réadaptation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 LA HANCHE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ARTHROSE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DU FÉMUR (DIAPHYSE &amp; EXTRÉMITÉ DISTALE)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DU GENOU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SPONDYLOARTHRITE (SpA)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GOUTTE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DE LA JAMBE (TIBIA-FIBULA)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DE L'AVANT-BRAS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POLYARTHRITE RHUMATOÏDE (PR)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HUMÉRALE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MONOARTHRITE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FRACTURES ET LUXATIONS DE LA MAIN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EN TRAUMATOLOGIE (MAIN &amp; TISSUS MOUS)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 DU COUDE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HYPERCALCÉMIE &amp; HYPERPARATHYROÏDIE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ÉPAULE DOULOUREUSE (NON TRAUMATIQUE)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DU CANAL CARPIEN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 LA CHEVILLE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ABARTICULAIRES (PÉRI-ARTICULAIRES)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RADICULALGIES (NCB &amp; LOMBO-RADICULALGIES)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 L'ÉPAULE (LUXATIONS)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DU BASSIN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OSTÉOMALACIE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PLAIES DE LA MAIN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DES NERFS PÉRIPHÉRIQUES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13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HANCHE DOULOUREUSE (COXITES &amp; ÉTIOLOGIES)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OSSEUSES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ALGONEURODYSTROPHIE (SDRC TYPE I)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OSTÉOPOROSE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LOMBALGIES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OSTÉOARTICULAIRE (MAL DE POTT)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DES PARTIES MOLLES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RHUMATISME INFLAMMATOIRE (DÉMARCHE DIAGNOSTIQUE)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DIVERS — QUESTIONS TRANSVERSALES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Transversal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DU POIGNET (EXTRÉMITÉ INFÉRIEURE DU RADIUS)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 VASCULAIRE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Traumatologie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14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RÉADAPTATION FONCTIONNELLE (MPR)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 LA HANCHE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ARTHROSE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DU FÉMUR (DIAPHYSE &amp; EXTRÉMITÉ DISTALE)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2.29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DU GENOU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SPONDYLOARTHRITE (SpA)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GOUTTE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DE LA JAMBE (TIBIA-FIBULA)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DE L'AVANT-BRAS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POLYARTHRITE RHUMATOÏDE (PR)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HUMÉRALE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MONOARTHRITE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FRACTURES ET LUXATIONS DE LA MAIN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INFECTIONS EN TRAUMATOLOGIE (MAIN &amp; TISSUS MOUS)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 DU COUDE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HYPERCALCÉMIE &amp; HYPERPARATHYROÏDIE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ÉPAULE DOULOUREUSE (NON TRAUMATIQUE)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1.14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SYNDROME DU CANAL CARPIEN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 LA CHEVILLE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PATHOLOGIES ABARTICULAIRES (PÉRI-ARTICULAIRES)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RADICULALGIES (NCB &amp; LOMBO-RADICULALGIES)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 L'ÉPAULE (LUXATIONS)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DU BASSIN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OSTÉOMALACIE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PLAIES DE LA MAIN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TRAUMATISMES DES NERFS PÉRIPHÉRIQUES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HANCHE DOULOUREUSE (COXITES &amp; ÉTIOLOGIES)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0.79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OSSEUSES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0.71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1.4%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ALGONEURODYSTROPHIE (SDRC TYPE I)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OSTÉOPOROSE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LOMBALGIES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0.64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TUBERCULOSE OSTÉOARTICULAIRE (MAL DE POTT)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TUMEURS DES PARTIES MOLLES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RHUMATISME INFLAMMATOIRE (DÉMARCHE DIAGNOSTIQUE)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DIVERS — QUESTIONS TRANSVERSALES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0.50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1.0%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DU POIGNET (EXTRÉMITÉ INFÉRIEURE DU RADIUS)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0.43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TRAUMATISME VASCULAIRE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0.36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0.7%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— programme Appareil Locomoteur (37 leçons)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700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50.0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100%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RÉADAPTATION FONCTIONNELLE (MPR)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MPR / Réadaptation  •  ~6.93 Q/examen (97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Modèle CIF (Classification Internationale du Fonctionnement, OMS)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La triade CIF — savoir classer déficience / limitation d'activité / restriction de participation (LE concept le plus testé)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Déficience = atteinte de la structure ou fonction au niveau de l'ORGANE : douleur, limitation articulaire, amyotrophie, œdème, flessum, contracture, raideur, faiblesse musculaire, épanchement.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Limitation d'activité = au niveau de la PERSONNE : difficulté à marcher, à monter/descendre les escaliers, à la préhension, à écrire.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Restriction de participation = au niveau SOCIÉTAL/des rôles sociaux : difficulté à faire ses courses, à promener son chien, à aller à la mosquée/au travail, à promener son enfant.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Épanchement / craquement / limitation articulaire » = DÉFICIENCES, jamais des restrictions de participation (piège répété à chaque session).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Ne pas pouvoir travailler / faire du sport » = restriction de participation, PAS une limitation d'activité.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PEC du handicap est bio-médico-sociale : elle tient toujours compte du mode de vie du patient (réadapter le patient ET la société).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Récurrent ++ : N2025 Q22-23, Mai/Juin/Nov/Déc 2024 Q43-45, Mai2023 Q43-45 (≈12 sessions)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professionnels de rééducation — qui fait quoi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Kinésithérapeute = douleur, limitation/instabilité articulaire, rééducation motrice → le « complément de PEC » par défaut d'une pathologie ostéo-articulaire.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Orthoprothésiste (et ergothérapeute) = confection d'orthèses/prothèses sur mesure, dont l'orthèse de poignet.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Orthophoniste = troubles du langage oral et écrit, troubles de la déglutition ; agit sur prescription médicale ; pas seulement chez l'enfant.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Psychomotricien = troubles d'apprentissage, fonctions cognitives, retard psychomoteur.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PODOLOGUE ne fabrique JAMAIS les prothèses ni les orthèses du poignet (distracteur systématique).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Pour une gonarthrose / coxarthrose / lombalgie / tendinopathie → on adresse au kinésithérapeute, pas à l'ergothérapeute/orthophoniste/podologue.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Quasi chaque session : Juin2024 Q50, Nov2024 Q49, Juin2022 Q49, Juin2021 Q48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Orthèse vs prothèse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Orthèse = appareillage de soutien/correction d'un segment existant (ex : corset = orthèse, portée 23h/24 jusqu'en fin de croissance dans la scoliose).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Orthèses d'inactivité (de repos) : immobilisation/stabilisation, repos, posture.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Prothèse = remplace un segment manquant : emboîture faite sur mesure, peut être interne ou externe, nécessite une rééducation adaptée, prescription spécialisée.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Bonne orthèse de main : sur mesure, esthétique, réalisée dans les délais.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corset est une ORTHÈSE, pas une prothèse, et n'est pas un appareillage de série.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Orthèse « de série » et « sophistiquée » ne sont PAS des qualités d'une bonne orthèse de main.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Q21, Mai/Juin/Déc 2024 Q50, Mai2023 Q47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Renforcement musculaire — définitions à ne pas inverser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Isométrique = SANS déplacement articulaire (statique).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Isotonique = AVEC déplacement articulaire.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Concentrique = rapprochement des extrémités du muscle ; excentrique = éloignement des extrémités.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Isocinétique = vitesse constante du mouvement, nécessite un appareil dédié.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QCM type inverse systématiquement isométrique/isotonique et concentrique/excentrique.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Juin2020 Q45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Lésions musculaires du sportif (PEC immédiate)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Muscles les plus touchés = muscles bi-articulaires : ischio-jambiers, quadriceps (droit fémoral), gastrocnémiens.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clinique : douleur à l'étirement + douleur à la palpation + impotence.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PEC immédiate = protocole « glace » : froid, compression, décharge/repos, arrêt momentané du sport.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de gravité : craquement perçu, impotence fonctionnelle totale immédiate, œdème d'installation retardée.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d'AINS local immédiat sur le muscle (favorise le saignement) — piège répété.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Hématome / œdème / ecchymoses ne font PAS partie de la « triade classique » selon les corrigés.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Nov2024 Q47, Juin2022 Q48, Mai/Juin/Déc 2024 Q47-49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Marche &amp; démarches pathologiques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Marche normale = automatique, réflexe et volontaire ; acquise vers 12 mois ; jamais les deux pieds décollés simultanément (sinon = course).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Démarche cérébelleuse = pas irréguliers + élargissement du polygone de sustentation (ataxie).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Steppage = déficit des releveurs (nerf fibulaire) ; fauchage = hémiplégie spastique ; marche en salutation = atteinte de hanche (coxarthrose, coxite).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Canne : à tenir du côté CONTROLATÉRAL à l'atteinte (hanche/genou douloureux à droite → canne à gauche) ; adapter la hauteur ; l'associer à la rééducation.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canne homolatérale est le piège classique : c'est toujours le côté controlatéral.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marche n'est pas acquise à 18 mois (c'est ~12 mois).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Mai2023 Q49, Juin2023 Q47/Q49, Juin2020 Q50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Paralysie cérébrale (IMC), spasticité, chutes, activité physique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Paralysie cérébrale = 1ère cause de handicap moteur de l'enfant ; lésion FIXE (non évolutive) sur un cerveau en maturation (immature) ; PEC multidisciplinaire ; peut mener au polyhandicap ; n'entraîne pas QUE des déficiences motrices.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Spasticité : il ne faut pas TOUJOURS la traiter ; traitable par toxine botulique / chirurgie ; seul élément du syndrome pyramidal accessible au traitement ; témoigne d'une atteinte CENTRALE.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Chute du sujet âgé : facteurs précipitants = fièvre, syncope, trouble du rythme, AVC ; facteurs intrinsèques/prédisposants = âge, baisse d'acuité visuelle, sédentarité.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Activité physique : 3 R = Raisonnable, Raisonnée, Régulière ; ≥150 min/semaine ; diminue le risque d'AVC ; conseillée dans certains cancers ; bénéfices même &lt; 30 min.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Lésion sur cerveau mature » ou « évolutive » = FAUX pour la PC.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spasticité n'est PAS une atteinte périphérique ; « il faut toujours la traiter » est FAUX.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L'âge avancé est un facteur prédisposant, PAS un facteur précipitant de chute.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Mai/Nov/Déc 2024 Q48, Mai/Nov 2024 Q50, Mai2023 Q48/Q50, Mai2021 Q50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Évaluation &amp; complications de décubitus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Goniomètre = mesure les amplitudes (déficiences ARTICULAIRES) ; échelle d'Ashworth (modifiée) = spasticité/tonus (déficiences MUSCULAIRES).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Échelle spécifique = une fonction d'une maladie donnée ; échelle générique = indépendamment de la maladie ; évaluation écologique = en milieu réel.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 : EVA, échelle verbale simple, échelle numérique.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de décubitus de l'appareil locomoteur : rétraction musculaire, enraidissement articulaire, ostéoporose, perte de force.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Kinébalnéothérapie : antalgique, facilite le mouvement en cas de paralysie, remise en charge précoce ; contre-indiquée si infection cutanée.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Inversion classique : le goniomètre n'évalue pas le muscle, l'Ashworth n'évalue pas l'articulation.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L'encombrement bronchique est une complication respiratoire, PAS locomotrice ; la kinébalnéothérapie n'est pas de l'électrothérapie.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Q24/Q28, Juin2020 Q43/Q47, Juin2021 Q46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TRAUMATISMES DE LA HANCHE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~2.79 Q/examen (39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Fracture du col : Garden (I–IV, travées) + Pauwels (angle du trait)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Luxation postérieure de la hanche (la plus fréquente)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 du tableau de bord (AVP) : choc axial sur le fémur, genou fléchi.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Attitude vicieuse : membre RACCOURCI, en ADDUCTION et ROTATION INTERNE, légère flexion.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Variétés : iliaque (haute) ou ischiatique (basse).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C'est une URGENCE : réduction en urgence (idéalement &lt; 6 h) pour limiter la nécrose.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Lésions associées du « tableau de bord » : fracture de la patella, fracture de l'extrémité inférieure du fémur, luxation postérieure du genou.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Adduction-rotation INTERNE = postérieure ; abduction-rotation EXTERNE = antérieure (à ne pas confondre).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une luxation postérieure : on RÉDUIT en urgence — pas de TDM/IRM préalable, pas de simple traction au lit.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Complications tardives : nécrose de la tête fémorale et coxarthrose (pas « instabilité » ni « paralysie du membre » au sens large).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Q48 (sciatique), Mai/Déc2024 Q5, Nov2024 Q5-7, Mai2022 Q3-5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 du COL du fémur (cervicale vraie)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Classification de GARDEN (basée sur les travées osseuses) : I = engrenée en coxa valga ; II = non déplacée ; III = déplacée en coxa vara (partielle) ; IV = déplacée complète — valeur PRONOSTIQUE et thérapeutique.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Classification de PAUWELS = angle du trait par rapport à l'horizontale (plus l'angle est vertical, plus c'est instable).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majeures : nécrose de la tête fémorale (vascularisation précaire) et pseudarthrose.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sujet jeune ou Garden I-II → ostéosynthèse (vissage) ; sujet âgé déplacée (Garden III-IV) → arthroplastie (prothèse).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But principal chez le sujet âgé = SAUVER LA VIE du patient (mortalité élevée).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Pauwels type 3 = le plus INSTABLE (pas le plus stable).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Clinique : douleur du pli de l'aine + massif trochantérien indolore → fracture du COL ; signe clino-statique (talon ne décolle pas du plan du lit).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Q37, Mai/Juin/Nov/Déc 2024 Q3, Juin2023 Q2, Mai2018 Q34-35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TROCHANTÉRIENNES (massif trochantérien, extra-articulaires)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Sujet âgé ostéoporotique +++ ; os spongieux bien vascularisé → consolident bien.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Pseudarthrose et nécrose RARES (à l'inverse du col).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Gravité liée aux complications de DÉCUBITUS (mortalité).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ostéosynthèse à appui épiphysaire/céphalique (vis-plaque DHS, clou gamma) → verticalisation rapide.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Objectifs : verticaliser vite, sauver la vie, éviter les complications de décubitus.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prothèse en règle, pas de traitement orthopédique seul (alitement prolongé).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qui engage le pronostic vital = le décubitus, pas le « caractère ouvert » de ces fractures.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Juin2024 Q4/Q7, N2025 Q42, Mai2021 Q6, Juin2020 Q10-11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du cotyle (acétabulum)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Sujet jeune, haute énergie ; incidences radiologiques spéciales (obliques de Judet) + TDM indispensable.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Classification de Judet-Letournel (10 types) ; peuvent s'associer à une luxation de hanche.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Peuvent léser le nerf sciatique ; se compliquent de coxarthrose ; PEC multidisciplinaire.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TDM n'est PAS « rarement indiquée » : elle est systématique.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Nov2024 Q2, Juin2022 Q1, Juin2023 Q4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ARTHROSE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~2.36 Q/examen (33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— clinique et radiologie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 MÉCANIQUE : à l'effort, calmée par le repos, pas de réveil nocturne ; pas de retentissement général.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4 signes radiologiques cardinaux : pincement LOCALISÉ de l'interligne, ostéocondensation sous-chondrale, ostéophytes marginaux, géodes sous-chondrales.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Pas de syndrome inflammatoire (CRP normale) ; liquide articulaire MÉCANIQUE : &lt; 1000–2000 GB/mm³, PNN &lt; 50 %, stérile, sans cristaux.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Syndesmophytes = spondyloarthrite ; érosions = arthrites inflammatoires ; déminéralisation diffuse = ostéoporose/ostéomalacie — AUCUN n'est un signe d'arthrose.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CRP élevée n'authentifie PAS une poussée congestive d'arthrose.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Q13, Mai2024 Q40, Juin/Nov2024 Q35, Mai2017 Q8/Q14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Localisations &amp; arthrose secondaire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Localisations primitives : IPD (nodules d'Heberden), trapézo-métacarpienne (rhizarthrose), genou, hanche, rachis.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Arthrose secondaire : plus précoce, plus sévère, sujet jeune ; causes = dysplasie, incongruence, genu varum/valgum, coxa vara/plana, post-traumatique, post-arthrite, méniscectomie.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Formes : gonarthrose fémoro-patellaire (douleur en descente d'escaliers), rhizarthrose (trapézo-métacarpienne), hallux rigidus (MTP1), lombarthrose (70 % des arthroses, canal lombaire rétréci).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L'OSTÉOPOROSE n'est PAS une cause d'arthrose (le piège le plus répété de la leçon).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Cheville, coude et MCP ne sont PAS des localisations d'arthrose primitive.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Nov2024 Q33-34, Juin2022 Q40, Juin2020 Q21-22, Mai2018 Q11-12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Coxarthrose (souvent à réponse unique)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Souvent en lien avec une anomalie architecturale (forme secondaire fréquente).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 mécanique inguinale / face antérieure de cuisse irradiant au genou ; boiterie d'esquive ; amyotrophie quadricipitale.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Mauvaise corrélation radio-clinique ; pas de bilan inflammatoire systématique.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hanche n'est pas la localisation préférentielle de l'arthrose (genou et main plus fréquents).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Douleur « essentiellement nocturne » et « bonne corrélation radio-clinique » sont FAUX.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Déc2024 Q40, Mai2022 Q40, Mai2021 Q44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Antalgiques (paracétamol) au long cours possibles ; AINS en cures COURTES ; activité physique en dehors des poussées ; perte de poids.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Viscosupplémentation (acide hyaluronique) dans la gonarthrose débutante à modérée ; infiltrations de corticoïdes ; prothèse si échec.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Arthrose destructrice rapide : pincement &gt; 50 %/an, douleur brutale intense, clichés répétés à ≥ 3 mois.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AINS « en continu/au long cours » et morphine ne sont PAS indiqués ; l'activité physique n'est pas contre-indiquée.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Q14, Déc/Mai2022 Q41, Juin2021 Q33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FRACTURE DU FÉMUR (DIAPHYSE &amp; EXTRÉMITÉ DISTALE)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~2.29 Q/examen (32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 de la DIAPHYSE fémorale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Sujet JEUNE, traumatisme à HAUTE énergie (AVP) ; URGENCE thérapeutique.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vital : choc HÉMORRAGIQUE (perte sanguine importante) + embolie graisseuse.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Rechercher SYSTÉMATIQUEMENT une fracture du col fémoral associée (fracture étagée) → la traiter EN PREMIER.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choix = enclouage centro-médullaire (ECM), chirurgical.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Déplacement : fragment proximal en flexion-abduction, fragment distal en adduction-flexion.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traitement orthopédique n'est PAS la méthode de choix chez l'adulte.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consolidation prend ~3 mois (pas « moins de 45 jours »).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Q43, Mai2024 Q15, Juin/Nov/Déc2024 Q15-16, Juin2020 Q17-18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Embolie graisseuse &amp; genou flottant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Embolie graisseuse (24-72 h, triade de Gurd) : détresse respiratoire/dyspnée, pétéchies cervico-thoraciques, troubles de la conscience.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Genou flottant = fracture du fémur + fracture de jambe sur le même membre.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Polytraumatisme = ≥ 2 lésions dont une menace le pronostic vital.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de fatigue : IRM = examen le plus sensible (radiographie normale au début).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Prise de poids et abolition des pouls distaux ne font PAS partie de l'embolie graisseuse (l'abolition des pouls oriente vers une ischémie).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Juin2020 Q19, Mai2018 Q37/Q42, Mai2017 Q35-39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de l'extrémité DISTALE (supracondyliennes, sus- et inter-condyliennes)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supracondyliennes sont les plus fréquentes ; peuvent léser le pédicule POPLITÉ.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Sus- et inter-condylienne = fracture ARTICULAIRE → traitement chirurgical, risque de raideur et d'arthrose du genou.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radiologique obligatoire : genou face + profil.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ne sont pas des fractures « extra-articulaires » lorsqu'elles sont inter-condyliennes ; le traitement n'est pas « surtout orthopédique ».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Q40, Mai/Juin/Nov2024 Q1, Juin2023 Q5, Mai2023 Q2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TRAUMATISMES DU GENOU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~2.07 Q/examen (29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Plateau tibial : Schatzker (I–VI)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Entorses &amp; lésions ligamentaires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LCA (pivot central) : test de Lachman (le plus sensible) + tiroir antérieur + gros genou (hémarthrose) ; mécanisme VALFE (valgus-flexion-rotation externe).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LCP : AVALEMENT/recul de la TTA à l'inspection + tiroir postérieur ; mécanisme par choc direct antérieur (tableau de bord).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LLI (collatéral médial) : laxité en VALGUS ; isolé → traitement fonctionnel.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Entorse grave = atteinte du pivot central ; luxation du genou = stade ultime des dégâts ligamentaires.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L'avalement de la TTA = LCP, pas LCA. Le LCA ne cicatrise pas spontanément et ne se répare pas par suture en urgence.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une LUXATION du genou : rechercher impérativement une lésion de l'ARTÈRE POPLITÉE (urgence vasculaire) + nerf fibulaire.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Q36, Mai2023 Q5-6, Juin2023 Q6, Mai2022 Q1-2, Mai2018 Q38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Lésions méniscales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ménisque INTERNE (médial) est le plus touché (plus fixe) ; souvent associé à une rupture du LCA (triade : LCA + LLI + ménisque interne).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= IRM (pas l'échographie, pas la radio standard) ; tests : McMurray, Apley, Brunet-Guedj.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privilégier la conservation/suture méniscale ; méniscectomie économe si non réparable.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ménisque externe n'est pas le plus touché ; la méniscectomie systématique n'est pas le « traitement de choix ».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Q39, Juin2023 Q3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de la patella &amp; de Hoffa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Patella : mécanisme direct ou contraction violente du quadriceps ; diagnostic différentiel = rupture du tendon patellaire, patella bi/tripartita.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immédiates : nécrose cutanée, hémarthrose/arthrite, thrombophlébite ; tardives : raideur, arthrose fémoro-patellaire.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orthopédique = fractures non déplacées avec appareil extenseur continu (rééducation nécessaire).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de Hoffa = fracture unicondylienne fémorale à trait FRONTAL (coronal), articulaire, traitée par vissage ; passe inaperçue sur le cliché de face.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patella ne « consolide pas toujours en 3 mois » ; la luxation du genou et la fracture de Hoffa ne sont pas des diagnostics différentiels de la fracture de patella.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Mai/Juin/Nov/Déc 2024 Q2/Q7, Mai2023 Q1/Q3-4, Mai2017 Q29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SPONDYLOARTHRITE (SpA)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~2.00 Q/examen (28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Terrain &amp; biologie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Sujet JEUNE, masculin ; associé au HLA-B27 (marqueur le plus spécifique) ; facteur rhumatoïde NÉGATIF, anti-CCP négatifs.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axiale (rachis, sacro-iliaque) + enthésique + périphérique des membres inférieurs.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Famille = spondyloarthrites (englobe rhumatisme psoriasique, arthrites réactionnelles, MICI/Crohn).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Association au HLA-B51 = Behçet, PAS la SpA. Facteur rhumatoïde et anti-CCP positifs orienteraient vers une PR.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Arthrite septique et sarcoïdose n'appartiennent PAS au groupe des spondyloarthrites.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Mai2024 Q35, Juin2023 Q36, Mai/Juin2021 Q34-37, Juin2022 Q35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Signes radiographiques &amp; tableau périphérique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Sacro-iliite, syndesmophytes, enthésite érosive, ossification des ligaments inter-vertébraux/inter-épineux, ankylose des articulations inter-apophysaires.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Tableau périphérique typique : OLIGO-arthrite ASYMÉTRIQUE des membres inférieurs, touchant les grosses articulations (genoux, chevilles).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Talalgie = enthésopathie calcanéenne (épine calcanéenne grossière), bilatérale, inflammatoire, évocatrice chez le sujet jeune.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pelvien : fessalgies bilatérales à bascule, pseudo-sciatique tronquée, test de Patrick positif.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Syndesmophytes ≠ ostéophytes ; stries de Looser-Milkman = ostéomalacie, jamais SpA.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polyarthrite bilatérale symétrique des petites articulations oriente vers une PR, pas vers une SpA périphérique.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Déc2024 Q39, Mai/Juin2022 Q33-34, Juin2023 Q34, Mai2018 Q13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Manifestations extra-articulaires &amp;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Extra-articulaires : uvéite ANTÉRIEURE aiguë, insuffisance aortique/troubles de conduction, amylose AA, ostéoporose, fibrose apicale, psoriasis, MICI.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AINS = 1ère ligne et test thérapeutique (efficacité rapide) ; biothérapies anti-TNFα (infliximab, adalimumab, certolizumab) et anti-IL-17 (sécukinumab) après échec.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Indication de biothérapie : échec d'au moins 3 AINS sur 3 mois (formes axiales) / échec du méthotrexate-salazopyrine (formes périphériques).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L'uvéite de la SpA est ANTÉRIEURE (pas postérieure). Rituximab et anti-IL-6 (tocilizumab) ne sont PAS indiqués dans la SpA.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Mai2024 Q36, Mai2023 Q37, Juin2023 Q35, Mai2017 Q16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GOUTTE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~1.79 Q/examen (25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Crise aiguë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microcristalline = dépôts de cristaux d'urate monosodique (en aiguilles, biréfringence négative).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Crise : douleur BRUTALE, nocturne, insomniante, sur la MTP1 (gros orteil) ++, impotence, guérison spontanée, réponse spectaculaire à la colchicine.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Liquide articulaire INFLAMMATOIRE (toujours faire une bactériologie pour éliminer une arthrite septique associée).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Hyperuricémie = acide urique &gt; 70 mg/L ; peut être normale pendant la crise.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uricémie normale n'élimine PAS une crise de goutte ; l'hyperuricémie n'est pas synonyme de goutte (souvent asymptomatique).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lithiases d'acide urique sont RADIOTRANSPARENTES (non visibles sur radio standard).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Q11, Mai2024 Q41, Déc/Mai2022 Q42, Mai2017 Q13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Tophus, goutte secondaire &amp; comorbidités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Tophus = dépôts uratiques péri-articulaires, contenu crayeux ; sièges : pavillon de l'oreille, rétro-olécranien, tendon d'Achille ; régresse sous traitement de fond ; apparaît après plusieurs années.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Goutte secondaire : IRC, diurétiques, aspirine à faible dose, chimiothérapie/lyse, polyglobulie, psoriasis, pyrazinamide, éthambutol.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Associée au syndrome métabolique : obésité, HTA, diabète, dyslipidémie.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Cloison nasale et ombilic ne sont PAS des sièges de tophus ; le tophus n'apparaît pas la 1ère année.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Salazopyrine et méthotrexate ne donnent pas de goutte ; la dépression n'est pas une comorbidité de la goutte.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Mai2021 Q41, Juin2024 Q34, Mai2024 Q42, Juin2020 Q24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hypo-uricémiant (allopurinol)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Allopurinol = inhibiteur de la xanthine oxydase, 1ère intention, à VIE, dose PROGRESSIVE, cible uricémie &lt; 360 µmol/L (&lt; 60 mg/L).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Associé à la colchicine en prophylaxie au début (~6 mois) pour éviter les crises de mobilisation.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éviter/adapter en cas d'insuffisance rénale sévère (DFG &lt; 30) ; risque d'allergie cutanée grave (Lyell/DRESS).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Vise à retarder l'atteinte rénale ; le choix dépend de la fonction rénale.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JAMAIS arrêter le traitement hypo-uricémiant pendant une crise ; dose initiale jamais maximale.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Colchicine, corticoïdes, AINS, aspirine ne sont PAS hypo-uricémiants ; pas de contre-indication cardiaque à l'allopurinol.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Q12, Juin2024 Q33, Mai2023 Q38, Mai2021 Q40, Juin2020 Q26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FRACTURE DE LA JAMBE (TIBIA-FIBULA)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~1.79 Q/examen (25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Fractures ouvertes : Cauchoix-Duparc (I–III) &amp; Gustilo (I–IIIC)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Généralités &amp; mécanisme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plus fréquentes des fractures des os longs ; ouverture cutanée FRÉQUENTE (tibia sous-cutané) ; traitement surtout CHIRURGICAL.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Enclouage centro-médullaire = gold standard (fractures diaphysaires fermées).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 direct → trait transversal, même niveau tibia-fibula, haute énergie ; indirect (torsion) → trait spiroïde, niveaux différents, basse énergie.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fracture de la malléole postérieure peut accompagner les fractures du tiers distal.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ne sont pas des fractures « rares » ; le traitement n'est pas « surtout orthopédique » ; l'ouverture cutanée n'est pas « exceptionnelle ».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Q44, Mai/Juin/Nov/Déc 2024 Q16-17, Déc2024 Q16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ouvertes &amp; syndrome de loge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Cauchoix-Duparc : I = plaie punctiforme suturable sans tension ; II = berges contuses, risque de nécrose secondaire ; III = perte de substance/os à nu → fixateur externe.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Gustilo : I &lt; 1 cm ; II 1-10 cm ; IIIB &gt; 10 cm nécessitant un lambeau de couverture ; IIIC = lésion artérielle nécessitant réparation vasculaire.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Antibiothérapie dans les 3 premières heures = facteur clé de réduction du risque infectieux ; parage chirurgical essentiel.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syndrome de loge PEUT survenir même sur une fracture OUVERTE (l'ouverture ne décomprime pas forcément) ; c'est une complication redoutable.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confondre Gustilo IIIB (lambeau de couverture) et IIIC (réparation vasculaire) ; complications tardives = pseudarthrose (souvent septique), cal vicieux, retard de consolidation.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Q44, Mai/Juin/Nov2024 Q17, Mai2021 Q17, Mai2018 Q40-41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du plateau tibial &amp; du pilon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Plateau tibial (Schatzker) : type II = séparation-enfoncement du plateau latéral ; lésions élémentaires = séparation + enfoncement.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 direct → complications immédiates : phlyctènes, syndrome de loge, atteinte du pivot central.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Pilon tibial = traumatisme axial à HAUTE énergie (chute de hauteur), articulaire.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PHLYCTÈNES en regard d'un plateau tibial CONTRE-INDIQUENT l'abord chirurgical (différer) ; elles ne traduisent ni syndrome de loge ni lésion vasculaire et n'autorisent pas la plaque vissée immédiate.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Q41, Mai/Juin/Déc2024 Q4/Q6, Juin2021 Q6-7, Juin2022 Q21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FRACTURE DE L'AVANT-BRAS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~1.71 Q/examen (24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des deux os de l'avant-bras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fonction principale en jeu = la PRONOSUPINATION.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déplacement dépend de la situation du trait par rapport aux muscles (court supinateur, rond pronateur).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But du traitement : restituer la courbure pronatrice du radius (réduction anatomique, ostéosynthèse par plaque).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pseudarthrose (non exceptionnelle), synostose radio-ulnaire, syndrome de loge (Volkmann).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cal vicieux ANGULAIRE est mal toléré (raideur grave de la pronosupination) ; le cal vicieux en baïonnette est mieux toléré.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d'ostéonécrose ni d'allongement du membre dans ces fractures.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Q32, Nov/Déc2024 Q10-12, Mai/Juin2021 Q11-12, Juin2020 Q4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Extrémité distale du radius (Pouteau-Colles &amp; variantes)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Femme ménopausée/ostéoporotique, chute sur la paume.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Pouteau-Colles = déplacement POSTÉRIEUR → déformation en DOS DE FOURCHETTE (extra-articulaire).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Goyrand-Smith = déplacement ANTÉRIEUR (ventre de fourchette).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: motte de beurre (torus) ; décollement épiphysaire Salter-Harris type II = le plus fréquent.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: non déplacée → orthopédique ; déplacée → chirurgie (embrochage de Kapandji).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Pouteau-Colles = dos de fourchette (postérieur), pas ventre de fourchette.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Nov2024 Q14, Mai2023 Q11, Mai2021 Q13, Mai2022 Q13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Olécrane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ARTICULAIRE (interrompt l'appareil extenseur du coude), INSTABLE (traction du triceps).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chirurgical (haubanage) si déplacée ; peut se compliquer de pseudarthrose.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Q32, Mai/Nov/Déc2024 Q11/Q13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POLYARTHRITE RHUMATOÏDE (PR)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~1.64 Q/examen (23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Critères ACR/EULAR 2010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Présentation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Polyarthrite bilatérale, SYMÉTRIQUE, touchant MCP, IPP, MTP (mains, poignets, pieds).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Dérouillage matinal &gt; 30 min ; squeeze test positif (douleur à la compression transversale des MCP/MTP) ; gonflement ≥ 3 articulations.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Aspect des doigts « en fuseau » au début ; évolution par poussées.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PR ÉPARGNE les IPD (leur atteinte oriente vers arthrose ou rhumatisme psoriasique).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 syndrome pelvien / des lombalgies inflammatoires orientent vers une SpA, pas une PR.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Q16, Mai2023 Q42, Juin2023 Q40, Mai2021 Q42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Phase de début &amp; biologie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de début : NON déformante, radios souvent normales (ou déminéralisation en bande) ; synovites visibles à l'échographie/IRM ; nodules rhumatoïdes rares.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Anti-CCP (ACPA) = spécificité &gt; 95 %, présents tôt, facteur de mauvais pronostic.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 rhumatoïde = non spécifique (sujets sains âgés, autres maladies) ; anticorps anti-ADN natif ABSENTS.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Érosions marginales au contact de la synoviale ; déformations tardives : col de cygne, boutonnière, coup de vent cubital, dos de chameau.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Au début, la PR n'est ni déformante ni érosive ; le FR n'est pas « constamment positif » ; anti-ADN natif et anti-nucléaires forts orienteraient vers un lupus.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Mai/Juin/Nov2024 Q37-40, Juin2021 Q37, Mai2018 Q17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Méthotrexate = traitement de fond de 1ère intention (efficacité en 4-6 semaines) ; léflunomide ou sulfasalazine si contre-indication.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Biothérapies (anti-TNFα...) en 2ème ligne ; corticothérapie d'attente à faible dose, à décroître rapidement.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Anti-TNF et salazopyrine sont des traitements de fond.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Zyloric (allopurinol) n'est PAS un traitement de la PR (c'est la goutte) ; les AINS ne se prescrivent pas « à vie » ; la biothérapie n'est pas utilisée d'emblée chez tout patient ; les corticoïdes ne sont pas un traitement de fond.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Q18, Mai/Juin/Nov/Déc2024 Q36/Q40, Juin2022 Q39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FRACTURE HUMÉRALE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~1.50 Q/examen (21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Diaphyse humérale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la plus fréquente = paralysie du NERF RADIAL (gouttière de torsion) → main tombante.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plus souvent neurapraxie/élongation (récupération spontanée fréquente).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le médian, ni l'ulnaire, ni le circonflexe, ni le plexus : c'est le RADIAL pour la diaphyse.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Q29, Mai/Juin/Déc2024 Q8, Mai2023 Q8, Juin2022 Q13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Palette humérale (extrémité inférieure) &amp; supracondylienne de l'enfant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Palette (sus- et inter-condylienne) = fracture ARTICULAIRE → mauvais pronostic, raideur du coude ; traitement chirurgical chez l'adulte ; repères du coude conservés.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Supracondylienne de l'enfant : orthopédique si non déplacée (méthode de Blount), chirurgical (embrochage) si déplacée ; risque de syndrome de loge / Volkmann.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palette ne se complique pas de paralysie radiale (c'est la diaphyse) ; ne pas traiter une supracondylienne non déplacée par chirurgie d'emblée.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Nov/Déc2024 Q12-13, N2025 Q31, Mai2023 Q9-10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Extrémité supérieure (humérus proximal)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Sujet âgé surtout ; peut être à l'origine d'une nécrose de la tête humérale, d'une instabilité chronique, d'une raideur.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s'associer à une lésion du plexus brachial / du nerf axillaire (circonflexe).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Juin2020 Q16, Nov2024 Q20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MONOARTHRITE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~1.50 Q/examen (21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Monoarthrite chronique infectieuse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Germe le plus fréquent d'une monoarthrite chronique (genou, hanche/coxite) = la TUBERCULOSE (BK).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Autres : syphilis, brucellose, mycoses.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monoarthrite chronique avec dérouillage prolongé peut aussi relever d'une PR, d'une SpA ou d'une TB articulaire.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Staphylocoque, pneumocoque, BGN, streptocoque, gonocoque = germes des arthrites AIGUËS, pas de la monoarthrite chronique.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Mai/Juin2024 Q23-24, Nov/Déc2024 Q24, Mai2023 Q24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Arthrite septique aiguë &amp; analyse du liquide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Arthrite septique à germe banal : Staphylocoque doré = le plus fréquent.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Cocci Gram POSITIF → staphylocoque ; Cocci Gram NÉGATIF → gonocoque (sujet jeune, IST).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Définition = présence d'un GERME dans l'articulation ; liquide purulent (&gt; 50 000–100 000 GB/mm³, PNN &gt; 90 %).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Liquide inflammatoire = hypercellulaire (&gt; 2000 GB), glucose abaissé ; mécanique = &lt; 1000-2000, PNN &lt; 50 %.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L'arthrite septique se définit par le germe, pas par un simple chiffre de leucocytes.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Nov/Déc2024 Q23/Q25, Mai2021 Q25, Juin2020 Q31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Microcristaux, réactionnelles &amp; Lyme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Chondrocalcinose = cristaux de pyrophosphate de calcium (rhomboédriques) ; goutte = cristaux d'urate (aiguilles).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Arthrites réactionnelles : Yersinia, Shigella, Salmonella, Campylobacter, Chlamydia, Mycoplasme.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de Lyme : Borrelia burgdorferi, transmise par tiques, érythème chronique migrant, méningo-radiculite.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Articulation déformée mais INDOLORE = arthropathie nerveuse (tabès, Charcot).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staphylocoque n'est pas un agent d'arthrite réactionnelle.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Juin2022 Q23-24, Mai2021 Q39, Mai2023 Q25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FRACTURES ET LUXATIONS DE LA MAIN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~1.43 Q/examen (20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 du SCAPHOÏDE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plus fréquente des fractures du carpe ; chute sur la paume ; douleur de la TABATIÈRE ANATOMIQUE.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Radiographie initiale souvent NORMALE (refaire à J10-15, ou TDM/IRM) ; siège au col dans 70 %.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orthopédique = plâtre brachio-antébrachio-palmaire prenant la colonne du pouce (plâtre de Verdan), ~90 jours.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: PSEUDARTHROSE et OSTÉONÉCROSE du pôle proximal (vascularisation rétrograde) → arthrose.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« dos de fourchette » (c'est Pouteau-Colles) ; n'est pas « toujours chirurgicale ».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Q34, Mai/Juin/Déc2024 Q10/Q12, Mai2022 Q12, Mai2018 Q19-20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Base du 1er métacarpien &amp; 5e métacarpien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Bennett = fracture-luxation articulaire de la base de M1 ; Rolando = fracture comminutive articulaire (Y/T) de la base de M1.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 la plus redoutée = fermeture/rétraction de la 1ère commissure + rhizarthrose ; traitement = embrochage de Kapandji + ouverture de la commissure.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Col du 5e métacarpien = fracture du BOXEUR ; complication = cal vicieux ROTATOIRE → clinodactylie ; chirurgie si angulation &gt; 30°.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coxarthrose n'est pas une complication d'une fracture de la main (distracteur).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Q50, Nov2024 Q22, Juin2023 Q22, Mai/Juin2020 Q5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Luxation péri-lunaire (rétro-lunaire) du carpe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Perte de contact entre le lunatum et le reste du carpe ; forme POSTÉRIEURE (rétro-lunaire) la plus fréquente.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Souvent méconnue en urgence (clinique pauvre, « main plombée ») ; diagnostic surtout sur le cliché de PROFIL.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lignes de GILULA ne sont plus parallèles sur la radio de face. URGENCE diagnostique et thérapeutique.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Q33, Mai2021 Q14, Mai2018 Q22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14] INFECTIONS EN TRAUMATOLOGIE (MAIN &amp; TISSUS MOUS)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~1.43 Q/examen (20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Panaris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Infection aiguë de la pulpe/péri-unguéale du doigt.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d'état / collectée : douleur LANCINANTE, INSOMNIANTE, pulsatile → traitement CHIRURGICAL (excision/mise à plat) + antibiothérapie.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antibiothérapie seule, une simple incision, ou une amputation sont de mauvaises réponses ; au stade collecté c'est EXCISION + ATB.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Mai/Juin2024 Q13, Nov/Déc2024 Q8/Q11, Mai2023 Q13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Phlegmons des gaines (ténosynovites infectieuses)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de la gaine synoviale : doigt en crochet (semi-flexion antalgique), douleur du cul-de-sac proximal, douleur à l'extension.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MAUVAIS pronostic et diffusion à l'AVANT-BRAS pour le phlegmon du POUCE (gaine radiale) et du 5e DOIGT (gaine ulnaire) — gaines communicantes (espace de Parona).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doigts médians (2-3-4) ont des gaines indépendantes (meilleur pronostic).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phlegmon « dorsal de la main » et celui des 3e/4e doigts ne diffusent pas à l'avant-bras.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Q35, Mai/Juin2024 Q14, Nov2024 Q9, Mai2023 Q14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Fasciite nécrosante (dermo-hypodermite nécrosante)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URGENCE VITALE ; terrain diabétique/immunodéprimé ; douleur INTENSE disproportionnée avec une peau d'aspect quasi normal au début, puis placard ecchymo-nécrotique, choc, aggravation rapide.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excision chirurgicale LARGE des tissus nécrosés en urgence + antibiothérapie + réanimation ; complication redoutable = le DÉCÈS.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Erreurs classiques (cas QE) : examen insuffisant, renvoi à domicile, prescription d'AINS (à éviter : ils masquent/aggravent).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Juin2021 Q9-13, Mai2018 Q28, Mai2017 Q26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15] TRAUMATISME DU COUDE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~1.36 Q/examen (19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Tête radiale : Mason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Luxation du coude &amp; repères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3 repères de surface : épicondyle, épitrochlée (épicondyle médial), olécrane → triangle (de Nélaton) en flexion.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Luxation du coude : forme POSTÉRO-EXTERNE (postéro-latérale) la plus fréquente ; les repères anatomiques sont PERTURBÉS.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Rechercher des lésions vasculo-nerveuses ; interposition de l'épitrochlée possible ; luxation invétérée = ancienne (&gt; 3 semaines).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coude n'est PAS la luxation la plus fréquente du squelette (c'est l'épaule) ; la luxation récidivante du coude est RARE.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Dans la fracture supracondylienne les repères sont conservés ; dans la luxation ils sont perturbés.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Q30, Mai/Juin2024 Q9, Mai2022 Q8, Juin2020 Q1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de la tête radiale, de l'olécrane &amp; Monteggia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Tête radiale : mécanisme indirect (chute sur la paume), classification de Mason, rééducation PRÉCOCE, complication tardive = raideur de la pronosupination ; pas toujours chirurgicale.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Olécrane : 1ère fracture du coude, toujours articulaire, chirurgie (haubanage) si déplacée.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Fracture-luxation de MONTEGGIA = fracture de l'ULNA + luxation de la tête RADIALE (≠ Galeazzi = radius + articulation radio-ulnaire distale).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Mai/Juin2024 Q10-11, Mai2022 Q10, Mai2018 Q26-27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16] HYPERCALCÉMIE &amp; HYPERPARATHYROÏDIE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~1.14 Q/examen (16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Hyperparathyroïdie primaire (LE QCM le plus répété)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Lésion la plus fréquente = ADÉNOME parathyroïdien BÉNIN (≈ 80-85 %).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souvent sur une hypercalcémie de découverte fortuite ; manifestations osseuses devenues rares ; l'adénome peut être ectopique.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exérèse chirurgicale si symptomatique (pas systématique).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n'est PAS un cancer parathyroïdien (&lt; 1 %), ni une hyperplasie des 4 glandes (≈ 15 %), ni une tumeur hypophysaire — c'est l'ADÉNOME BÉNIN (item présent à quasi chaque session).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Q6, Mai/Juin/Nov/Déc2024 Q27-30, Mai/Juin2021-2022 (récurrent)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Étiologies &amp; gravité de l'hypercalcémie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Deux grandes causes (&gt; 90 %) : hyperparathyroïdie primaire et cancers/néoplasies (1ère cause si calcémie ≥ 3 mmol/L).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Autres : sarcoïdose, myélome multiple, métastases, cancer bronchopulmonaire (PTHrp), intoxication à la vitamine 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Hypercalcémie MAJEURE = calcémie &gt; 3,5 mmol/L (urgence) ; clinique : asthénie, polyurie-polydipsie, douleurs abdominales, constipation, troubles de conscience.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L'OSTÉOMALACIE et l'hypovitaminose D donnent une HYPOcalcémie, jamais une hypercalcémie (piège récurrent).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Juin2023 Q28, Mai2021 Q33, Juin2024 Q32, Mai/Juin2022 Q29-30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17] ÉPAULE DOULOUREUSE (NON TRAUMATIQUE)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~1.14 Q/examen (16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Les 5 tableaux de De Sèze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tableaux cliniques (à relier au mécanisme)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Épaule douloureuse SIMPLE = tendinopathie/conflit sous-acromial de la coiffe.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Épaule PSEUDO-PARALYTIQUE = rupture (transfixiante) des tendons de la coiffe des rotateurs.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Épaule RAIDE / gelée = capsulite rétractile (terrain diabétique, limitation active ET passive, apyrexie).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Épaule HYPERALGIQUE = tendinopathie calcifiante aiguë ; épaule INSTABLE = instabilité/luxation récidivante.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rupture de coiffe = pseudo-paralytique (pas « simple » ni « raide ») ; la capsulite = raide (pas pseudo-paralytique).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Mai/Juin/Nov/Déc2024 Q25-26, Mai2023 Q27, Mai2017 Q2-3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Les manœuvres (conflit vs tendons précis)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Conflit sous-acromial : manœuvres de NEER, HAWKINS, YOCUM.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Jobe = sus-épineux (supra-épineux) ; Patte = sous-épineux (infra-épineux) ; lift-off/belly-press = sous-scapulaire ; palm-up = longue portion du biceps.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manœuvre de THOMPSON explore le tendon d'Achille — c'est un distracteur dans l'épaule.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Jobe et Patte ne sont PAS des manœuvres de conflit sous-acromial.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Mai/Juin2024 Q24-25, Mai2021 Q27, Mai2018 Q2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18] SYNDROME DU CANAL CARPIEN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~1.07 Q/examen (15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Physiopathologie &amp;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Compression du nerf MÉDIAN au poignet (sous le rétinaculum des fléchisseurs).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Femme +++, péri-ménopause ; souvent BILATÉRAL ; souvent IDIOPATHIQUE (≈ 50 %) ; forme sensitive la plus fréquente.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Paresthésies nocturnes des 3 premiers doigts (pouce, index, majeur) ; manœuvres de TINEL et de PHALEN positives.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secondaires : PR, hypothyroïdie, diabète, amylose, grossesse, acromégalie.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n'est PAS le nerf cubital/ulnaire (canal de Guyon) ni le nerf radial ; pas un spasme des artères digitales (Raynaud).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L'amyotrophie de la loge HYPOthénar oriente vers le nerf ulnaire, pas le médian.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Q8, Mai/Juin/Nov/Déc2024 Q28-29, Mai2023 Q29, Juin2020 Q37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&amp;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EMG : confirme et précède la chirurgie ; peut être normal dans les formes débutantes.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 légère idiopathique : orthèse nocturne, infiltration ; forme DÉFICITAIRE (amyotrophie thénarienne + déficit sensitif installé) → CHIRURGIE (neurolyse).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traitement n'est pas « systématiquement chirurgical » ; mais devant des signes déficitaires (amyotrophie thénar + anesthésie), la chirurgie est indiquée d'emblée.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Q8, Mai2021 Q32, Mai2022 Q29, Mai2018 Q47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19] TRAUMATISMES DE LA CHEVILLE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~1.07 Q/examen (15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Fractures malléolaires : Danis-Weber (A/B/C)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Entorse de cheville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TRÈS fréquente ; mécanisme = INVERSION forcée ; 90 % touchent le ligament collatéral LATÉRAL (faisceau talo-fibulaire antérieur).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Rééducation fonctionnelle ESSENTIELLE ; complication = instabilité chronique.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d'urgence = protocole GREC/RICE : repos, glaçage, compression, immobilisation/élévation.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Diagnostics d'élimination : fracture de la base du 5e métatarsien, fracture malléolaire, rupture du tendon calcanéen (impossibilité de se mettre sur la pointe du pied).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mécanisme n'est pas une éversion ; ce n'est pas le ligament collatéral MÉDIAL (deltoïde) qui est touché à 90 % ; la rééducation n'est pas optionnelle ; pas de massages transverses en urgence.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Q45, Mai/Juin/Nov/Déc2024 Q15-18, Juin2022 Q22, Mai2021 Q18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Fractures malléolaires &amp; Maisonneuve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 ROTATIONNEL (pas haute énergie) ; classification de Danis-Weber selon le niveau du trait fibulaire par rapport à la syndesmose : A (sous-ligamentaire, adduction), B (inter-ligamentaire, rotation externe), C (sus-ligamentaire, abduction).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Les radios dynamiques (rotation externe forcée) explorent le faisceau profond du ligament deltoïdien ; déplacement talaire = indication chirurgicale.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de MAISONNEUVE = fracture de la malléole médiale + fracture PROXIMALE de la fibula (col) + lésion syndesmotique.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du pilon tibial = traumatisme axial à haute énergie. Bimalléolaire → traitement chirurgical.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traitement orthopédique n'est pas suffisant pour une fracture bimalléolaire déplacée ; le diabétique fait surtout les complications.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Déc2024 Q17, Mai2023 Q18, Mai2022 Q21, Mai2017 Q31-32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20] PATHOLOGIES ABARTICULAIRES (PÉRI-ARTICULAIRES)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~1.07 Q/examen (15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Tendinopathies &amp; De Quervain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 habituelle des tendinopathies = MICRO-TRAUMATISMES répétés.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Tendinopathie = douleur à la palpation + à l'étirement + à la contraction résistée (la triade) ; rupture si étirement &gt; 8 %.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Ténosynovite de DE QUERVAIN = tendons du pouce (court extenseur + long abducteur), bord radial ; test de FINKELSTEIN positif.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Infections, tumeurs et médicaments ne sont pas la cause « habituelle » des tendinopathies ; De Quervain n'intéresse pas les fléchisseurs et n'est pas réveillée par Thompson.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palpation d'un nodule intra-tendineux ne fait pas partie de la définition d'une tendinopathie.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Juin2024 Q25, Nov/Déc2024 Q30, Mai2023 Q31, Juin2021 Q28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Osgood-Schlatter &amp; kyste de Baker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d'Osgood-Schlatter = apophysite/fragmentation de l'insertion du tendon rotulien sur la tubérosité tibiale antérieure ; adolescent sportif (10-15 ans).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Kyste de Baker = creux POPLITÉ (genou).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Épicondylite latérale (tennis elbow) ; tendinopathie de la patte d'oie (genou interne) ; du moyen fessier (hanche).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Mai2022 Q26, Mai2017 Q7, Mai2018 Q7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21] RADICULALGIES (NCB &amp; LOMBO-RADICULALGIES)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~1.00 Q/examen (14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Lombosciatique &amp; lombocruralgie communes (topographie)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Sciatique L5 (hernie L4-L5) : douleur face postéro-externe → dos du pied → GROS orteil.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Sciatique S1 (hernie L5-S1) : face postérieure → talon/plante → 5e orteil + abolition du réflexe ACHILLÉEN.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Cruralgie L3 = face antérieure de cuisse ; L4 = face antéro-interne de jambe + abolition du réflexe ROTULIEN.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Radiculalgie commune = mécanique, mono-radiculaire, due à une hernie discale.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inverser L5 (gros orteil) et S1 (5e orteil).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Mai2018 Q5-6, Mai2017 Q1, Mai2021 Q30, Juin2020 Q35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Névralgie cervico-brachiale (NCB) &amp; drapeaux rouges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NCB commune = hernie discale + syndrome rachidien (torticolis) ; topographie radiculaire : C6 (hernie C5-C6) → pouce + abolition du réflexe bicipital/stylo-radial ; C7 (hernie C6-C7) → médius + abolition du réflexe TRICIPITAL ; C8 (hernie C7-D1) → bord interne de l'avant-bras + 5e doigt.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Radiculalgie SYMPTOMATIQUE (secondaire) : douleur inflammatoire, pluri-radiculaire, fièvre, AEG → évoquer une cause tumorale/infectieuse.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NCB commune est rarement tumorale ; une radiculalgie inflammatoire/fébrile/pluriradiculaire n'est PAS une forme commune.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Q9, Mai/Juin2024 Q28/Q37, Juin2022 Q32, Mai2021 Q29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22] TRAUMATISMES DE L'ÉPAULE (LUXATIONS)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~0.93 Q/examen (13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Luxation gléno-humérale ANTÉRIEURE (la plus fréquente)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Attitude du bras en ABDUCTION + ROTATION EXTERNE, irréductible/élastique.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de l'ÉPAULETTE (saillie de l'acromion) + comblement/vacuité du sillon delto-pectoral.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Lésions : capsulo-ligamentaires antérieures (Bankart), ligament gléno-huméral inférieur ; complication = lésion du nerf AXILLAIRE (circonflexe), récidive.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L'atteinte des ligaments acromio-claviculaires/conoïde-trapézoïde = luxation acromio-claviculaire, pas gléno-humérale.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Juin2024 Q19, Mai2022 Q17, Juin2020 Q15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Luxation POSTÉRIEURE &amp; acromio-claviculaire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Luxation postérieure (rare ; crise comitiale, électrisation) : attitude en ADDUCTION + ROTATION INTERNE ; signe fondamental = ROTATION EXTERNE IMPOSSIBLE.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Radio = aspect en double contour de la tête humérale ; confirmation par TDM (tête en arrière de la glène) ; souvent méconnue.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Luxation acromio-claviculaire stade III = rupture des ligaments acromio-claviculaires + coraco-claviculaires (conoïde + trapézoïde).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Mai/Déc2024 Q19/Q21, Mai/Juin2023 Q19, Juin2022 Q15, Mai2017 Q46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23] TRAUMATISMES DU BASSIN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~0.93 Q/examen (13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de Tile (A/B/C) ; cotyle = Judet-Letournel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Classification &amp; disjonction « open book »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Tile : A = stable ; B = instabilité ROTATOIRE (dont B1 = « open book » par compression antéro-postérieure) ; C = instabilité VERTICALE complète (fracture de Voillemier, Malgaigne).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« Open book » = lésion INSTABLE → URGENCE (pas de traitement différé) ; fixateur externe dans le cadre du Damage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Mécanismes directs : compression antéro-postérieure et compression latérale.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type A n'est pas instable et ne menace pas le pronostic vital ; l'open book ne se traite pas en différé.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Q38, Mai/Juin/Déc2024 Q2-3, Mai2022 Q7, Mai2017 Q44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Complications &amp; cotyle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Pronostic VITAL (hémorragie rétropéritonéale) ; complications vasculaires, neurologiques (plexus lombosacré/sciatique), urinaires (rupture de l'urètre MEMBRANEUX chez l'homme, rupture de vessie), cutanées ; impuissance sexuelle séquellaire.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Toucher rectal SYSTÉMATIQUE.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de l'acétabulum : classification de Judet-Letournel (10 types), incidences obliques de Judet ; peut léser le nerf sciatique ; complication = coxarthrose.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C'est l'urètre MEMBRANEUX qui est lésé (pas prostatique) ; le sondage urinaire est contre-indiqué en urgence si suspicion de rupture urétrale ; incidences « inlet/outlet » pour l'anneau, pas pour le cotyle.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Juin2023 Q1/Q4, Mai2021 Q8, Mai2018 Q48/Q50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24] OSTÉOMALACIE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~0.93 Q/examen (13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biologie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Défaut de MINÉRALISATION de la matrice (excès de tissu ostéoïde non minéralisé), par carence en vitamine D (&lt; 10 ng/mL = carence).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Biologie : calcémie BASSE, phosphorémie BASSE, calciurie basse, phosphatases alcalines ÉLEVÉES, 25-OH-vitamine D effondrée, PTH élevée (hyperparathyroïdie secondaire).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Densité minérale osseuse basse.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Phosphorémie « élevée » et PAL « basses » = FAUX ; calcémie et phosphorémie sont toutes deux BASSES.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Q4-5, Mai/Nov/Déc2024 Q31, Mai2022 Q27, Mai2017 Q5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Radiologie &amp;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 radiologique pathognomonique = stries/fissures de LOOSER-MILKMAN (pseudo-fractures bilatérales) ; déminéralisation diffuse, déformations.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correction de l'hypovitaminose D (vitamine D ± calcium).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: carence d'apport/d'ensoleillement, malabsorption intestinale.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bisphosphonates traitent l'OSTÉOPOROSE, pas l'ostéomalacie ; à différencier : l'ostéoporose a un bilan phosphocalcique NORMAL, l'ostéomalacie a une hypocalcémie/hypophosphorémie.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Q4, Juin2023 Q30, Mai2018 Q9-10, Mai2023 Q32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25] PLAIES DE LA MAIN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~0.93 Q/examen (13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systématique d'une plaie de la main/poignet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Tester chaque tendon, chaque nerf (sensibilité des deux bords/collatéraux), la vascularisation (recoloration capillaire).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Plaie palmaire d'un doigt : fléchisseur PROFOND = flexion de P3 sur P2 ; fléchisseur SUPERFICIEL = flexion de P2 sur P1 ; sensibilité des deux bords.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Plaie de la face ANTÉRIEURE du poignet : artère radiale/ulnaire, fléchisseurs du poignet, nerf médian (sensibilité de l'index, opposition du pouce), nerf ulnaire.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Sur une plaie palmaire/antérieure, on ne teste pas l'EXTENSION (versant dorsal) ni l'abduction du pouce comme priorité.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Mai2024 Q19, Juin/Nov2024 Q20-21, Juin2023 Q19, Mai2022 Q15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Déformations des doigts (sections de l'appareil extenseur)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Doigt en BOUTONNIÈRE = section de la bandelette MÉDIANE de l'appareil extenseur en zone III (regard de l'IPP).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Doigt en MAILLET (mallet) = section de la bandelette terminale en zone I (insertion sur P3) → déficit d'extension de P3.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confondre boutonnière (bandelette médiane, zone III) et maillet (bandelette terminale, zone I).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Mai2024 Q20, Juin2023 Q20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26] TRAUMATISMES DES NERFS PÉRIPHÉRIQUES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~0.93 Q/examen (13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Classification de Seddon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Classification de Seddon &amp; topographie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NEURAPRAXIE = sidération nerveuse (bloc de conduction transitoire, récupération complète).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AXONOTMÈSIS = interruption axonale, gaines conservées (récupération possible) ; NEUROTMÈSIS = section complète nerf + gaines (chirurgie).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Nerf RADIAL → main tombante (diaphyse humérale) ; nerf FIBULAIRE COMMUN → steppage + anesthésie face latérale de jambe/dos du pied (plaie face externe du genou) ; nerf ULNAIRE → griffe + anesthésie 5e doigt + signe du journal ; nerf TIBIAL → face plantaire.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neurapraxie n'est PAS une section : c'est une simple sidération.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Juin2021 Q18, Juin2022 Q16, Mai2023 Q20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Plexus brachial &amp; facteurs pronostiques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du plexus brachial (traction/étirement, AVP moto) : paralysie radiculaire supérieure C5-C6, inférieure C8-T1, ou totale C5-T1.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: radio cervico-thoracique, IRM/myéloscanner (arrachement radiculaire), EMG à DISTANCE (≈ 3 semaines).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pronostiques d'une lésion nerveuse : âge, qualité de la réparation chirurgicale, tabac, diabète, lésions vasculaires associées.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L'EMG n'est pas demandé « en urgence » (faussement normal au début).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Mai2017 Q48-50, Mai2018 Q45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27] HANCHE DOULOUREUSE (COXITES &amp; ÉTIOLOGIES)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~0.79 Q/examen (11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Coxites (inflammatoires/infectieuses) vs étiologies mécaniques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Coxites chroniques : spondyloarthrite (++), tuberculose de la hanche, PR.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Coxite aiguë : arthrite septique à pyogène.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Étiologies MÉCANIQUES de la coxo-fémorale : coxarthrose, ostéonécrose aseptique de la tête fémorale, algodystrophie de la hanche.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Coxarthrose, ostéonécrose, algodystrophie et synovite villonodulaire ne sont PAS des « coxites ».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spondyloarthrite et la TB sont inflammatoires/infectieuses, pas mécaniques.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Q3, Mai/Juin2024 Q27, Mai2022 Q24, Juin2022 Q25, Mai2017 Q4/Q10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28] TUMEURS OSSEUSES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~0.71 Q/examen (10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Malignité : signes &amp; démarche diagnostique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radiologiques de MALIGNITÉ : ostéolyse mal limitée, corticale soufflée/rompue, apposition périostée en bulbe d'oignon (Ewing) ou éperon de Codman/feu d'herbe (ostéosarcome), envahissement des parties molles.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= clinique + imagerie + confirmation ANATOMOPATHOLOGIQUE (biopsie réalisée APRÈS l'IRM) ; biopsie chirurgicale préférée.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Circonstances : douleur résistante aux antalgiques, tuméfaction/syndrome de masse, fracture pathologique.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radiographie standard normale n'élimine PAS une tumeur ; le bilan biologique n'est pas « essentiel » au diagnostic.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Mai2024 Q22, Mai2018 Q49, Mai2017 Q42-43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Tumeurs primitives &amp; métastases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Tumeurs malignes primitives les plus fréquentes : ostéosarcome (jeune, produit de l'ostéoïde, métaphyse du genou), chondrosarcome, sarcome d'Ewing.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Ostéosarcome : image mixte ostéocondensante/ostéolytique, IRM cherche les skip metastases, traitement = chimiothérapie + chirurgie (pas chirurgie seule).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Cancers ostéophiles (métastases) : sein, prostate, poumon, rein, thyroïde.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Calcifications « pop-corn » = tumeur cartilagineuse, pas tumeur à cellules géantes ; la chirurgie large seule ne suffit pas pour l'ostéosarcome.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Q47, Mai2021 Q24, Juin2021 Q19-20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29] ALGONEURODYSTROPHIE (SDRC TYPE I)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~0.64 Q/examen (9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Phases cliniques &amp; imagerie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CHAUDE (pseudo-inflammatoire) : douleur régionale articulaire/péri-articulaire, troubles vaso-moteurs, allodynie ; SANS syndrome inflammatoire biologique.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Phase FROIDE (tardive) : rétractions capsulo-ligamentaires, troubles trophiques cutanés, raideur.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Imagerie : scintigraphie = HYPERFIXATION précoce ; radio = déminéralisation MOUCHETÉE tardive, avec RESPECT de l'interligne articulaire.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 déclenchant : traumatisme (entorse, fracture), chirurgie.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VS/CRP élevée ou une fièvre VONT CONTRE le diagnostic (orientent vers une cause septique) — piège récurrent.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pincement de l'interligne ni de condensation (≠ arthrite/arthrose).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Q7, Nov/Déc2024 Q29, Mai2021 Q31, Juin2020 Q36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30] OSTÉOPOROSE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~0.64 Q/examen (9 Q)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Définition densitométrique OMS : T-score ≤ −2,5 (DXA)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Examen de référence = OSTÉODENSITOMÉTRIE (DXA/absorptiométrie biphotonique).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Définition densitométrique : T-score ≤ −2,5 (ostéopénie entre −1 et −2,5 ; ostéoporose sévère si fracture associée).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Maladie diffuse : densité basse, architecture altérée, mais MINÉRALISATION et bilan phosphocalcique NORMAUX.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n'est PAS l'IRM, le scanner, la radio standard ou la scintigraphie qui définissent l'ostéoporose.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Devant un tassement vertébral : éliminer une métastase/myélome, une hyperparathyroïdie, une ostéomalacie.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Q10, Mai/Juin/Nov/Déc2024 Q31-32, Mai2018 Q8, Mai2021 Q34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Bisphosphonates (1ère intention), calcium + vitamine D, prévention des chutes, activité physique.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: ménopause, âge, corticothérapie prolongée.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CORTICOÏDES ne traitent pas l'ostéoporose : ils en sont une CAUSE (ostéoporose cortisonique).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Mai2017 Q6, Juin2023 Q29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31] LOMBALGIES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~0.64 Q/examen (9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Lombalgie commune vs symptomatique (drapeaux rouges)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Lombalgie COMMUNE = mécanique (calmée par le repos), sans drapeau rouge ; forme la plus fréquente ; aiguë &lt; 1 mois.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Drapeaux rouges (lombalgie SYMPTOMATIQUE) : fièvre (spondylodiscite), antécédent de néoplasie (métastase), corticothérapie prolongée + sujet âgé (tassement), âge &gt; 55 ans, douleur inflammatoire.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Impulsivité à la toux → origine discale ; contracture paravertébrale + attitude antalgique.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Une lombalgie peut révéler une pathologie viscérale (ulcère gastrique).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douleur MÉCANIQUE est en faveur d'une lombalgie commune — c'est le seul item qui N'EST PAS un drapeau rouge (piège « sauf une » répété).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forme symptomatique n'est pas la plus fréquente ; la radio n'est pas systématique.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Q20, Mai2024 Q33, Juin/Nov2024 Q36/Q42, Juin2020 Q30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Imagerie &amp; prise en charge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Pas d'imagerie d'emblée si lombalgie aiguë commune typique ; imagerie (radio/IRM) si drapeaux rouges ou chronicité.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Maintien de l'activité (le repos strict n'est pas le meilleur traitement).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L'IRM n'est PAS l'examen de 1ère intention de toute lombalgie aiguë ; le repos n'est pas « le meilleur traitement ».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Q20, Déc2024 Q37, Mai2022 Q37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32] TUBERCULOSE OSTÉOARTICULAIRE (MAL DE POTT)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~0.57 Q/examen (8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Caractéristiques &amp; topographie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Dissémination HÉMATOGÈNE du BK à partir d'un foyer viscéral primitif (pulmonaire).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Mono-articulaire dans 90 % ; plurifocale chez l'immunodéprimé ; PAUCIBACILLAIRE (faible charge).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préférentielle du RACHIS (mal de Pott = spondylodiscite tuberculeuse = forme la plus fréquente), puis hanche/genou ; arthrite DESTRUCTRICE ; AEG inconstante, évolution insidieuse.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d'atteinte préférentielle des membres supérieurs ; l'arthrite est destructrice (pas « non destructrice »).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N2025 Q19, Mai/Juin2024 Q34/Q42, Déc2024 Q34, Juin2021 Q40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radiographiques TARDIFS ; IRM = examen de référence pour l'extension.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Abcès froid (peut migrer/fistuliser) ; histologie = granulome épithélioïde et gigantocellulaire avec NÉCROSE CASÉEUSE (confirme).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Mai2023 Q39, Déc2024 Q34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33] TUMEURS DES PARTIES MOLLES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~0.50 Q/examen (7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Démarche &amp; tumeur glomique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Échographie = 1er examen d'une tuméfaction superficielle des parties molles (avant l'IRM).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Tumeur GLOMIQUE : douleur du lit de l'ongle (sous-unguéale), spontanée, exacerbée par le FROID et la pression ; tache bleuâtre sous l'ongle ; diagnostic souvent méconnu/tardif ; IRM = masse sous-unguéale hypervascularisée ; traitement = exérèse en bloc.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Ce n'est ni une exostose, ni une tumeur à cellules géantes, ni un lipome ; la radio n'est pas « toujours normale ».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Juin/Déc2024 Q21-22, Mai2023 Q21-22, Mai2022 Q18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34] RHUMATISME INFLAMMATOIRE (DÉMARCHE DIAGNOSTIQUE)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Rhumatologie  •  ~0.50 Q/examen (7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Devant un rhumatisme inflammatoire débutant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Ponction articulaire SYSTÉMATIQUE en présence d'un épanchement ; cristaux de pyrophosphate de calcium → chondrocalcinose.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Atteinte ACROMÉLIQUE (extrémités, mains/pieds) → PR ; aphtes bucco-génitaux → maladie de Behçet ; arthrite septique → PEC hospitalière obligatoire.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minimal sans orientation : VS/CRP, facteur rhumatoïde, anti-CCP, anticorps antinucléaires.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marqueurs tumoraux dans le bilan minimal d'un rhumatisme inflammatoire débutant.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Juin/Déc2024 Q41/Q33, Mai2022 Q33, Juin2022 Q42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Anticorps anti-CCP (ACPA)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Spécifiques de la PR (&gt; 95 %), présents dès les premiers mois, facteur de MAUVAIS pronostic, intégrés aux critères ACR/EULAR.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anti-CCP ne se rencontrent PAS dans le lupus (item « sauf une » : c'est l'affirmation fausse).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Nov2024 Q41, Juin2020 Q29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35] DIVERS — QUESTIONS TRANSVERSALES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Transversal  •  ~0.50 Q/examen (7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Notions transversales récurrentes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de fatigue/stress : contraintes mécaniques répétées, bien explorée par l'IRM (radio normale au début), traitement le plus souvent orthopédique ; pas de traumatisme violent ni de déplacement.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Crush syndrome (rhabdomyolyse) : hyperkaliémie, insuffisance rénale aiguë, hypovolémie, CIVD — engage le pronostic vital.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de gravité d'une lésion musculaire : craquement perçu, impotence fonctionnelle totale immédiate, œdème d'installation retardée.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L'insuffisance SURRÉNALIENNE ne fait pas partie du crush syndrome (item « sauf une »).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Mai2021 Q3, Mai2018 Q46, Mai2017 Q33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36] FRACTURE DU POIGNET (EXTRÉMITÉ INFÉRIEURE DU RADIUS)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~0.43 Q/examen (6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Pouteau-Colles &amp; traitement orthopédique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Femme ménopausée/ostéoporose, chute sur la paume ; Pouteau-Colles = déformation en dos de fourchette + main botte radiale → horizontalisation/bascule de la ligne bi-styloïdienne.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Lignes de Gilula normales (carpe intact) ; Gérard-Marchant = Pouteau-Colles + fracture de la styloïde ulnaire ; Goyrand-Smith = déplacement antérieur.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: radio poignet face + profil ; repères = styloïdes radiale et ulnaire.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Sous plâtre circulaire, la complication redoutable = syndrome de loge / syndrome de Volkmann (+ déplacement secondaire, algodystrophie).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fracture du scaphoïde n'est pas une fracture de l'extrémité inférieure du radius (distracteur).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Juin2022 Q8-12, Mai2018 Q24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37] TRAUMATISME VASCULAIRE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Traumatologie  •  ~0.36 Q/examen (5 Q)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Urgence &amp; pièges diagnostiques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URGENCE diagnostique ET thérapeutique ; pronostic VITAL (hémorragie) et fonctionnel (ischémie → amputation).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Membres INFÉRIEURS plus touchés ; associations lésionnelles fréquentes ; peut survenir dans les traumatismes FERMÉS.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d'une plaie artérielle : hématome important, saignement en jet, abolition des pouls distaux.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Ischémie aiguë complète = « 5 P » : douleur, pâleur, abolition des pouls, paralysie, paresthésies.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 examen clinique normal / l'absence de signes d'hémorragie ou d'ischémie N'ÉLIMINE PAS le diagnostic (lésion intimale, thrombose secondaire).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Une plaie artérielle « sèche » correspond à une rupture COMPLÈTE (rétraction-thrombose), pas partielle ; dans l'ischémie complète les pouls sont ABSENTS.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Mai/Juin2023 Q15, Mai2022 Q22, Mai/Mai2021/2017 Q20/Q41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~0%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404040"/>
          <w:sz w:val="20"/>
          <w:szCs w:val="20"/>
        </w:rPr>
        <w:t xml:space="preserve">(Aucun topic hors programme — tous les topics correspondent aux leçons officielles cette année.)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APPAREIL LOCOMOTEUR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CLASSIFICATIONS &amp; SCORES À CONNAÎTRE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Fracture du col fémoral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Garden I–IV (travées) + Pauwels (angle du trait)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Fractures ouvertes de jambe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Cauchoix-Duparc I–III · Gustilo I–IIIC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Plateau tibial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Schatzker I–VI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Fractures malléolaires / cheville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Danis-Weber A / B / C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Anneau pelvien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Tile A / B / C (B1 = open book)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Cotyle (acétabulum)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Judet-Letournel (10 types)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Tête radiale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Mason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Lésions nerveuses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Seddon : neurapraxie / axonotmésis / neurotmésis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Épaule douloureuse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De Sèze : les 5 tableaux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Ostéoporose (DXA)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T-score ≤ −2,5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Polyarthrite rhumatoïde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Critères ACR/EULAR 2010 (anti-CCP)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Fracture-luxation avant-bras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Monteggia (ulna) · Galeazzi (radius)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SIGNES, TESTS &amp; REPÈRES CLÉS (test → signification)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Lachman / tiroir antérieur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Rupture du LCA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Avalement de la TTA / tiroir postérieur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Rupture du LCP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Neer / Hawkins / Yocum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Conflit sous-acromial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Jobe / Patte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Sus-épineux / sous-épineux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Tinel / Phalen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Canal carpien (nerf médian)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Finkelstein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Ténosynovite de De Quervain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Thompson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Tendon d'Achille (distracteur de l'épaule !)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Signe de l'épaulette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Luxation ANTÉRIEURE d'épaule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Rotation externe impossible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Luxation POSTÉRIEURE d'épaule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Dos de fourchette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Pouteau-Colles (radius distal)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Douleur de la tabatière anatomique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Fracture du scaphoïde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Stries de Looser-Milkman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Ostéomalacie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Syndesmophytes + sacro-iliite + HLA-B27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Spondyloarthrite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Pincement + ostéophytes + géodes + condensation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Arthrose (4 signes)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Cristaux en aiguille / rhomboédriques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Goutte (urate) / chondrocalcinose (PPC)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Triade de Gurd (dyspnée, pétéchies, confusion)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Embolie graisseuse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« 5 P » (douleur, pâleur, pouls abolis, paralysie, paresthésie)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Ischémie aiguë de membre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DU CONCOURS (haute rentabilité)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Ostéoporose n'est PAS une cause d'arthrose ; les corticoïdes CAUSENT l'ostéoporose (ce n'est pas un traitement).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Ostéomalacie : Ca ET P bas, PAL hautes, stries de Looser ⇒ ≠ ostéoporose (bilan phosphocalcique normal).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Hyperparathyroïdie primaire = adénome BÉNIN (≈ 80 %), jamais un cancer en 1ère intention.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Hypercalcémie ≥ 3 mmol/L : penser cancer ; l'ostéomalacie donne une HYPOcalcémie.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Goutte : une uricémie normale n'élimine pas la crise ; ne jamais arrêter l'allopurinol pendant la crise.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Canal carpien = nerf médian ; canal de Guyon = nerf ulnaire.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SpA = HLA-B27 (B51 = Behçet), uvéite antérieure, FR/anti-CCP négatifs.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PR épargne les IPD ; anti-CCP spécifiques (&gt; 95 %) et absents dans le lupus ; le Zyloric ne traite pas la PR.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Luxation postérieure de hanche = adduction + rotation interne → réduction en urgence.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Col fémoral = nécrose/pseudarthrose ; trochantérienne = risque de décubitus (consolide bien).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Fracture de diaphyse fémorale : chercher une fracture du col associée et la traiter en premier.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Phlyctènes sur un plateau tibial = CONTRE-INDICATION à l'abord chirurgical (différer).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Syndrome de loge possible même sur fracture ouverte ; diagnostic clinique → aponévrotomie urgente.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Diaphyse humérale → nerf radial ; palette humérale → raideur (fracture articulaire).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Monteggia = ulna + tête radiale ; Galeazzi = radius + radio-ulnaire distale.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Canne du côté CONTROLATÉRAL ; sciatique L5 → gros orteil, S1 → 5e orteil.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Phlegmon du pouce et du 5e doigt → diffusion à l'avant-bras (mauvais pronostic).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Thompson = tendon d'Achille (pas l'épaule, ni le canal carpien, ni De Quervain).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RÉFLEXES &amp; CONDUITES À TENIR (chaînes décisionnelles)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Luxation postérieure de hanche → réduction en URGENCE (&lt; 6 h) → surveiller nécrose / coxarthrose.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de diaphyse fémorale → urgence + choc hémorragique → chercher fracture du col → enclouage centro-médullaire.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du col fémoral : sujet âgé déplacée → arthroplastie ; jeune / Garden I-II → ostéosynthèse.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Fracture ouverte de jambe → antibiothérapie &lt; 3 h + parage ; stade III → fixateur externe.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Plaie de la main → tester tendon + nerf (les deux bords) + vascularisation, systématiquement.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Panaris collecté → excision chirurgicale + antibiothérapie (jamais antibiothérapie seule).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Fasciite nécrosante → excision large URGENTE + antibiothérapie + réanimation (pas d'AINS).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Goutte : crise → colchicine/AINS ; traitement de fond → allopurinol + colchicine ~6 mois, cible &lt; 360 µmol/L, à vie.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 → méthotrexate en 1ère intention (effet 4-6 sem) ± corticothérapie d'attente brève.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SpA → AINS (test thérapeutique) → anti-TNFα / anti-IL-17 après échec de 3 AINS.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Suspicion de syndrome de loge sous plâtre → ablation immédiate du plâtre → aponévrotomie.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 (Opus 4.8))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700 QEs officielles × Cours AIO (Rhumato 921 p. · Traumato 921 p. · MPR 480 p.)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Appareil Locomoteur — 14 sessions · colonne « Professeur » = discipline (noms non fournis)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Cross-match des 700 QEs officielles (14 sessions) classées par fréquence réelle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(1 → 37), groupée par discipline (Rhumato / Traumato / MPR)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Déduplication : un seul bloc par concept, avec faits (✓) et pièges (⚠) consolidés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FAUX explicites (⚠) issus des distracteurs récurrents des corrigés officiels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Aide-mémoire transversal : classifications, tests/signes, pièges, conduites à tenir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Programme déduit des topics réellement tombés (aucune liste officielle de leçons fournie) — aucun topic hors-programme identifiable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APPAREIL LOCOMOTEUR - QE Haute Fréquence</dc:title>
  <dc:creator>Claude.ai</dc:creator>
  <dc:description>Generated by qe-analysis skill</dc:description>
  <cp:lastModifiedBy>Un-named</cp:lastModifiedBy>
  <cp:revision>1</cp:revision>
  <dcterms:created xsi:type="dcterms:W3CDTF">2026-06-05T07:36:33.165Z</dcterms:created>
  <dcterms:modified xsi:type="dcterms:W3CDTF">2026-06-05T07:36:33.166Z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