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634" w:rsidRPr="009717F5" w:rsidRDefault="00405E66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9717F5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PARASITOLOGIE-MYCOLOGIE &amp; MALADIES INFECTIEUSES</w:t>
      </w:r>
    </w:p>
    <w:p w:rsidR="00614634" w:rsidRPr="009717F5" w:rsidRDefault="00405E66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9717F5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650 questions d'examen croisées au programme S5 — Version 1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9717F5">
        <w:rPr>
          <w:rFonts w:ascii="JetBrains Mono" w:hAnsi="JetBrains Mono" w:cs="JetBrains Mono"/>
          <w:i/>
          <w:iCs/>
          <w:color w:val="000000"/>
          <w:lang w:val="fr-FR"/>
        </w:rPr>
        <w:t>Cross-match : 650 QEs officielles (2019→2026) × Cours AIO FMPM (Parasitologie-Mycologie + Maladies Infectieuses)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9717F5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Module S5 — Parasitologie-Mycologie &amp; Maladies Infectieuses — FMPM Marrakech 2026</w:t>
      </w:r>
    </w:p>
    <w:p w:rsidR="00614634" w:rsidRPr="009717F5" w:rsidRDefault="00405E6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9717F5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614634" w:rsidRPr="009717F5" w:rsidRDefault="00405E66">
      <w:pPr>
        <w:spacing w:before="60" w:after="60"/>
        <w:rPr>
          <w:rFonts w:ascii="JetBrains Mono" w:hAnsi="JetBrains Mono" w:cs="JetBrains Mono"/>
          <w:lang w:val="fr-FR"/>
        </w:rPr>
      </w:pPr>
      <w:r w:rsidRPr="009717F5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650 QEs (13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614634" w:rsidRPr="009717F5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Paludisme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Méningites (purulentes &amp; LCS clair)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Mycoses à champignons filamenteux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Nématodes : oxyure, trichocéphale, ascaris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par le vih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Leishmanioses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Levures et levuroses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Amibes et amibiases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Leptospiroses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Rickettsioses — fièvre q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tétanos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rage humaine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Accidents d'exposition au sang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Toxoplasmoses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Flagelloses digestives et urogénitales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Cestodes : taeniasis &amp; cysticercose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Toxi-infections alimentaires collectives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Fièvres typhoïdes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Protozooses intestinales opportunistes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Échinococcoses humaines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Généralités parasito-mycologie &amp; diagnostic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associées aux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Bilharzioses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Méningo-encéphalites herpétiques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Nématodes : trichine, ankylostomes, anguillules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choléra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brucellose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Fièvres persistantes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Covid-19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Borrélioses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Syndromes de larva migrans &amp; nématodes tissulaires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Entomologie médicale &amp; ectoparasitoses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Trypanosomiases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à staphylocoques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Trématodes — distomatoses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614634" w:rsidRPr="009717F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Synthèse transversale (tri / transmission)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43 Q (transv.)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614634" w:rsidRPr="009717F5" w:rsidRDefault="00405E66">
      <w:pP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br w:type="page"/>
      </w:r>
    </w:p>
    <w:p w:rsidR="00614634" w:rsidRPr="009717F5" w:rsidRDefault="00405E6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614634" w:rsidRPr="009717F5" w:rsidRDefault="00405E66">
      <w:pPr>
        <w:spacing w:before="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i/>
          <w:iCs/>
          <w:color w:val="000000"/>
        </w:rPr>
        <w:t>Statistiques calculées sur 13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614634" w:rsidRPr="009717F5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Paludisme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6.9%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Méningites (purulentes &amp; LCS clair)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6.6%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Mycoses à champignons filamenteux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Nématodes : oxyure, trichocéphale, ascaris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par le vih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4.8%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Leishmanioses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4.2%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Levures et levuroses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3.8%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Amibes et amibiases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Leptospiroses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Rickettsioses — fièvre q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tétanos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rage humaine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Accidents d'exposition au sang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Toxoplasmoses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Flagelloses digestives et urogénitales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2.8%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Cestodes : taeniasis &amp; cysticercose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Toxi-infections alimentaires collectives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Fièvres typhoïdes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2.2%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Protozooses intestinales opportunistes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Échinococcoses humaines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Généralités parasito-mycologie &amp; diagnostic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associées aux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Bilharzioses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Méningo-encéphalites herpétiques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Nématodes : trichine, ankylostomes, anguillules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choléra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brucellose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Fièvres persistantes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Covid-19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Borrélioses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Syndromes de larva migrans &amp; nématodes tissulaires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Entomologie médicale &amp; ectoparasitoses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Trypanosomiases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à staphylocoques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0.8%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Trématodes — distomatoses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0.2%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Synthèse transversale (tri / transmission)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6.6%</w:t>
            </w:r>
          </w:p>
        </w:tc>
      </w:tr>
      <w:tr w:rsidR="00614634" w:rsidRPr="009717F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— 36 leçons (toutes au programme)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650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50.0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jc w:val="center"/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614634" w:rsidRPr="009717F5" w:rsidRDefault="00405E66">
      <w:pP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br w:type="page"/>
      </w:r>
    </w:p>
    <w:p w:rsidR="00614634" w:rsidRPr="009717F5" w:rsidRDefault="00405E6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9717F5">
        <w:rPr>
          <w:rFonts w:ascii="Segoe UI Symbol" w:hAnsi="Segoe UI Symbol" w:cs="Segoe UI Symbol"/>
          <w:i/>
          <w:iCs/>
          <w:color w:val="000000"/>
        </w:rPr>
        <w:t>📖</w:t>
      </w:r>
      <w:r w:rsidRPr="009717F5">
        <w:rPr>
          <w:rFonts w:ascii="JetBrains Mono" w:hAnsi="JetBrains Mono" w:cs="JetBrains Mono"/>
          <w:i/>
          <w:iCs/>
          <w:color w:val="000000"/>
        </w:rPr>
        <w:t>) / lien cours (</w:t>
      </w:r>
      <w:r w:rsidRPr="009717F5">
        <w:rPr>
          <w:rFonts w:ascii="Segoe UI Symbol" w:hAnsi="Segoe UI Symbol" w:cs="Segoe UI Symbol"/>
          <w:i/>
          <w:iCs/>
          <w:color w:val="000000"/>
        </w:rPr>
        <w:t>📎</w:t>
      </w:r>
      <w:r w:rsidRPr="009717F5">
        <w:rPr>
          <w:rFonts w:ascii="JetBrains Mono" w:hAnsi="JetBrains Mono" w:cs="JetBrains Mono"/>
          <w:i/>
          <w:iCs/>
          <w:color w:val="000000"/>
        </w:rPr>
        <w:t>) / citations (</w:t>
      </w:r>
      <w:r w:rsidRPr="009717F5">
        <w:rPr>
          <w:rFonts w:ascii="Segoe UI Symbol" w:hAnsi="Segoe UI Symbol" w:cs="Segoe UI Symbol"/>
          <w:i/>
          <w:iCs/>
          <w:color w:val="000000"/>
        </w:rPr>
        <w:t>📋</w:t>
      </w:r>
      <w:r w:rsidRPr="009717F5">
        <w:rPr>
          <w:rFonts w:ascii="JetBrains Mono" w:hAnsi="JetBrains Mono" w:cs="JetBrains Mono"/>
          <w:i/>
          <w:iCs/>
          <w:color w:val="000000"/>
        </w:rPr>
        <w:t>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1] PALUDISME (MALARIA)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~3.46 Q/examen</w:t>
      </w:r>
    </w:p>
    <w:p w:rsidR="00614634" w:rsidRPr="009717F5" w:rsidRDefault="00405E66">
      <w:pPr>
        <w:spacing w:before="40" w:after="40"/>
        <w:jc w:val="center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</w:rPr>
        <w:t>📖</w:t>
      </w:r>
      <w:r w:rsidRPr="009717F5">
        <w:rPr>
          <w:rFonts w:ascii="JetBrains Mono" w:hAnsi="JetBrains Mono" w:cs="JetBrains Mono"/>
          <w:i/>
          <w:iCs/>
          <w:color w:val="404040"/>
        </w:rPr>
        <w:t xml:space="preserve"> Critères de gravité OMS du paludisme grave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biologique de l'accès palustre — URGENCE (thème le + répété, ~15×)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À évoquer devant TOUTE fièvre au retour d'une zone d'endémie impaludée (urgence diagnostique et thérapeutique)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Examen de référence = frottis sanguin MINCE + goutte épaisse (GE). Frottis = identification d'espèce + parasitémie ; GE = méthode de CONCENTRATION (plus sensible)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TDR (test de diagnostic rapide) = recherche d'ANTIGÈNES spécifiques de Plasmodium (HRP-2, pLDH)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Résultat de l'analyse parasitologique rendu en MOINS DE 2 HEURES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Aucun élément clinique ne permet d'EXCLURE un paludisme au retour de zone d'endémie — même sous chimioprophylaxie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sérologie / recherche d'anticorps anti-Plasmodium = PAS le diagnostic de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 (piège A/B répété)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recherche sur biopsie de foie / rate / moelle osseuse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résultat rendu en moins de 24 h » — c'est &lt; 2 h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suspecter devant fièvre chez un immunodéprimé » — le critère est le RETOUR de zone d'endémie (piège A récurrent)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Q32, 2019R Q33, 2020N Q31, 2021N Q11, 2022N Q11, 2024N Q1/Q37, 2024R Q22/Q37, 2025 Q10, 2024Exc Q10/Q37 (≈15×)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Cycle de Plasmodium falciparum chez l'Homme (~7×)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Transmission par piqûre INDOLORE de l'ANOPHÈLE femelle (vecteur), à la tombée de la nuit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Multiplication asexuée par SCHIZOGONIE érythrocytaire, durée 48 h (fièvre tierce)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Gamétocytes formés chez l'Homme (hôte intermédiaire) → gamètes/reproduction sexuée chez le moustique (hôte définitif)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Phase aquatique nécessaire à la multiplication du vecteur (gîtes larvaires)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Falciparum : cytoadhérence → obstruction des capillaires cérébraux + lyse des hématies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vecteur = phlébotome (= Leishmania ! piège A très récurrent) — c'est l'anophèle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piqûre DOULOUREUSE — elle est indolore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gamétocytes dans les leucocytes — ils sont dans les hématies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hypnozoïtes hépatiques pour FALCIPARUM — les hypnozoïtes (rechutes) = P. VIVAX &amp; P. OVALE uniquement (piège C/D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passage dans le LCR / élimination dans selles ou urines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Clé discutable : « gamétocytes chez l'hôte intermédiaire » comptée FAUSSE en 2020R Q6 mais VRAIE en 2021N Q49 — la biologie correcte = VRAIE (gamétocytes chez l'Homme)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Q32, 2020R Q6, 2021N Q49, 2021R Q31, 2024N Q36, 2024R Q36, 2026 Q34 (7×)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de gravité du paludisme (OMS) — accès grave à P. falciparum (~8×)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Neurologique : trouble de conscience, confusion, SOMNOLENCE, coma (neuropaludisme)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Insuffisance rénale : créatininémie élevée (≈ ≥ 30–40 mg/l ; &gt; 265 µmol/l)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Acidose métabolique / HYPERLACTATÉMIE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HYPOGLYCÉMIE (glycémie ≤ 0,40 g/l)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Ictère clinique ; anémie grave (Hb &lt; 7 g/dl) ; hyperparasitémie (≥ 4 %)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critère : anémie à Hb 8–10 g/dl — le seuil de gravité est Hb &lt; 7 g/dl (piège A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critère : parasitémie 2–3 % — seuil de gravité ≈ ≥ 4 % (piège B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critère : THROMBOPÉNIE — fréquente mais N'EST PAS un critère de gravité OMS (piège 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critère : créatininémie 10 mg/l (= normale) ; diurèse 500 ml/j (oligurie = &lt; 400 ml/24h) ; HYPERglycémie (c'est l'HYPOglycémie qui est grave)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Q10, 2019R Q15, 2020N Q23, 2021N Q12, 2023N Q23, 2024N Q2, 2025 Q33 (7×)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biologiques en faveur (accès non compliqué)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Thrombopénie (30 000–80 000/mm³) — signe le plus constant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Hypocholestérolémie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Splénomégalie, syndrome pseudo-grippal, fièvre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taux de leucocytes « normal » présenté comme évocateur (la leuconeutropénie est plutôt attendue)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hypercalcémie ; CRP normale (la CRP est élevée)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2021N Q10, 2022N Q35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Accès SIMPLE (non compliqué) : ACT orale = Artéméther-Luméfantrine (Coartem®)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Accès GRAVE : ARTÉSUNATE IV en 1</w:t>
      </w:r>
      <w:r w:rsidRPr="009717F5">
        <w:rPr>
          <w:rFonts w:ascii="Courier New" w:hAnsi="Courier New" w:cs="Courier New"/>
        </w:rPr>
        <w:t>ʳᵉ</w:t>
      </w:r>
      <w:r w:rsidRPr="009717F5">
        <w:rPr>
          <w:rFonts w:ascii="JetBrains Mono" w:hAnsi="JetBrains Mono" w:cs="JetBrains Mono"/>
        </w:rPr>
        <w:t xml:space="preserve"> intention (alternative : artéméther IV)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Suivi parasitologique post-thérapeutique : J3, J7 et J28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traitements (pièges антибио) : ceftriaxone/céfotaxime-gentamicine, ciprofloxacine, amoxicilline (= typhoïde/bactérien), azithromycine, Tamiflu® (= grippe)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Primaquine = cure radicale des hypnozoïtes (P. vivax/ovale) et gamétocytocide — PAS le traitement de l'accès à falciparum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suivi : J10, J21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Q39, 2021N Q13/Q14, 2021R Q3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Épidémiologie &amp; prophylaxie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Réservoir HUMAIN sauf P. knowlesi (réservoir = singe macaque)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Transmission possible aussi par TRANSFUSION (paludisme transfusionnel) et voie transplacentaire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Prévention : chimioprophylaxie adaptée, moustiquaires imprégnées, vêtements longs à la tombée de la nuit, + VACCINATION (RTS,S/R21) ; déconseiller le voyage en zone d'endémie aux enfants et femmes enceintes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la transfusion ne transmet pas » ; « s'éloigner des chats errants » (= piège toxoplasmose)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2022N Q34, 2023N Q34, 2026 Q34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2] MÉNINGITES INFECTIEUSES DE L'ADULTE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~3.31 Q/examen</w:t>
      </w:r>
    </w:p>
    <w:p w:rsidR="00614634" w:rsidRPr="009717F5" w:rsidRDefault="00405E66">
      <w:pPr>
        <w:spacing w:before="40" w:after="40"/>
        <w:jc w:val="center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</w:rPr>
        <w:t>📖</w:t>
      </w:r>
      <w:r w:rsidRPr="009717F5">
        <w:rPr>
          <w:rFonts w:ascii="JetBrains Mono" w:hAnsi="JetBrains Mono" w:cs="JetBrains Mono"/>
          <w:i/>
          <w:iCs/>
          <w:color w:val="404040"/>
        </w:rPr>
        <w:t xml:space="preserve"> Profils du LCR par étiologie (clair vs purulent / glycorachie / cellularité)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Lecture du LCR — la clé du sujet (~12×) — méningite à liquide CLAIR + HYPOglycorachie + hyperprotéinorachie + lymphocytes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Ce profil (clair, lymphocytaire, hypoglycorachique, hyperprotéinorachique) oriente vers 2 diagnostics : MÉNINGO-ENCÉPHALITE TUBERCULEUSE et CRYPTOCOCCOSE neuro-méningée (terrain VIH)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Examen sanguin OBLIGATOIRE pour interpréter toute PL = la GLYCÉMIE (calcul du rapport glycorachie/glycémie ; hypoglycorachie si rapport &lt; 0,5)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LCR purulent (trouble) + PNN + hypoglycorachie + germe à l'examen direct → méningite BACTÉRIENNE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Hyperalbuminorachie = protéinorachie &gt; 0,4 g/l ; hypoglycorachie = glycorachie &lt; 50 % de la glycémie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glycorachie « normale » dans la tuberculose ou la cryptococcose (elle est BASSE)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LCR « normal » devant 100–600 éléments lymphocytaires avec hyperprotéinorachie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Q11, 2021N Q3/Q4, 2023N Q14, 2024R Q3, 2024Exc Q20-22 (≈12×)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Méningo-encéphalite TUBERCULEUSE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Installation SUBAIGUË/CHRONIQUE sur plusieurs semaines à mois ; fièvre quasi constante ; troubles visuels fréquents ; PARALYSIE des nerfs oculomoteurs (atteinte des paires crâniennes)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Rechercher une localisation tuberculeuse extra-neurologique ; TOUJOURS dépister le VIH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LCR : clair, lymphocytaire, hypoglycorachie, hyperprotéinorachie (souvent &gt; 1 g/l), HYPOCHLORURACHIE, HYPONATRÉMIE (SIADH)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: Gene Xpert MTB/RIF, coloration de Ziehl-Neelsen, culture sur milieu de Löwenstein-Jensen (dans le LCR)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: antibacillaires 9–12 mois + CORTICOTHÉRAPIE ; imagerie (IRM) avant la PL si signes de focalisation/HTIC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installation AIGUË (piège A très récurrent) — c'est subaigu/chronique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prédominance des POLYNUCLÉAIRES ; glycorachie/albuminorachie normales (0,4 g/l) ; natrémie normale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antibacillaires pour 6 mois — la méningite TB se traite 9–12 mois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Q16/Q17, 2019R Q6/Q7/Q36, 2020N Q11/Q12, 2021N Q1/Q2, 2021R Q21, 2024Exc Q21-23 (≈12×)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CRYPTOCOCCOSE neuro-méningée (Cryptococcus neoformans)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Terrain : immunodépression, surtout VIH/SIDA (pathologie classante = stade C de la classification CDC)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LCR clair lymphocytaire hypoglycorachique ; coloration à l'ENCRE DE CHINE positive (met en évidence la capsule)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Conduite : quantifier les CD4, dépister le VIH (et chez le/la partenaire), déclarer le VIH, traiter (amphotéricine B + flucytosine puis fluconazole)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annoncer la séropositivité VIH à toute la famille (confidentialité) ; un VIH avec cryptococcose neuro-méningée = stade C (SIDA), pas stade A ou B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Q11/Q12, 2021N Q5, 2023N Q15, 2024R Q3/Q4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Méningite à MÉNINGOCOQUE (Neisseria meningitidis)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COCCI GRAM NÉGATIF (en diplocoque) à l'examen direct / hémocultures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Prédominance automne-hiver ; épidémies possibles ; maladie à DÉCLARATION obligatoire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Purpura possible → PURPURA FULMINANS (purpura nécrotique extensif, urgence vitale, risque d'amputation des extrémités)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Chimioprophylaxie des sujets contacts dans les 48 h : RIFAMPICINE 600 mg ×2/j × 2 jours (alternative : Spiramycine 3 MUI ×2/j × 5 j) + vaccination (pèlerins, sérogroupes A/C/W/Y)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cocci Gram POSITIF (= pneumocoque) ; cocci Gram positif aux hémocultures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sérogroupe B « rare au Maroc » ; vaccination « seulement A et C »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déclencher des cyclines/doxycycline devant un purpura fulminans (c'est la ceftriaxone)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Q15, 2019R Q8, 2021N Q6/Q7, 2023N Q21, 2024R Q1, 2025 Q50, 2026 Q19/Q20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Purpura fulminans — URGENCE pré-hospitalière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Complique une méningococcémie ; purpura nécrotique extensif ; PEC commencée AVANT l'hospitalisation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Injection IMMÉDIATE de CEFTRIAXONE (ou céfotaxime) IV/IM en pré-hospitalier, puis transfert urgent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Peut aboutir à la nécrose des extrémités → amputation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doxycycline, ciprofloxacine, rifampicine ou métronidazole en urgence — c'est la ceftriaxone/céfotaxime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Q34, 2021N Q6/Q7, 2026 Q19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Méningite à PNEUMOCOQUE (Streptococcus pneumoniae)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COCCI GRAM POSITIF ; porte d'entrée ORL (complique une OTITE, sinusite) ou brèche ostéo-méningée (ATCD trauma crânien)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ATCD de méningite purulente récidivante = évocateur (brèche) ; signes de FOCALISATION neurologique fréquents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: CEFTRIAXONE / céfotaxime IV (forte dose)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voie digestive ; amoxicilline-acide clavulanique en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prophylaxie systématique des sujets contacts (c'est pour le méningocoque, pas le pneumocoque)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Q32/Q33, 2021R Q20, 2026 Q21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Méningite à LISTERIA monocytogenes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BACILLE GRAM POSITIF dans le LCR (signe d'appel) ; terrain : grossesse, sujet âgé, immunodéprimé ; atteinte rhombencéphalique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suspectée devant cocci Gram positif, une sinusite, un trauma crânien ou un purpura extensif (= autres germes)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Q35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méningé clinique &amp; démarche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Signes : raideur de nuque, photophobie, céphalées, signe de KERNIG POSITIF, signe de BRUDZINSKI POSITIF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1</w:t>
      </w:r>
      <w:r w:rsidRPr="009717F5">
        <w:rPr>
          <w:rFonts w:ascii="Courier New" w:hAnsi="Courier New" w:cs="Courier New"/>
        </w:rPr>
        <w:t>ᵉʳ</w:t>
      </w:r>
      <w:r w:rsidRPr="009717F5">
        <w:rPr>
          <w:rFonts w:ascii="JetBrains Mono" w:hAnsi="JetBrains Mono" w:cs="JetBrains Mono"/>
        </w:rPr>
        <w:t xml:space="preserve"> examen diagnostique = PONCTION LOMBAIRE (sauf signes de focalisation/HTIC/trouble de conscience → imagerie d'abord)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Pas de PL de contrôle en fin de traitement si bonne évolution (méningocoque/pneumocoque)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le signe de Brudzinski NÉGATIF présenté comme un signe de syndrome méningé (c'est le signe POSITIF qui compte)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Q29/Q30/Q31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3] MYCOSES À CHAMPIGNONS FILAMENTEUX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~2.54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Dermatophytes — définition &amp; généralités (~10×)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3 genres : MICROSPORUM, TRICHOPHYTON, EPIDERMOPHYTON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Champignons FILAMENTEUX microscopiques à mycélium CLOISONNÉ, KÉRATINOPHILES et kératinolytiques (peau, poils, ongles)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Origine anthropophile, zoophile (chat = Microsporum canis) ou géophile ; transmission interhumaine ET animale ; chaleur + humidité favorisent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Tableaux : teignes du cuir chevelu, onychomycose (pieds++), dermatophytose circinée de la peau glabre, intertrigo des plis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protozoaires opportunistes ; commensaux du tube digestif (= Candida) ; champignons comestibles ; contamination « toujours animale » ; pathologie « uniquement unguéale »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(tableaux) : méningite, MUGUET (= Candida), sepsis, kératite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SÉROLOGIE (c'est l'examen direct + culture)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2021N Q34-36, 2022N Q22, 2024N Q40, 2024R Q48/Q49, 2025 Q24, 2024Exc Q49/Q50 (≈10×)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Teignes tondantes du cuir chevelu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TRICHOPHYTIQUES (anthropophiles, ex. T. violaceum) : PETITES plaques NOMBREUSES, cheveux coupés courts englués dans les squames, NON fluorescents à Wood, forte contagion interhumaine (épidémies scolaires)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MICROSPORIQUES (M. canis, zoophile) : GRANDES plaques peu nombreuses, FLUORESCENCE verte à la lumière de WOOD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Atteignent surtout l'ENFANT ; repousse des cheveux possible (non cicatricielles) ; teigne à petite plaque scolaire → T. violaceum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(trichophytiques) : lésions peu nombreuses et de grande taille ; Microsporum canis incriminé ; cheveux fluorescents à Wood ; perte définitive des cheveux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l'adulte plus touché que l'enfant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Q49, 2019R Q45, 2020N Q47, 2020R Q21/Q22, 2021R Q48, 2024N Q49, 2025 Q24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Dermatophytose circinée (peau glabre) &amp; diagnostic mycologique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Lésion érythémato-squameuse à bordure ACTIVE, extension CENTRIFUGE, sur peau glabre ; agent fréquent = Microsporum canis (peau glabre) ou T. rubrum / Epidermophyton floccosum (plis)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Prélèvement diagnostique au POURTOUR/bordure de la lésion ; guérison SANS cicatrice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Prélèvement : squames, ongles, cheveux/poils ; examen direct (filaments mycéliens) ; culture sur SABOURAUD + antibiotique + CYCLOHEXIMIDE (actidione) ; lumière de Wood contributive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cicatrice indélébile ; enduit blanchâtre au fond du pli (= candidose) ; champignon dimorphique ; GLUCANTIM comme traitement (= Leishmaniose)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(diagnostic) : sérologie ; identification macroscopique seule suffisante ; test de blastèse (= Candida) ; délai de pousse uniforme de 5 jours (il est lent et variable)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Q47, 2020N Q48, 2020R Q23, 2021R Q47, 2022N Q23, 2023N Q46, 2025 Q25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Trichophyton rubrum &amp; Aspergillus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T. rubrum (dermatophyte le + fréquent) : kératinophile ; atteinte unguéale au bord DISTAL, onychomycose des pieds ; anthropophile ; sensible à la TERBINAFINE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Aspergillus fumigatus : champignon filamenteux responsable d'INFECTIONS RESPIRATOIRES (aspergilloses), contamination par INHALATION de spores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(T. rubrum) : donne une teigne du cuir chevelu ; mycose profonde ; réservoir = chat ; résistant à la terbinafine ; atteinte unguéale PROXIMALE avec périonyxis (= Candida)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(dermatophytes) : traitement par dermocorticoïde (l'aggrave)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Q46, 2021R Q46, 2022N Q20, 2024N Q47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Onychomycoses — distinction dermatophyte vs Candida (high-yield)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À DERMATOPHYTES (T. rubrum) : débute au bord DISTAL/latéral, surtout ongles des PIEDS, SANS périonyxis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À CANDIDA : débute par un PÉRIONYXIS, surtout ongles des MAINS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onychomycose à dermatophytes uniquement chez l'immunodéprimé ; onychomycose à dermatophytes débutant par un périonyxis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2026 Q49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4] NÉMATODES : OXYURE, TRICHOCÉPHALE, ASCARIS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~2.54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OXYUROSE (Enterobius vermicularis) — le + posé (~16×)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Nématode (ver rond) STRICTEMENT HUMAIN, à cycle MONOXÈNE (un seul hôte) ; adultes visibles à l'œil nu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Symptôme majeur = PRURIT ANAL VESPÉRAL (le soir) ; peut donner une VULVO-VAGINITE chez la fillette, irritabilité, insomnie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Œufs DIRECTEMENT INFESTANTS (embryonnés dès la ponte) → AUTO-INFESTATION par cycle main-anus-bouche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SCOTCH-TEST ANAL de Graham (œufs à la marge anale) ± œufs/adultes dans les selles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Prophylaxie : traiter TOUTE la fratrie/famille, se laver les mains avant chaque repas, couper les ongles courts, RENOUVELER le traitement 2–3 semaines après (auto-infestation)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oxyure = cestode/trématode/ver plat — c'est un NÉMATODE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forte éosinophilie (pas de migration tissulaire → éosinophilie faible) ; femelle parthénogénétique (= anguillule)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 par voie transcutanée active / par un vecteur — c'est la voie ORALE (œufs)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atteinte cérébrale/respiratoire ; œufs operculés ; vivipare ; cause de TIAC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traitement : fluconazole (= antifongique) ; pommade ; cure unique de 15 j ; traiter les animaux (ver strictement humain)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Q40, 2021N Q38, 2021R Q36/Q37, 2023N Q42, 2024N Q41, 2024R Q43/Q44, 2025 Q11/Q12, 2026 Q36/Q37/Q38 (≈16×)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ASCARIDIOSE (Ascaris lumbricoides) — très répété (~11×)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Nématode (ver rond) d'environ 20 cm ; transmission par voie ORALE (œufs embryonnés, péril fécal) ; cycle MONOXÈNE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Migration larvaire trans-pulmonaire (cycle de Lœss) : la larve traverse le POUMON avant de regagner l'intestin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Phase de migration → syndrome de LŒFFLER (infiltrat pulmonaire labile + toux + HYPERÉOSINOPHILIE)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Complication = OCCLUSION INTESTINALE (paquet de vers) ; diagnostic = œufs MAMELONNÉS dans les selles + émission de vers ronds blanc-rosés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ver plat / plathelminthe / rubané / cestode de 10 m (= taenia) — c'est un nématode rond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persiste par AUTO-INFESTATION (c'est l'oxyure/l'anguillule, PAS l'ascaris — piège D très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œufs en forme de citron (= trichocéphale) ; cycle hétéroxène ; transmission transcutanée ; zoonose/contact chien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dans les urines ; recherche de LARVES dans les selles (ce sont les ŒUFS) ; envahit le SNC ; hépatomégalie/thrombopénie/lymphopénie/endocardite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Q40, 2019R Q41, 2020R Q14, 2021N Q41, 2021R Q35, 2022N Q14, 2024N Q42, 2025 Q14, 2026 Q39/Q40 (≈11×)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TRICHOCÉPHALOSE (Trichuris trichiura)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Nématode transmis par des œufs infestants par voie ORALE (péril fécal) ; œufs caractéristiques en forme de CITRON (bi-operculés)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Peut générer une ANÉMIE (infestations massives) ; diagnostic = recherche des œufs dans les selles (EPS)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= flubendazole (Fluvermal)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adulte hermaphrodite ; mis en évidence dans le sang périphérique ; transmis par voie transcutanée (c'est oral)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migration dans les voies lymphatiques ; donne la « gourme des mineurs » (= ankylostome)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Q39, 2025 Q13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Atteinte hépatique parasitaire (rappel transversal)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Parmi les parasites cités, c'est Entamoeba histolytica (abcès amibien) qui donne une atteinte hépatique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Enterobius (oxyure), Giardia, Trichuris, Candida albicans comme cause d'atteinte hépatique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2024Exc Q42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5] INFECTION PAR LE VIH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~2.38 Q/examen</w:t>
      </w:r>
    </w:p>
    <w:p w:rsidR="00614634" w:rsidRPr="009717F5" w:rsidRDefault="00405E66">
      <w:pPr>
        <w:spacing w:before="40" w:after="40"/>
        <w:jc w:val="center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</w:rPr>
        <w:t>📖</w:t>
      </w:r>
      <w:r w:rsidRPr="009717F5">
        <w:rPr>
          <w:rFonts w:ascii="JetBrains Mono" w:hAnsi="JetBrains Mono" w:cs="JetBrains Mono"/>
          <w:i/>
          <w:iCs/>
          <w:color w:val="404040"/>
        </w:rPr>
        <w:t xml:space="preserve"> Classification CDC (stades A/B/C) — pathologies classantes = stade C (SIDA)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du dépistage VIH (~6×)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Devant : ZONA (surtout sujet jeune), TUBERCULOSE (ganglionnaire/extra-pulmonaire), maladie de KAPOSI, LEUCOPLASIE chevelue de la langue, candidose œsophagienne, hépatite B/C, IST, diarrhée CHRONIQUE, fièvre persistante, méningite tuberculeuse/cryptococcique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(PAS une indication spécifique) : herpès labial banal (piège A très récurrent), TIAC, diarrhée AIGUË, COVID-19, infection urinaire à Candida, méningite à méningocoque, cancer du pancréas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Q13, 2019R Q9, 2020R Q46, 2021R Q17, 2026 Q12 (≈6×)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biologique — dépistage vs confirmation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Dépistage : test rapide (TDR) ou ELISA (4</w:t>
      </w:r>
      <w:r w:rsidRPr="009717F5">
        <w:rPr>
          <w:rFonts w:ascii="Courier New" w:hAnsi="Courier New" w:cs="Courier New"/>
        </w:rPr>
        <w:t>ᵉ</w:t>
      </w:r>
      <w:r w:rsidRPr="009717F5">
        <w:rPr>
          <w:rFonts w:ascii="JetBrains Mono" w:hAnsi="JetBrains Mono" w:cs="JetBrains Mono"/>
        </w:rPr>
        <w:t xml:space="preserve"> génération Ag p24 + Ac)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Confirmation : WESTERN BLOT et/ou charge virale (PCR ARN VIH)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Enfant &lt; 18 mois : confirmation par DEUX PCR VIH positives (les Ac maternels transmis rendent la sérologie ininterprétable)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ELISA comme test de CONFIRMATION ; Western Blot en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 pour le dépistage ; charge virale comme dépistage de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Q13, 2022N Q43, 2023N Q16/Q17, 2026 Q13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Histoire naturelle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Évolution en 3 STADES : primo-infection → phase asymptomatique (latence clinique) → SIDA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Corrélation inverse : plus la charge virale augmente, plus les CD4 baissent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Primo-infection : réplication virale INTENSE (pic de charge virale), symptomatique dans ~50–70 % des cas seulement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 survenue des infections opportunistes DÉPEND du taux de CD4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évolution en 4 phases (la clé FMPM retient 3 stades) ; réplication faible en primo-infection ; primo symptomatique à 100 % ; IO indépendantes des CD4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2021R Q19, 2026 Q11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initial &amp; prise en charge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Bilan initial : NFS, taux de CD4, charge virale, sérologies hépatites B et C, sérologie syphilis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: TRITHÉRAPIE antirétrovirale démarrée QUEL QUE SOIT le taux de CD4 (« treat all ») ; restaure l'immunité (remontée des CD4)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Dépister le partenaire ; dépister l'enfant si la mère est infectée ; DÉCLARATION ANONYME de l'infection VIH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démarrer la trithérapie seulement si CD4 &lt; 200 (ou &lt; 50) ; BIthérapie (2 molécules) ; durée de 28 jours ; annoncer la séropositivité à la famille (confidentialité)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ponction lombaire dans le bilan initial systématique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Q13/Q14, 2022N Q44, 2024N Q19, 2026 Q14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Prophylaxie des infections opportunistes selon les CD4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COTRIMOXAZOLE : prévient la PNEUMOCYSTOSE et la TOXOPLASMOSE cérébrale → si CD4 &lt; 200/mm³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ISONIAZIDE 5 mg/kg/j × 9 mois : prophylaxie de la TUBERCULOSE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Tuberculose au cours du VIH : toujours dépistée, peut révéler le VIH ; sa forme DISSÉMINÉE témoigne d'un stade AVANCÉ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le cotrimoxazole prévient la tuberculose, l'herpès, la candidose œsophagienne ou le CMV (il prévient pneumocystose + toxoplasmose)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la tuberculose disséminée se voit à un stade PRÉCOCE (c'est un stade tardif)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Q14, 2019R Q10, 2020R Q45, 2021R Q16, 2020N Q14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Atteinte neurologique chez le VIH+ (HTIC fébrile)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Devant une HTIC fébrile chez un VIH+ : évoquer méningo-encéphalite TUBERCULEUSE, CRYPTOCOCCOSE neuroméningée et TOXOPLASMOSE cérébrale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1</w:t>
      </w:r>
      <w:r w:rsidRPr="009717F5">
        <w:rPr>
          <w:rFonts w:ascii="Courier New" w:hAnsi="Courier New" w:cs="Courier New"/>
        </w:rPr>
        <w:t>ᵉʳ</w:t>
      </w:r>
      <w:r w:rsidRPr="009717F5">
        <w:rPr>
          <w:rFonts w:ascii="JetBrains Mono" w:hAnsi="JetBrains Mono" w:cs="JetBrains Mono"/>
        </w:rPr>
        <w:t xml:space="preserve"> examen = SCANNER cérébral (avant la PL, pour éliminer un processus expansif)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Lésions multiples EN COCARDE avec effet de masse → TOXOPLASMOSE cérébrale ; encre de chine + → cryptococcose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ponction lombaire d'emblée devant une HTIC ; méningite à méningocoque/pneumocoque dans ce contexte d'immunodépression chronique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2025 Q37/Q38/Q39, 2026 Q48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Manifestations cutanéo-muqueuses &amp; stade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Lésions nodulaires/infiltrées VIOLACÉES (bouche, visage) → maladie de KAPOSI (HHV-8)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Toute pathologie opportuniste classante (Kaposi, toxoplasmose cérébrale, cryptococcose, pneumocystose, candidose œsophagienne, TB) → STADE C (= SIDA)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confondre Kaposi avec candidose, aphtes, purpura ou leucoplasie chevelue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2024N Q18, 2024Exc Q14, 2025 Q40, 2024R Q4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Épidémiologie au Maroc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VIH-1 prédominant ; transmission dominante = HÉTÉROSEXUELLE ; concentration en milieu URBAIN ; Marrakech-Safi parmi les régions les plus touchées ; prévalence plus élevée chez les populations clés (professionnels du sexe)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VIH-2 le plus répandu en Europe/Amérique ; transmission mère-enfant = principale voie au Maroc ; même prévalence population générale vs travailleurs du sexe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2021R Q18, 2026 Q10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6] LEISHMANIOSES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~2.08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Parasite, vecteur &amp; formes — bases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protozoaire flagellé du genre Leishmania ; transmission par piqûre du PHLÉBOTOME femelle (vecteur)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AMASTIGOTE = intracellulaire, dans les MACROPHAGES du système réticulo-endothélial (SRE), non flagellée — forme observée chez l'Homme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PROMASTIGOTE = flagellée, mobile, dans le tube digestif du vecteur et en culture (milieu NNN)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Réservoir variable selon l'espèce (chien, rongeurs, Homme)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vecteur = anophèle (= paludisme) ou glossine (= trypanosomiase) — c'est le PHLÉBOTOME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amastigote dans les hématies (= Plasmodium) — c'est dans le macrophage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amastigote flagellé / promastigote chez l'Homme — inverse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2019N, 2020N, 2021N, 2024N, 2024R, 2025, 2026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Leishmaniose VISCÉRALE (kala-azar) — L. infantum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au Maroc = Leishmania infantum ; touche surtout l'ENFANT ; réservoir = CHIEN ; atteinte du SRE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Triade : fièvre ANARCHIQUE (folle, désordonnée) + SPLÉNOMÉGALIE (volumineuse) + PÂLEUR (anémie)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Biologie : PANCYTOPÉNIE (anémie + leucopénie + thrombopénie) + HYPERGAMMAGLOBULINÉMIE polyclonale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mise en évidence des amastigotes dans la MOELLE OSSEUSE (myélogramme) + sérologie + PCR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Évolution MORTELLE en l'absence de traitement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anémie hémolytique — la cytopénie est CENTRALE (envahissement médullaire), c'est une pancytopénie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hyperleucocytose — il y a LEUCOPÉNIE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sur frottis sanguin de routine / biopsie cutanée pour la forme viscérale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2019R, 2020N, 2021R, 2024N, 2024R, 2025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Leishmanioses CUTANÉES (bouton d'Orient)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ZOONOTIQUE = L. major : zones présahariennes (Tata, Zagora, Ouarzazate) ; réservoir = rongeur (Meriones shawi) ; lésion ulcéro-croûteuse humide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ANTHROPONOTIQUE = L. tropica : foyers urbains (Essaouira, Chichaoua, Imintanout) ; réservoir = Homme ; lésion sèche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recherche d'amastigotes par RACLAGE/grattage de la BORDURE de la lésion + culture sur milieu NNN (→ promastigotes) + PCR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Traitement de référence = antimoniate de méglumine (GLUCANTIM), voie locale ou générale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sérologie pour le diagnostic de la forme CUTANÉE — peu/non contributive (réservée à la viscérale)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prélèvement au centre de la lésion — c'est sur la BORDURE active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L. major = forme urbaine anthroponotique — c'est l'inverse (L. major = zoonotique rurale)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culture sur Sabouraud (= champignons) — c'est le milieu NNN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2019N, 2020R, 2021N, 2022N, 2024N, 2026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Prophylaxie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Lutte anti-vectorielle : moustiquaires imprégnées, insecticides, port de vêtements couvrants au crépuscule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Dépistage et traitement des malades (réservoir humain pour L. tropica) ; lutte contre les réservoirs (chiens errants, rongeurs)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s'éloigner des chats » (= toxoplasmose) ; vaccination disponible ; chimioprophylaxie médicamenteuse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sessions diverses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7] LEVURES ET LEVUROSES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~1.92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Candida albicans (~6×)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Levure COMMENSALE des muqueuses digestives et vaginales (PAS de la peau, PAS du tractus respiratoire) ; NON capsulée ; assimile et fermente le glucose ; test de blastèse positif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Opportuniste : l'immunodépression favorise les formes invasives ; superficielles = muguet buccal (enduit blanchâtre, terrain VIH), perlèche, intertrigo des plis, onyxis avec PÉRI-onyxis (mains++), candidose œsophagienne, candidose vulvo-vaginale, fièvre persistante malgré ATB chez patient à risque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Candidoses systémiques NOSOCOMIALES — FDR : séjour en réanimation, cathéter veineux central, chirurgie abdominale lourde ; FDR superficielles : macération, âges extrêmes, traumatismes, œstroprogestatifs, diabète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levure CAPSULÉE (= Cryptococcus) ; commensale de la peau/respiratoire ; paroi contenant le GALACTOMANNANE (= Aspergillus)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(FDR candidose systémique) : traitement antiépileptique, HTA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Q48/Q50, 2022N Q24, 2023N Q50, 2025 Q22, 2026 Q46/Q47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Cryptococcus neoformans — neuro-méningé (~7×)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LEVURE CAPSULÉE (capsule polysaccharidique), opportuniste, tropisme pour le SNC ; terrain immunodéprimé VIH/SIDA (CD4 &lt; 100) ; transmission par INHALATION (fientes de pigeons)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neuro-méningé : (1) ANTIGÈNE capsulaire polysaccharidique dans le LCR, (2) levures encapsulées à l'ENCRE DE CHINE, (3) culture sur Sabouraud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Évolution sans traitement → coma et décès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recherche d'ANTICORPS dans le LCR (c'est l'antigène) ; forme FILAMENTEUSE (c'est une levure) ; oocystes ; goutte épaisse ; piqûre de moustique ; champignon dimorphique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Q47, 2019R Q48, 2020N Q45, 2020R Q20, 2021N Q33, 2021R Q50, 2022N Q21, 2025 Q23 (≈7×)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Malassezia furfur &amp; pityriasis versicolor (~3×)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Levure LIPOPHILE, commensale de la peau, produisant du mycélium dans l'épiderme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Manifestation la + fréquente = PITYRIASIS VERSICOLOR : dyschromie squameuse, SIGNE DU COPEAU, favorisé par chaleur/humidité/sudation/peau grasse ; macules ne bronzant pas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: examen direct des squames (grattage ou SCOTCH-TEST) ; non contagieux, récidivant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contagieux ; capsule polysaccharidique ; transmis par inhalation de spores ; culture de routine sur Sabouraud (lipophile → milieu enrichi) ; « ne concerne que l'immunodéprimé »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Q46, 2022N Q19, 2025 Q21, 2026 Q50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Pneumocystis jirovecii (~7×)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Champignon atypique opportuniste, cosmopolite, NON cultivable sur Sabouraud ; transmission par INHALATION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Pneumocystose = pneumopathie interstitielle bilatérale chez l'immunodéprimé (VIH CD4 &lt; 200, greffés)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: identification des KYSTES/trophozoïtes dans les crachats ou le LBA (colorations spécifiques)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champignon filamenteux ; culture sur Sabouraud ; diagnostic par sérologie/anticorps ; mortel chez l'immunocompétent ; mycose des zones tropicales ; transmise par les fientes de pigeons (= Cryptococcus) ; diarrhée verdâtre ; réservoir animal ; dermatophytose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Q46, 2020N Q44, 2020R Q19, 2021N Q32, 2021R Q49, 2023N Q49 (≈7×)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Mycoses invasives — agents &amp; aspergillose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Agents de mycoses invasives : Candida albicans, Candida glabrata, Aspergillus fumigatus, Cryptococcus neoformans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Aspergillose invasive : contamination par INHALATION de spores aspergillaires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Malassezia furfur comme agent de mycose invasive (elle est superficielle) ; aspergillose par contact interhumain, ingestion, dépôt sur plaies ou crudités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Q29, 2024N Q47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8] AMIBES ET AMIBIASES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~1.85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Agent, transmission &amp; formes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pathogène = Entamoeba histolytica (protozoaire) ; seule amibe réellement pathogène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Transmission par ingestion de KYSTES mûrs (péril fécal : eau/aliments souillés, mains sales) — maladie des mains sales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MINUTA = non pathogène, commensale du côlon, hématophage NON ; forme de résistance/dissémination = kyste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HISTOLYTICA (hématophage) = mobile, grande, phagocyte les hématies, sécrète des enzymes protéolytiques → effraction de la muqueuse colique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les formes végétatives/trophozoïtes — c'est le KYSTE qui est infectant (la forme végétative est fragile, détruite dans l'estomac)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sporozoaire / intracellulaire obligatoire / cycle chez un moustique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amibiase due à E. dispar (morphologiquement identique mais NON pathogène)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2019N, 2020N, 2021N, 2024N, 2025, 2026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Amibiase intestinale aiguë (dysenterie amibienne)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Tableau = syndrome dysentérique : selles afécales GLAIRO-SANGLANTES, épreintes, ténesme, douleurs du cadre colique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Caractéristique : APYREXIE (pas ou peu de fièvre) et état général conservé au début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examen parasitologique des selles (EPS) FRAÎCHES → trophozoïtes hématophages mobiles (formes histolytica)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= MÉTRONIDAZOLE (amœbicide tissulaire) + amœbicide de contact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fièvre élevée constante avec AEG (oriente plutôt vers une cause bactérienne)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recherche d'oocystes / d'œufs / de larves dans les selles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EPS sur selles conservées au froid plusieurs heures (mobilité perdue)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2019R, 2020R, 2021R, 2024R, 2025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Amibiase tissulaire — abcès amibien du foie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Complication la + fréquente de l'amibiase tissulaire = abcès AMIBIEN du FOIE (sérologie+)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Clinique : hépatomégalie douloureuse fébrile ; l'EPS est souvent NÉGATIF à ce stade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SÉROLOGIE amibienne (anticorps) + imagerie (échographie) ; ponction = pus « chocolat »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= métronidazole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de l'abcès hépatique par EPS positif (il est souvent négatif → la sérologie prend le relais)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abcès dû à E. dispar / localisation pulmonaire la plus fréquente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2019N, 2021N, 2024N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Prophylaxie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Lavage des mains, lavage des fruits et légumes, protection de l'eau de boisson, hygiène fécale ; lutte contre le péril fécal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vaccination ; chimioprophylaxie ; éviter les piqûres d'insectes (pas de vecteur)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sessions diverses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[RANG 9] LEPTOSPIROSES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~1.85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Agent, terrain &amp; transmission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Leptospira interrogans (bactérie spirochète) ; transmission par PÉNÉTRATION TRANSCUTANÉE (peau lésée/muqueuses) au contact d'eau souillée par les urines de rongeurs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PROFESSIONS à risque (argument épidémiologique majeur) : égoutier, éboueur, plombier, ouvrier agricole, employé de hammam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Incubation 2 à 21 jours ; forme la plus FRÉQUENTE = pseudo-grippale ; forme grave = leptospirose ICTÉRO-HÉMORRAGIQUE (syndrome de Weil)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infection virale (c'est une bactérie) ; transmise par piqûre d'insecte (c'est transcutanée)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incubation de 2 mois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2022N Q29, 2024N Q3, 2026 Q1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 ictéro-hémorragique — tableau clinico-biologique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ICTÈRE FLAMBOYANT (orangé) + INSUFFISANCE RÉNALE aiguë (oligo-anurie, créatinine élevée — non obstructive fébrile) + SYNDROME HÉMORRAGIQUE (épistaxis, hémoptysies, secondaire à la THROMBOPÉNIE)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Hyperhémie/suffusion conjonctivale, myalgies intenses (mollets) ; atteinte neuro-méningée possible = méningite à LIQUIDE CLAIR (lymphocytaire)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Hémogramme : HYPERLEUCOCYTOSE à PNN + THROMBOPÉNIE + anémie normocytaire régénérative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LCR PURULENT ou HYPOGLYCORACHIE en cas de méningite — le LCR est CLAIR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injection conjonctivale = signe PATHOGNOMONIQUE (elle est non spécifique) ; ictère obligatoire dans toutes les formes ; diurèse toujours conservée ; atteinte respiratoire constante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hémogramme : hyperéosinophilie ; lymphopénie profonde isolée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Q2, 2019R Q20, 2021R Q1, 2022N Q29, 2024R Q23, 2025 Q35, 2026 Q2/Q3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mauvais pronostic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Insuffisance rénale (créatinine élevée), troubles de conscience (Glasgow bas), détresse respiratoire, troubles de la REPOLARISATION à l'ECG (atteinte myocardique)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l'âge de 40 ans ; l'ictère isolé ; l'injection conjonctivale ; la toux productive comme facteurs de gravité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Q4, 2019R Q22, 2022N Q30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traitement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de confirmation = SÉROLOGIE de MARTIN ET PETIT (test de micro-agglutination MAT)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= β-lactamines : PÉNICILLINE G, amoxicilline ou ceftriaxone IV (formes graves) ; doxycycline (formes légères)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diagnostic : sérologie de Widal-Félix (= typhoïde/rickettsiose) ; sérologie de Wright (= brucellose) ; myéloculture ; goutte épaisse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traitement : VANCOMYCINE (jamais indiquée) ; gentamicine ; ciprofloxacine ; rifampicine ; azithromycine en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Q3, 2019R Q21, 2020N Q22, 2020R Q27/Q28, 2021R Q2, 2025 Q36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10] RICKETTSIOSES — FIÈVRE Q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~1.85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Fièvre boutonneuse méditerranéenne (FBM) — agent &amp; vecteur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Rickettsia CONORII (bactérie INTRACELLULAIRE STRICTE) ; réservoir ET vecteur = la TIQUE DU CHIEN (Rhipicephalus sanguineus)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Piqûre de tique INDOLORE ; maladie ESTIVALE (sévit surtout en été) ; incubation 7–12 jours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Les tiques transmettent aussi la maladie de LYME (borréliose) — mais PAS le paludisme, la leptospirose, ni la brucellose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agent = Rickettsia typhi / prowazekii / rickettsii — c'est R. CONORII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agent transmis par les poux ; réservoir humain ; le chien n'a aucun rôle ; piqûre douloureuse ; maladie hivernale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Q5, 2019R Q18, 2021R Q12, 2024R Q7/Q9, 2026 Q16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FBM — clinique : tache noire &amp; exanthème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TACHE NOIRE (escarre d'inoculation) = lésion PATHOGNOMONIQUE et porte d'entrée ; mais PEUT être absente, multiple, siéger au cuir chevelu, ou d'aspect non spécifique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Triade : fièvre élevée + céphalées intenses + EXANTHÈME maculo-papuleux puis purpurique, évoluant en POUSSÉES, ATTEIGNANT les PAUMES et les PLANTES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Phase d'état : accentuation des signes généraux ; atteinte conjonctivale possible (rare) ; le PURPURA est un signe de gravité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la tache noire est présente dans TOUS les cas (elle peut manquer) ; elle constitue un signe de gravité (non)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l'exanthème ÉPARGNE les paumes et les plantes (au contraire, il les atteint — différence avec la typhoïde) ; érythème migrant chronique (= Lyme)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Q7, 2022N Q36, 2023N Q18, 2024N Q21/Q22, 2024R Q8, 2026 Q17/Q18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FBM — biologie &amp; traitement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Biologie : LDH élevés, thrombopénie, VS/CRP élevées, cytolyse hépatique ; la non-amélioration sous AMOXICILLINE oriente vers la FBM (bactérie intracellulaire → résistante aux β-lactamines)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= DOXYCYCLINE (cycline, 1</w:t>
      </w:r>
      <w:r w:rsidRPr="009717F5">
        <w:rPr>
          <w:rFonts w:ascii="Courier New" w:hAnsi="Courier New" w:cs="Courier New"/>
        </w:rPr>
        <w:t>ʳᵉ</w:t>
      </w:r>
      <w:r w:rsidRPr="009717F5">
        <w:rPr>
          <w:rFonts w:ascii="JetBrains Mono" w:hAnsi="JetBrains Mono" w:cs="JetBrains Mono"/>
        </w:rPr>
        <w:t xml:space="preserve"> intention) ; chez la femme enceinte/l'enfant = JOSAMYCINE (macrolide)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biologie : thrombocytose ; VS normale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traitement : pénicilline G/A, amoxicilline, ceftriaxone, cotrimoxazole, rifampicine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Q6, 2019R Q19, 2020N Q9, 2021R Q15, 2023N Q19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Fièvre Q (Coxiella burnetii)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Agent = COXIELLA BURNETII (et NON une Rickettsia) ; transmission surtout AÉRIENNE (inhalation d'aérosols), aussi par produits laitiers ; réservoir = bétail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aiguë (pseudo-grippale, pneumopathie, hépatite) ; forme CHRONIQUE = ENDOCARDITE ; diagnostic SÉROLOGIQUE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agent = virus ; tache noire pathognomonique (= FBM) ; transmission UNIQUEMENT par produits laitiers ou UNIQUEMENT aérienne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évolution vers la forme chronique dans la MAJORITÉ des cas (la majorité guérit) ; sérologie sans intérêt ; incubation de 5 mois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Q25, 2020R Q42, 2021R Q12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11] LE TÉTANOS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~1.77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Agent, portes d'entrée &amp; clinique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Clostridium tetani (bacille anaérobie sporulé tellurique) ; toxine = TÉTANOSPASMINE ; maladie NON immunisante, NON contagieuse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PORTES D'ENTRÉE : plaie souillée/négligée (tellurique), morsure d'animal, injection IM, OMBILICALE (tétanos néonatal), UTÉRINE (post-abortum/post-partum), chirurgie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TRISMUS = PREMIER signe (contracture involontaire, douloureuse, invincible, SYMÉTRIQUE des masséters → limitation douloureuse de l'ouverture de la bouche), apparaît 3 à 21 jours après la plaie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Puis contractures DESCENDANTES se généralisant + paroxysmes/spasmes ; complications infectieuses et thrombo-emboliques possibles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progression ASCENDANTE des contractions (elle est descendante) ; trismus = dernier signe (c'est le premier) ; contracture asymétrique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porte d'entrée DIGESTIVE par toxi-infection alimentaire (= botulisme/TIAC, pas le tétanos)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Q24, 2021N Q22, 2021R Q25, 2022N Q46/Q47, 2024N Q14, 2024R Q12, 2025 Q28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— STRICTEMENT CLINIQUE (le + posé, ~6×)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Le diagnostic du tétanos est STRICTEMENT CLINIQUE ; aucun test biologique ne le confirme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recherche de la TOXINE au niveau de la plaie ; sérologie du tétanos ; PCR ou hémocultures dans le sang ; scanner cérébral — aucun ne confirme le diagnostic (piège systématique)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Q23, 2020N Q24, 2024N Q15, 2024R Q13 (≈6×)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Score de DAKAR — facteurs de gravité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Incubation (plaie → trismus) COURTE &lt; 7 jours = grave ; invasion (trismus → généralisation) COURTE &lt; 48 h = grave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Porte d'entrée OMBILICALE / UTÉRINE / chirurgicale / brûlure / IM = grave (une plaie de membre n'est pas cotée comme grave)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Présence de PAROXYSMES/spasmes ; FIÈVRE &gt; 38,4 °C ; tachycardie (pouls &gt; 120/min)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une incubation LONGUE (15 jours) = signe de gravité — c'est une incubation COURTE qui est grave (piège majeur)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Note : selon la durée donnée dans l'énoncé, la clé coche l'incubation OU l'invasion selon laquelle passe sous le seuil (incubation &lt; 7 j / invasion &lt; 48 h)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Q49, 2021N Q23, 2022N Q48, 2023N Q20, 2024N Q16, 2024R Q14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Prévention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VACCINATION antitétanique (anatoxine) = seule protection durable ; vaccination des femmes en âge de procréer (prévention du tétanos néonatal)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Parage/désinfection des plaies (eau + savon) ; SÉRUM/immunoglobulines antitétaniques selon le statut vaccinal et le type de plaie ; stérilisation du matériel chirurgical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administration d'immunoglobulines QUEL QUE SOIT l'état vaccinal (la conduite dépend du statut vaccinal)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la prise d'ANTIBIOTIQUES prévient le tétanos (les antibiotiques ne préviennent pas la maladie)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2021N Q24, 2024R Q15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12] LA RAGE HUMAINE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~1.69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Agent, transmission &amp; pronostic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VIRUS rabique (Lyssavirus à ARN) → ENCÉPHALOMYÉLITE VIRALE ; maladie à DÉCLARATION OBLIGATOIRE ; une fois DÉCLARÉE, elle est TOUJOURS MORTELLE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Transmission par un animal enragé (chien ++, animaux domestiques/sauvages) : MORSURE, GRIFFURE, LÉCHAGE d'une MUQUEUSE ou d'une peau LÉSÉE, GREFFE d'organe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Le virus NE traverse PAS la peau SAINE (léchage de peau saine = pas de transmission) ; incubation variable selon le SIÈGE de la morsure (plus proche du SNC = incubation plus COURTE)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encéphalomyélite BACTÉRIENNE (elle est virale) ; le virus traverse la peau saine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plus le siège de la morsure est loin du cerveau, plus l'incubation est courte » — c'est l'INVERSE (loin du SNC → incubation longue)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Q18, 2019R Q4, 2025 Q26, 2026 Q23/Q24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cliniques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RAGE FURIEUSE (encéphalitique) : excitation psychomotrice, hallucinations, hypersalivation, HYDROPHOBIE + AÉROPHOBIE = signes PATHOGNOMONIQUES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RAGE PARALYTIQUE : paralysie (membres inférieurs), état de CONSCIENCE CONSERVÉ, sans hallucinations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essentiellement CLINIQUE chez l'Homme symptomatique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signes « pathognomoniques » : signe de l'abaisse-langue captif, fièvre, troubles de conscience (les vrais sont hydrophobie + aérophobie)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dans la rage paralytique, conscience très altérée / excitation psychomotrice / hallucinations (c'est la forme furieuse)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Q1, 2020R Q47, 2023N Q3, 2024N Q17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Traitement de la maladie déclarée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UNIQUEMENT SYMPTOMATIQUE : hospitalisation en réanimation, réhydratation IV, tranquillisants/sédation, isolement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administration d'ANTIVIRAUX (aucun traitement curatif) ; (re)commencer la vaccination une fois la maladie déclarée (inutile) ; laisser un membre de la famille avec le patient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Q2, 2021R Q23, 2023N Q4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Prophylaxie post-exposition (PPE) — la vraie prévention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Lavage immédiat de la plaie à l'eau et au savon (même cicatrisée) + désinfection ; un sujet asymptomatique mordu (même des mois avant) relève de la VACCINATION antirabique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VACCINATION antirabique post-exposition (protocoles ESSEN ou ZAGREB) ; vaccination PRÉ-exposition possible chez les sujets à risque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SÉROTHÉRAPIE (immunoglobulines) selon la GRAVITÉ (catégorie III/grade 4 : morsures profondes/multiples, léchage de muqueuse), administrée AU NIVEAU de la morsure EN MÊME TEMPS que la 1</w:t>
      </w:r>
      <w:r w:rsidRPr="009717F5">
        <w:rPr>
          <w:rFonts w:ascii="Courier New" w:hAnsi="Courier New" w:cs="Courier New"/>
        </w:rPr>
        <w:t>ʳᵉ</w:t>
      </w:r>
      <w:r w:rsidRPr="009717F5">
        <w:rPr>
          <w:rFonts w:ascii="JetBrains Mono" w:hAnsi="JetBrains Mono" w:cs="JetBrains Mono"/>
        </w:rPr>
        <w:t xml:space="preserve"> injection de vaccin ; + prévention du TÉTANOS + antibioprophylaxie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prévention par administration d'ANTIBIOTIQUES (les antibiotiques préviennent la surinfection, PAS la rage)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sérothérapie : indiquée quel que soit le type de lésion ; administrée par voie IV ; administrée après le 7</w:t>
      </w:r>
      <w:r w:rsidRPr="009717F5">
        <w:rPr>
          <w:rFonts w:ascii="Courier New" w:hAnsi="Courier New" w:cs="Courier New"/>
          <w:i/>
          <w:iCs/>
          <w:color w:val="B45309"/>
        </w:rPr>
        <w:t>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jour ; n'existe que sous forme d'immunoglobulines humaines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Q19, 2019R Q5, 2021N Q9, 2022N Q45, 2023N Q1/Q2, 2024R Q16, 2025 Q27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13] ACCIDENTS D'EXPOSITION AU SANG (AES)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~1.62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— ce qui EST / N'EST PAS un AES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AES = contact accidentel avec du sang/liquide biologique contaminé, par effraction cutanée (piqûre, coupure) ou projection sur muqueuse / peau LÉSÉE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SONT des AES : piqûre par aiguille creuse souillée, coupure par bistouri pendant l'acte, projection de sang sur une plaie/dans les yeux, morsure profonde par un malade, projection de liquide amniotique dans les yeux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(NE sont PAS des AES) : projection de sang sur une PEAU SAINE intacte ; piqûre par aiguille STÉRILE ou coupure par bistouri AVANT son utilisation sur le patient (pas de contact avec sang contaminé)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Q24, 2019R Q1, 2021R Q8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 immédiate &amp; geste à éviter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ARRÊTER le geste / le confier à un collègue → LAVER immédiatement à l'eau et au savon → ANTISEPSIE par trempage/contact PROLONGÉ (≥ 5 min) avec Dakin, polyvidone iodée ou ALCOOL à 70°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En cas de projection OCULAIRE : rinçage abondant au sérum physiologique/eau (PAS d'alcool dans les yeux)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DÉCLARER systématiquement l'AES comme accident du travail (médecin du travail/référent) ; évaluer le patient SOURCE : sérologie VIH, Ag HBs, Ac anti-VHC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PRESSER la plaie / la faire SAIGNER (geste à ÉVITER — piège systématique) ; appliquer un garrot ; eau de Javel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antisepsie seulement quelques secondes / uniquement par l'alcool ; déclaration non systématique ; faire un don de sang pour vérifier sa sérologie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Q18, 2020R Q50, 2021N Q17, 2021R Q9, 2023N Q11, 2024N Q7, 2024R Q10, 2026 Q7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&amp; prophylaxie post-exposition VIH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Risque ÉLEVÉ : blessure PROFONDE, aiguille CREUSE de gros calibre, geste intravasculaire (après ponction veineuse), charge virale source élevée, sang visible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Prophylaxie VIH = TRIthérapie ARV à débuter au plus TÔT (idéalement &lt; 4 h), AU PLUS TARD 72 h après l'exposition, pour une durée de 28 JOURS (4 semaines)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risque : aiguille pleine/superficielle ; charge virale source indétectable ; aiguille creuse AVANT le geste sur le patient ; délai &gt; 8 h (faible risque)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prophylaxie : durée de 3 mois ou 14 jours (c'est 28 jours) ; BIthérapie (c'est une trithérapie) ; débuter dans les 7 jours ; indiquée uniquement si la source est au stade SIDA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Q17, 2021N Q17, 2021R Q9, 2024R Q10, 2026 Q8/Q9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Hépatite B/C &amp; prévention des AES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Hépatite B : victime VACCINÉE avec Ac anti-HBs &gt; 10 UI/ml (ex. 100 UI/ml) = PROTÉGÉE → arrêter le suivi VHB ; si NON vaccinée + source HBV+ → vaccination ± immunoglobulines anti-HBs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Hépatite C : pas de prophylaxie ni de vaccin → surveillance sérologique ; bilan d'une victime vaccinée = Ac anti-HBs, Ac anti-VHC, ALAT, sérologie VIH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Prévention : porter des gants, NE PAS recapuchonner ni désadapter les aiguilles à la main, conteneurs pour objets piquants/tranchants, trier les déchets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recapuchonner / désadapter les seringues après usage (= erreurs favorisant l'AES, 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dépister tous les patients pour le VIH avant tout soin (pas une mesure de prévention des AES)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Q18, 2024N Q8/Q9, 2024R Q11, 2025 Q44/Q45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14] TOXOPLASMOSES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~1.54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Parasite, hôtes &amp; formes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Toxoplasma gondii ; HÔTE DÉFINITIF = le CHAT (félidés) ; l'Homme est un HÔTE INTERMÉDIAIRE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Multiplication INTRACELLULAIRE obligatoire ; chez l'Homme par schizogonie (multiplication asexuée)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Formes : tachyzoïte (forme proliférative active) ; KYSTE = forme de RÉSISTANCE (tissus : muscle, cerveau) ; OOCYSTE = éliminé dans les selles du CHAT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Homme = hôte définitif — il est hôte INTERMÉDIAIRE (piège A très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tachyzoïte = forme de résistance — c'est le KYSTE (piège 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multiplication EXTRACELLULAIRE — elle est intracellulaire obligatoire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oocyste éliminé dans les selles de l'Homme/du malade — c'est le CHAT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Q36, 2020N Q35, 2021N Q30, 2023N Q31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Modes de transmission (~6×)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Ingestion de viande peu cuite (kystes) ; ingestion d'oocystes (déjections de chat, crudités/légumes mal lavés, jardinage)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Voie TRANSPLACENTAIRE lors d'une séroconversion PERGRAVIDIQUE (toxoplasmose congénitale)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Transmission lors de GREFFE d'organe / transplantation (moelle, organe solide)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poisson mal cuit/fumé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voie sexuelle / « entre homosexuels »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excréments de CHIEN — c'est le chat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Q36, 2020N Q35, 2022N Q7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Prophylaxie chez la femme enceinte SÉRONÉGATIVE (le + posé, ~9×)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S'ÉLOIGNER DES CHATS ; éviter la consommation de VIANDE PEU CUITE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Laver soigneusement fruits et légumes ; se laver les mains après le jardinage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Surveillance : SÉROLOGIES MENSUELLES ; consulter en cas d'adénopathies cervicales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mise sous SPIRAMYCINE à titre PROPHYLACTIQUE chez la séronégative — la spiramycine est un traitement CURATIF en cas de séroconversion, pas une prophylaxie systématique (piège E très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s'éloigner des chiens / s'interdire le poisson fumé / éviter les légumes frais (au lieu de les laver)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ne pas consommer de viande du tout ; mettre des vêtements longs au crépuscule (= leishmaniose/paludisme)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Q36, 2021R Q30, 2023N Q32, 2024N Q31, 2024R Q31, 2026 Q30 (≈9×)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Toxoplasmose materno-fœtale &amp; diagnostic prénatal (~7×)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Concerne la femme SÉRONÉGATIVE avant la grossesse ; les formes inapparentes sont les plus fréquentes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RISQUE inversement proportionnel à la gravité : transmission plus FRÉQUENTE en fin de grossesse, mais plus GRAVE (malformations) si contamination PRÉCOCE (1</w:t>
      </w:r>
      <w:r w:rsidRPr="009717F5">
        <w:rPr>
          <w:rFonts w:ascii="Courier New" w:hAnsi="Courier New" w:cs="Courier New"/>
        </w:rPr>
        <w:t>ᵉʳ</w:t>
      </w:r>
      <w:r w:rsidRPr="009717F5">
        <w:rPr>
          <w:rFonts w:ascii="JetBrains Mono" w:hAnsi="JetBrains Mono" w:cs="JetBrains Mono"/>
        </w:rPr>
        <w:t xml:space="preserve"> trimestre)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Peut entraîner avortement / malformations ; diagnostic prénatal = recherche de l'ADN toxoplasmique (PCR) dans le LIQUIDE AMNIOTIQUE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Recommandé en cas d'anomalie fœtale échographique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prénatal par recherche d'ANTICORPS dans le liquide amniotique — c'est l'ADN/PCR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recherche du parasite/des anticorps sur sang fœtal ou sang de cordon en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concerne les femmes immunisées avant la grossesse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Q10, 2022N Q8, 2024N Q32, 2024R Q32, 2025 Q7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Toxoplasmose cérébrale (immunodéprimé)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Survient chez l'immunodéprimé : VIH au stade SIDA, sous immunosuppresseurs, corticothérapie à forte dose et au long cours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survient chez le sujet séronégatif (c'est une réactivation de kystes → nécessite une immunité antérieure) ; survient sous antibiotiques à large spectre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2026 Q31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15] FLAGELLOSES DIGESTIVES ET UROGÉNITALES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~1.38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Giardia intestinalis (= duodenalis / lamblia) — cycle &amp; formes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Habitat = DUODÉNUM / intestin grêle proximal chez l'hôte définitif (l'Homme) — PAS le côlon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Transmission par les KYSTES matures (eau contaminée, péril fécal) ; le kyste = élément d'infestation ET de résistance, éliminé dans les selles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Trophozoïte = forme végétative mobile par FLAGELLES, responsable des symptômes, ne résiste pas dans le milieu extérieur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Multiplication par division binaire/scissiparité (asexuée), parasite EXTRACELLULAIRE (adhère à la muqueuse)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habitat = côlon — c'est le DUODÉNUM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parasite cilié — il est FLAGELLÉ (cils ≠ flagelles)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multiplication par schizogonie / reproduction sexuée / intracellulaire obligatoire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les formes végétatives — c'est par les KYSTES ; recherche par scotch-test anal (= oxyure)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Q33, 2020N Q32, 2021N Q29, 2023N Q30, 2024N Q28, 2024R Q26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Giardiose — pouvoir pathogène &amp; symptômes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Pouvoir pathogène = barrière mécanique au niveau du duodénum + captation des acides biliaires → malabsorption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Symptômes : STÉATORRHÉE, malabsorption, carence en vitamines liposolubles, anémie, RETARD STATURO-PONDÉRAL chez l'enfant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de la giardiose aiguë = recherche des TROPHOZOÏTES (et kystes) dans les SELLES (EPS)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splénomégalie / rectorragie / occlusion intestinale / crachat rectal glairo-sanglant (= amibiase)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recherche d'œufs / oocystes / larves / anticorps dans le sang ; leuco-neutropénie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Q31, 2020R Q5, 2021R Q28, 2022N Q3, 2024N Q28, 2025 Q5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Trichomonas vaginalis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Protozoaire flagellé responsable d'une INFECTION SEXUELLEMENT TRANSMISSIBLE (IST)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NE s'enkyste PAS (pas de forme kystique) → ne résiste pas dans le milieu extérieur ; mobile grâce aux FLAGELLES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Habitat : vagin chez la femme, vésicule séminale/urètre chez l'homme ; clinique = leucorrhées (femme), balanite/urétrite (homme)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recherche des TROPHOZOÏTES dans le prélèvement vaginal ou urétral ; traitement = MÉTRONIDAZOLE pour TOUS les partenaires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s'enkyste dans les voies urogénitales pour résister (il ne s'enkyste pas — 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recherché dans les URINES ou les SELLES — c'est le prélèvement uro-génital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sensible à l'ALBENDAZOLE (= antihelminthique) — traitement = métronidazole ; diagnostic par recherche de kystes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Q30, 2020R Q7, 2022N Q4, 2026 Q28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16] CESTODES : TAENIASIS &amp; CYSTICERCOSE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~1.15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Taeniasis à Taenia saginata — le + posé (~10×)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Cestode (ver plat segmenté en ANNEAUX APLATIS) ; HÔTE DÉFINITIF = l'HOMME, hôte intermédiaire = le BŒUF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Contamination par ingestion de VIANDE DE BŒUF crue ou mal cuite (contenant les larves cysticerques)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œufs dans les selles + au SCOTCH-TEST ANAL (les anneaux migrent par l'anus) + anneaux mobiles dans les selles (EPS)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NB : avec l'oxyure, T. saginata est le seul helminthe pour lequel le scotch-test anal est contributif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contamination par viande de PORC (= T. solium) / mouton / légumes mal lavés / eau souillée / contact avec les anneaux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le taeniasis à T. saginata peut se compliquer de CYSTICERCOSE — c'est T. SOLIUM qui donne la cysticercose, PAS T. saginata (piège majeur)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larves dans le sang, expectoration, biopsie intestinale, anticorps, ou kystes dans les selles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ver hermaphrodite à œufs éperonnés ; prurit anal nocturne (= oxyure) ; splénomégalie ; auto-infestation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Q17, 2021N Q37, 2021R Q39, 2022N Q13, 2023N Q45, 2024N Q43/Q44, 2024R Q46, 2025 Q16/Q17, 2026 Q35 (≈10×)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Cysticercose (Cysticercus cellulosae = larve de Taenia SOLIUM)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Infection de l'Homme par le STADE LARVAIRE de Taenia SOLIUM (l'Homme devient hôte intermédiaire accidentel en ingérant les œufs)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Manifestations selon le NOMBRE et la LOCALISATION des cysticerques : ÉPILEPSIE (manifestation la plus commune, neurocysticercose), atteintes oculaire et musculaire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SÉROLOGIE (anticorps spécifiques) + imagerie ; traitement = antiparasitaires + CORTICOÏDES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larves de Taenia SAGINATA (c'est T. solium) ; oocystes ; diagnostic par œufs dans les selles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affection bénigne sans gravité ; traitement chirurgical seul ; syndrome de Lœffler caractéristique ; signes 2 jours après l'infection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Q45, 2021N Q43, 2024N Q45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17] TOXI-INFECTIONS ALIMENTAIRES COLLECTIVES (TIAC)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~1.15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mécanismes — toxinique vs invasif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TIAC = au moins 2 CAS groupés de symptomatologie similaire rapportés à une même origine alimentaire ; DÉCLARATION OBLIGATOIRE (par téléphone puis par écrit)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Mécanisme TOXINIQUE : incubation COURTE (&lt; 12 h), peu/pas de fièvre, diarrhée LIQUIDIENNE/cholériforme — germe type = STAPHYLOCOCCUS AUREUS (entérotoxine ; diagnostic NON basé sur les hémocultures)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Mécanisme INVASIF : incubation plus LONGUE, FIÈVRE présente, diarrhée GLAIRO-SANGLANTE, localisations extra-digestives possibles — germes : SALMONELLA non typhique (invasif dans ~60 % des cas), Shigella, Campylobacter, Yersinia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Orientation étiologique = délai d'incubation + présence de fièvre + aspect des selles (sang/glaires)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1 seul cas suffit / 4 cas nécessaires (il en faut ≥ 2) ; la fièvre/la déshydratation est CONSTANTE ; la diarrhée est TOUJOURS toxinique OU TOUJOURS invasive (variable selon le germe)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Staphylocoque aureus = mécanisme invasif (il est TOXINIQUE, diarrhée cholériforme) ; confirmer la TIAC à Staph par hémocultures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Q9, 2019R Q14, 2020N Q19, 2020R Q48, 2022N Q27, 2023N Q25, 2024N Q10, 2025 Q29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TIAC histaminique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Base = traitement SYMPTOMATIQUE (réhydratation ++) ; ANTIBIOTIQUES NON systématiques, réservés aux formes invasives/sévères/terrains à risque (ex. CIPROFLOXACINE)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ANTIPÉRISTALTIQUES (lopéramide) CONTRE-INDIQUÉS devant un syndrome dysentérique/invasif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TIAC HISTAMINIQUE (scombroïde) : après POISSON mal conservé (thon, maquereau) → tableau pseudo-allergique (troubles digestifs + flush + céphalées) ; traitement = ANTIHISTAMINIQUES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antibiotiques systématiques quel que soit le mécanisme ; lopéramide devant un syndrome dysentérique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(histaminique) : survient après viande mal conservée ; nécessite une corticothérapie ; prise en charge par antibiothérapie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2021R Q7, 2022N Q27, 2024N Q10, 2025 Q30/Q31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Botulisme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CLOSTRIDIUM BOTULINUM (et NON C. tetani) ; toxine botulique préformée dans l'aliment (CONSERVES artisanales/faites maison) ; réalise une TIAC familiale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La toxine NE franchit PAS la barrière hémato-encéphalique (action périphérique) → paralysie FLASQUE DESCENDANTE, APYRÉTIQUE, troubles oculaires (PRESBYTIE, diplopie, mydriase) → risque de paralysie des muscles RESPIRATOIRES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agent = Clostridium tetani (c'est C. botulinum) ; transmission RESPIRATOIRE ; atteinte du SNC révélatrice (l'action est périphérique) ; fièvre à 40 °C / fièvre constante ; contamination SEULEMENT digestive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2022N Q28, 2023N Q6, 2024N Q11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18] FIÈVRES TYPHOÏDES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~1.08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de la phase d'état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Salmonella Typhi (transmission oro-fécale, péril fécal) ; début PROGRESSIF ; incubation 1–2 semaines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DISSOCIATION POULS-TEMPÉRATURE (pouls bas/normal malgré fièvre à 40 °C = signe de Faget) + TUPHOS (somnolence, prostration) + CÉPHALÉES + CONSTIPATION (± alternance) + douleurs abdominales + langue saburrale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TACHES ROSÉES LENTICULAIRES (abdomen), ÉPISTAXIS, splénomégalie (fréquente mais PAS constante), angine de Duguet ; portage chronique du germe possible APRÈS guérison ; localisations extra-digestives possibles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le pouls AUGMENTE parallèlement à la température (au contraire, il y a DISSOCIATION — piège systématique)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splénomégalie CONSTANTE (elle est fréquente, non constante) ; diarrhée plutôt que constipation (la constipation prédomine) ; absence de taches rosées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due à Salmonella enteritidis (= TIAC) ; angine érythémato-pultacée ; incubation de 2 h ; mécanisme cholériforme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Q7, 2019R Q16, 2020N Q4, 2020R Q44, 2021R Q5, 2024N Q25, 2024R Q17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Biologie &amp; complications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Hémogramme : LEUCOPÉNIE + NEUTROPÉNIE, THROMBOPÉNIE, VS modérément accélérée, cytolyse hépatique modérée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Complications : PERFORATION INTESTINALE (croissant gazeux sous-diaphragmatique = pneumopéritoine, urgence chirurgicale), hémorragie digestive, ENCÉPHALITE, myocardite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biologie : HYPERLEUCOCYTOSE, hyperneutrophilie, hyperéosinophilie, VS à 200 mm (la typhoïde donne une LEUCOPÉNIE)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Q5/Q6, 2021R Q4/Q6, 2024N Q25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traitement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HÉMOCULTURES (1</w:t>
      </w:r>
      <w:r w:rsidRPr="009717F5">
        <w:rPr>
          <w:rFonts w:ascii="Courier New" w:hAnsi="Courier New" w:cs="Courier New"/>
        </w:rPr>
        <w:t>ʳᵉ</w:t>
      </w:r>
      <w:r w:rsidRPr="009717F5">
        <w:rPr>
          <w:rFonts w:ascii="JetBrains Mono" w:hAnsi="JetBrains Mono" w:cs="JetBrains Mono"/>
        </w:rPr>
        <w:t xml:space="preserve"> semaine) + coproculture ; la sérologie de Widal-Félix n'est PAS la clé du diagnostic (interprétation difficile)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= FLUOROQUINOLONES (ciprofloxacine), CEFTRIAXONE (C3G), amoxicilline, cotrimoxazole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traitement : pénicilline M ; DOXYCYCLINE (les cyclines sont inefficaces)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Widal-Félix = clé du diagnostic ; mortalité élevée malgré un traitement efficace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Q8, 2019R Q17, 2020N Q6, 2021R Q4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19] PROTOZOOSES INTESTINALES OPPORTUNISTES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~1.00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Agents &amp; caractéristiques (Cryptosporidium, Cystoisospora belli)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Agents = coccidies/SPOROZOAIRES intestinaux opportunistes : Cryptosporidium parvum &amp; hominis, Cystoisospora (Isospora) belli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Développement INTRACELLULAIRE obligatoire (dans les entérocytes)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Éliminés sous forme d'OOCYSTES dans les selles ; transmission par voie ORO-FÉCALE (péril fécal, eau souillée)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éliminés sous forme de KYSTES (dans la lymphe ou les selles) — ce sont des OOCYSTES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multiplication extracellulaire ; envahissement du système réticulo-endothélial ; transmission transcutanée active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viande peu cuite — c'est oro-fécale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Q39, 2023N Q36, 2025 Q6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chez l'immunodéprimé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Pronostic GRAVE chez l'immunodéprimé (VIH, CD4 bas) ; responsable de diarrhée chez l'enfant et le sujet âgé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Symptômes en cas d'immunodépression profonde : DIARRHÉE PROFUSE, troubles HYDRO-ÉLECTROLYTIQUES, DÉSHYDRATATION, perte de poids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constipation chronique ; aplasie médullaire ; cardiomégalie ; gingivorragies ; thrombopénie ; péritonite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atteinte cérébrale dans la forme compliquée — l'atteinte reste intestinale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2022N Q6, 2024N Q29, 2024R Q29, 2026 Q27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Prophylaxie &amp; autres opportunistes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Prophylaxie : lavage soigneux des fruits et légumes, eau potable embouteillée (lutte contre le péril fécal)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Autres agents opportunistes (mycoses) favorisés par l'immunodépression : Cryptococcus neoformans, Candida albicans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(parasites NON opportunistes, distracteurs fréquents) : Taenia, Ascaris, Enterobius (oxyure), Trichuris (trichocéphale), Ankylostome, dermatophytes (Trichophyton)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déparasitage des animaux / interdire l'élevage de pigeons (= cryptococcose)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Q37, 2020N Q38, 2021R Q34, 2022N Q5, 2024N Q39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20] ÉCHINOCOCCOSES HUMAINES (HYDATIDOSES)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~0.92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Cycle, agent &amp; hôtes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Echinococcus granulosus (cestode) ; maladie due aux LARVES (kyste hydatique) enkystées dans les viscères (FOIE ++, poumon)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Cycle : hôte DÉFINITIF = le CHIEN/canidés (porte le ver adulte) ; hôte INTERMÉDIAIRE = le MOUTON/herbivores (porte le kyste)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L'HOMME = hôte INTERMÉDIAIRE ACCIDENTEL → IMPASSE PARASITAIRE ; contamination par ingestion d'œufs (contact chien, mains/aliments souillés)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L'atteinte OSSEUSE est assimilée à une TUMEUR MALIGNE (évolution agressive)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CHIEN = hôte intermédiaire / MOUTON = hôte définitif — c'est l'INVERSE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le cycle s'effectue dans le tube digestif humain (impasse → pas de cycle chez l'Homme) ; s'enkyste à l'état ADULTE (c'est la LARVE)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Glossina/insecte comme vecteur (pas de vecteur) ; larve enkystée = élément infestant (c'est l'ŒUF) ; larves strongyloïdes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Q43, 2019R Q42, 2021N Q39, 2021R Q40, 2023N Q41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prophylaxie (très répété)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SÉROLOGIE (ELISA) + IMAGERIE (échographie, scanner) + examen de la pièce opératoire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Prophylaxie : incinérer les viscères parasités des moutons, interdire l'accès des chiens aux abattoirs, VERMIFUGER les chiens, éviter le contact avec le chien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PONCTION du kyste (risque de choc anaphylactique + dissémination — contre-indiquée) ; recherche d'œufs/d'adultes dans les selles ou les crachats (impasse → pas de ponte) ; recherche de scolex dans le liquide de ponction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prophylaxie : éviter la viande de mouton/porc peu cuite — l'hydatidose se contracte par les ŒUFS du chien, PAS par la viande (piège très récurrent) ; vaccination des enfants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Q41, 2021R Q41, 2022N Q12, 2024N Q46, 2024R Q47, 2025 Q19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21] GÉNÉRALITÉS PARASITO-MYCOLOGIE &amp; DIAGNOSTIC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~0.92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Prélèvement diagnostique par parasite — table high-yield (le + posé, ~10×)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SELLES (EPS) : cryptosporidiose (oocystes), ascaridiose/trichocéphalose/ankylostomose (œufs), anguillulose (LARVES), amibiase intestinale (trophozoïtes), giardiose (kystes), taeniasis (œufs/anneaux)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SCOTCH-TEST ANAL : OXYUROSE + TAENIASIS à T. saginata UNIQUEMENT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SANG (frottis/goutte épaisse) : PALUDISME, TRYPANOSOMIASE — MOELLE OSSEUSE : leishmaniose viscérale (amastigotes)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SÉROLOGIE (anticorps) : amibiase HÉPATIQUE, hydatidose, cysticercose, toxoplasmose (IgG), larva migrans viscérale — URINES : bilharziose uro-génitale (œufs) — DERME/raclage : gale (sillons), leishmaniose cutanée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(mauvaise localisation = piège systématique) : œufs de Taenia saginata dans les URINES ; œufs de Fasciola hepatica dans le SANG ; scolex d'Echinococcus dans le SANG ; œufs de Bothriocéphale dans les CRACHATS ; adultes de Schistosoma mansoni dans les URINES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promastigotes de Leishmania dans le sang (= amastigotes dans la moelle) ; oocystes de Plasmodium dans le LCR (= sang)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toxoplasmose / paludisme / onychomycose / trypanosomiase diagnostiqués par EPS ; anguillulose / bilharziose / cysticercose par scotch-test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Q30, 2019R Q28/Q29/Q43, 2020N Q29, 2021N Q46, 2021R Q29/Q44, 2022N Q16, 2024R Q41 (≈10×)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Milieux de culture mycologiques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Sabouraud + chloramphénicol ou gentamicine → inhibe la pousse des BACTÉRIES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Sabouraud + CYCLOHEXIMIDE (Actidione) → inhibe les moisissures contaminantes mais NE permet PAS la culture de Cryptococcus (qui y est sensible)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Prélèvements dermatologiques incubés idéalement à ~27 °C ; pour les champignons filamenteux, préférer les tubes gélosés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Sabouraud + cycloheximide permet la culture de Cryptococcus (au contraire, il l'inhibe)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2026 Q45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22] INFECTIONS ASSOCIÉES AUX SOINS (IAS)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~0.92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de l'IAS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IAS = infection survenant au cours/au décours d'une prise en charge (diagnostique, thérapeutique, PRÉVENTIVE, palliative), NI présente NI en incubation au début de la prise en charge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Inclut : infection du site opératoire (≤ 30 j, ou ≤ 1 an si prothèse/matériel), infection sur cathéter, sur prothèse, après infiltration, cystoscopie, fixateur — en chirurgie comme en pédiatrie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EXCLUT de sa définition les COLONISATIONS ASYMPTOMATIQUES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une IAS peut être en INCUBATION au moment de la prise en charge (par définition elle ne l'est PAS — ex. varicelle déclarée au 4</w:t>
      </w:r>
      <w:r w:rsidRPr="009717F5">
        <w:rPr>
          <w:rFonts w:ascii="Courier New" w:hAnsi="Courier New" w:cs="Courier New"/>
          <w:i/>
          <w:iCs/>
          <w:color w:val="B45309"/>
        </w:rPr>
        <w:t>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jour mais d'incubation antérieure à l'admission)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la définition inclut les colonisations asymptomatiques (elles en sont exclues)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Q20, 2024N Q23, 2026 Q15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Hygiène des mains par friction hydro-alcoolique (FHA) — très répété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Effectuée sur des mains PROPRES et sèches (si mains visiblement sales → lavage au savon) ; nécessite le RETRAIT des bijoux/montre ; agit sur la flore résidente ET transitoire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Technique : friction de toutes les surfaces — paumes, DOS des mains, espaces INTERDIGITAUX, POUCES, pointes des doigts — jusqu'au séchage SPONTANÉ (pas d'essuie-mains) ; ne concerne PAS les avant-bras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Indications (« moments » OMS) : AVANT de toucher le patient, AVANT un geste aseptique (sondage urinaire, ponction lombaire), APRÈS exposition à un liquide biologique, APRÈS contact avec le patient ou son environnement (lit, pochette à urines) ; prévient la transmission du SARS-CoV-2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FHA efficace même sur mains SALES (mains propres requises) ; aucune action sur la flore résidente (elle agit dessus) ; pas besoin de retirer les bijoux ; séchage avec des essuie-mains ; désinfecter les avant-bras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timing : « une demi-heure AVANT » un geste (c'est JUSTE avant) ; « avant le contact avec l'environnement » (l'hygiène se fait APRÈS contact avec l'environnement)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Q25, 2019R Q2, 2020N Q20, 2021N Q21, 2022N Q50, 2023N Q24, 2024N Q20, 2024R Q19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23] BILHARZIOSES (URO-GÉNITALE + INTESTINALE)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~0.85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Bilharziose URO-GÉNITALE (Schistosoma haematobium) — le + posé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Trématode ; agent = Schistosoma haematobium ; source STRICTEMENT HUMAINE ; maladie IMMUNISANTE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Contamination par PÉNÉTRATION TRANSCUTANÉE active des furcocercaires lors d'un BAIN en EAU DOUCE (la larve = élément infestant) ; hôte intermédiaire = mollusque d'eau douce (bulin)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Œufs à éperon terminal excrétés dans les URINES → HÉMATURIE ; vers adultes hématophages ; période d'état 10–12 semaines après contamination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en phase d'état = œufs dans les urines + BIOPSIE VÉSICALE + SÉROLOGIE ELISA + cystoscopie ; traitement = PRAZIQUANTEL (cure courte), déclaration obligatoire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transmission par voie aérienne / vénérienne / piqûre d'insecte / ingestion de larves ou de mollusques peu cuits — c'est la PÉNÉTRATION TRANSCUTANÉE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maladie non immunisante ; pas de risque de cancérisation ; parasitose vectorielle (pas de vecteur) ; guérison spontanée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hôte intermédiaire = poisson d'eau douce ou bœuf (c'est un mollusque) ; éliminé sous forme de vers adultes dans les urines (ce sont les ŒUFS)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hyperéosinophilie = élément de CERTITUDE en phase d'état (elle est précoce et non spécifique) ; sérologie ELISA spécifique d'espèce ; praziquantel pendant 10 jours (cure courte)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Q12, 2019R Q13, 2020N Q21, 2021N Q15/Q44, 2021R Q10/Q42, 2022N Q17/Q31, 2025 Q18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de la bilharziose uro-génitale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CANCER de la VESSIE (carcinome épidermoïde), calcifications vésicales, dilatation pyélo-calicielle, INSUFFISANCE RÉNALE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cancer du côlon comme complication de la forme uro-génitale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2022N Q31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Bilharziose INTESTINALE (Schistosoma mansoni)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Trématode ; adulte dans les veines du plexus MÉSENTÉRIQUE/hémorroïdal ; œufs à éperon LATÉRAL excrétés dans les SELLES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Complications hépato-spléniques (hypertension portale)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Schistosoma mansoni = agent de la bilharziose URINAIRE (c'est l'intestinale) ; nécessite un poisson d'eau douce ; éliminé sous forme de vers adultes (ce sont les œufs)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Q41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24] MÉNINGO-ENCÉPHALITE HERPÉTIQUE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~0.77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Tableau clinique évocateur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CONFUSION / troubles du comportement AIGUS FÉBRILES, d'installation BRUTALE, chez un sujet jeune ± crise convulsive, propos incohérents, hallucinations (atteinte temporale)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L'absence de syndrome méningé, d'herpès labial ou de déficit moteur N'EXCLUT PAS le diagnostic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trouble du comportement évoluant depuis un mois » (c'est aigu/brutal)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penser qu'un début brutal, une absence de raideur méningée ou d'herpès labial permet d'exclure le diagnostic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2024R Q24, 2025 Q34, 2026 Q4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LCR &amp; éléments en faveur d'une origine herpétique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LCR clair ou faiblement HÉMORRAGIQUE (nécrose temporale), prédominance LYMPHOCYTAIRE, hyperprotéinorachie modérée, glycorachie NORMALE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En faveur de l'herpès : prédominance lymphocytaire + caractère HÉMORRAGIQUE du LCR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Examen sanguin obligatoire pour interpréter la PL = la GLYCÉMIE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(en faveur de l'herpès) : l'âge jeune isolé, un début progressif sur 3 semaines, une HYPOglycorachie (la glycorachie est normale)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2024N Q4/Q5, 2024Exc Q1/Q2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diagnostique &amp; traitement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SCANNER cérébral PUIS ponction lombaire (jamais PL d'emblée devant des troubles de conscience/encéphalite)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Confirmation : PCR HSV dans le LCR ; IRM = hypersignal temporal (différé)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: ACICLOVIR IV en URGENCE, démarré dès la suspicion (ne pas attendre la PCR)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PL d'emblée ; avis psychiatrique en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 ; EEG comme examen décisionnel urgent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2024R Q25, 2026 Q5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25] NÉMATODES : TRICHINE, ANKYLOSTOMES, ANGUILLULES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~0.77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ANGUILLULOSE (Strongyloides stercoralis) — le + posé (~8×)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Nématode VIVIPARE, femelle PARTHÉNOGÉNÉTIQUE (pond des larves, pas d'œufs dans les selles) ; transmission TRANSCUTANÉE (marche pieds nus)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Particularité = CYCLE D'AUTO-INFESTATION ENDOGÈNE → persistance pendant des années ; anguillulose MALIGNE (surinfections mortelles) chez l'IMMUNODÉPRIMÉ (corticoïdes ++)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Larva currens (manifestations allergiques cutanées récurrentes, sillon serpigineux à migration rapide) ; HYPERÉOSINOPHILIE en DENTS DE SCIE (oscillante)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de certitude = extraction des LARVES RHABDITOÏDES dans les selles (méthode de Baermann)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cosmopolite (= zones chaudes/humides) ; transmission orale (c'est transcutanée) ; anémie hémolytique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recherche d'ŒUFS en forme de citron / de la femelle / des adultes dans les selles — ce sont les LARVES (parasite vivipare)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cycle dixène/parasitose vectorielle (= cycle monoxène à auto-infestation) ; piqûre de taon ; microfilaires dans le sang ; traitement par métronidazole ; parasitose du SRE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Q44, 2019R Q39, 2020N Q42, 2021N Q40, 2021R Q38, 2023N Q40, 2024R Q45, 2026 Q42 (≈8×)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ANKYLOSTOMOSE (Ankylostoma duodenale)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Nématode hématophage fixé au duodénum → anémie FERRIPRIVE (« gourme des mineurs ») ; transmission TRANSCUTANÉE (larves, pieds nus)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parasitologique direct = recherche des ŒUFS dans les selles (EPS) — à la différence de l'anguillule (larves)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frottis sanguin, culot urinaire, biopsie rectale, ou recherche d'anticorps spécifiques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2025 Q15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26] LE CHOLÉRA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~0.77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 &amp; clinique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Vibrio cholerae (vibrion cholérique), BACILLE GRAM NÉGATIF ; mécanisme TOXINIQUE (diarrhée sécrétoire NON invasive) ; transmission oro-fécale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Début BRUTAL, diarrhée PROFUSE AFÉCALE « eau de riz » + vomissements → DÉSHYDRATATION aiguë sévère et rapide (oligurie, crampes)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APYRÉTIQUE (température NORMALE ~37 °C), PAS de frissons, état de CONSCIENCE LONGTEMPS CONSERVÉ ; contexte = retour de zone d'endémie (Inde…)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diarrhée entéro-INVASIVE (elle est toxinique/sécrétoire — piège récurrent) ; frissons ; fièvre à 39 °C ; méléna/selles sanglantes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Q15, 2021N Q20, 2021R Q22, 2022N Q49, 2024N Q6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prise en charge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Diagnostic de certitude = COPROCULTURE + test rapide dans les selles + écouvillonnage rectal + mise en évidence du vibrion dans les selles/vomissements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Prise en charge : DÉCLARATION OBLIGATOIRE (téléphone) + correction des troubles HYDRO-ÉLECTROLYTIQUES (réhydratation = pierre angulaire) + ISOLEMENT des malades + DOXYCYCLINE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diagnostic : HÉMOCULTURES (le choléra n'est pas bactériémique) ; sérologie ; recherche de la toxine cholérique dans le SANG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administration d'antipyrétiques (maladie apyrétique)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Q22, 2019R Q23, 2020N Q16, 2023N Q22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27] LA BRUCELLOSE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~0.69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Agent, transmission &amp; évolution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Brucella (melitensis ++), coccobacille à Gram négatif ; ZOONOSE (réservoir = bétail ovins/caprins/bovins) ; maladie PROFESSIONNELLE (éleveurs, vétérinaires, abattoirs)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Transmission : ingestion de PRODUITS LAITIERS crus non pasteurisés + voie CUTANÉE/muqueuse + inhalation (PAS exclusivement digestive)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Évolution en TROIS PHASES : aiguë (fièvre ONDULANTE sudoro-algique, début progressif) → focalisée (ostéo-articulaire : sacro-iliite, spondylodiscite) → chronique (peut être INAUGURALE ; diagnostic différentiel avec la TUBERCULOSE)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réservoir HUMAIN (c'est une zoonose) ; voie exclusivement digestive ; début brutal ; évolution en une SEULE phase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essentiellement CLINIQUE ; hyperleucocytose fréquente (il y a une leuco-NEUTROPÉNIE) ; la forme chronique est l'évolution INÉVITABLE de l'aiguë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Q11, 2019R Q11, 2021R Q11, 2026 Q25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traitement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SÉROLOGIE de WRIGHT (séro-agglutination) + hémocultures (phase aiguë)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Traitement = BI-ANTIBIOTHÉRAPIE prolongée : DOXYCYCLINE + (rifampicine OU streptomycine/gentamicine)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diagnostic : sérologie de Widal (= typhoïde) ; sérologie de Martin et Petit (= leptospirose) ; VDRL-TPHA (= syphilis) ; coprocultures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traitement : monothérapie ; pénicilline G / ceftriaxone / érythromycine / métronidazole ; cotrimoxazole + gentamicine ; ofloxacine + rifampicine (le socle est DOXYCYCLINE-based)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Q12, 2020R Q40/Q41, 2021N Q16, 2025 Q46 (récurrent)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28] FIÈVRES PERSISTANTES (FUO)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~0.69 Q/examen</w:t>
      </w:r>
    </w:p>
    <w:p w:rsidR="00614634" w:rsidRPr="009717F5" w:rsidRDefault="00405E66">
      <w:pPr>
        <w:spacing w:before="40" w:after="40"/>
        <w:jc w:val="center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</w:rPr>
        <w:t>📖</w:t>
      </w:r>
      <w:r w:rsidRPr="009717F5">
        <w:rPr>
          <w:rFonts w:ascii="JetBrains Mono" w:hAnsi="JetBrains Mono" w:cs="JetBrains Mono"/>
          <w:i/>
          <w:iCs/>
          <w:color w:val="404040"/>
        </w:rPr>
        <w:t xml:space="preserve"> Démarche en 3 groupes d'examens devant une fièvre prolongée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Définition et caractères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Fièvre &gt; 38,3 °C ÉVOLUANT depuis ≥ 3 SEMAINES, sans étiologie après un bilan initial — peut durer 45 jours voire plusieurs mois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Peut réaliser une courbe en plateau, atteindre 40 °C, et rester sans diagnostic dans une minorité de cas (étiologie finalement retrouvée dans ~90 % des cas)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Étiologies à toujours dépister : TUBERCULOSE, infection urinaire, infection à VIH, atteinte hépatique (peut révéler un abcès du foie)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fièvre persistante « synonyme d'infection » — les causes sont infectieuses MAIS aussi néoplasiques et inflammatoires/dysimmunitaires (piège A répété)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retenue si elle évolue depuis 2 semaines » — le seuil est ≥ 3 SEMAINES (seul item faux de 2025 Q47)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1</w:t>
      </w:r>
      <w:r w:rsidRPr="009717F5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ᵉʳ</w:t>
      </w: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 xml:space="preserve"> groupe d'exploration (non invasif, systématique) vs examens de 2</w:t>
      </w:r>
      <w:r w:rsidRPr="009717F5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ᵉ</w:t>
      </w: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/3</w:t>
      </w:r>
      <w:r w:rsidRPr="009717F5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ᵉ</w:t>
      </w: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 xml:space="preserve"> ligne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1</w:t>
      </w:r>
      <w:r w:rsidRPr="009717F5">
        <w:rPr>
          <w:rFonts w:ascii="Courier New" w:hAnsi="Courier New" w:cs="Courier New"/>
        </w:rPr>
        <w:t>ᵉʳ</w:t>
      </w:r>
      <w:r w:rsidRPr="009717F5">
        <w:rPr>
          <w:rFonts w:ascii="JetBrains Mono" w:hAnsi="JetBrains Mono" w:cs="JetBrains Mono"/>
        </w:rPr>
        <w:t xml:space="preserve"> groupe = PROCALCITONINE, ECBU, HÉMOCULTURES, recherche de BAAR dans les expectorations, bilan hépatique (examens simples, non invasifs)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Examens de 2</w:t>
      </w:r>
      <w:r w:rsidRPr="009717F5">
        <w:rPr>
          <w:rFonts w:ascii="Courier New" w:hAnsi="Courier New" w:cs="Courier New"/>
        </w:rPr>
        <w:t>ᵉ</w:t>
      </w:r>
      <w:r w:rsidRPr="009717F5">
        <w:rPr>
          <w:rFonts w:ascii="JetBrains Mono" w:hAnsi="JetBrains Mono" w:cs="JetBrains Mono"/>
        </w:rPr>
        <w:t>/3</w:t>
      </w:r>
      <w:r w:rsidRPr="009717F5">
        <w:rPr>
          <w:rFonts w:ascii="Courier New" w:hAnsi="Courier New" w:cs="Courier New"/>
        </w:rPr>
        <w:t>ᵉ</w:t>
      </w:r>
      <w:r w:rsidRPr="009717F5">
        <w:rPr>
          <w:rFonts w:ascii="JetBrains Mono" w:hAnsi="JetBrains Mono" w:cs="JetBrains Mono"/>
        </w:rPr>
        <w:t xml:space="preserve"> ligne (orientés, invasifs) : TDM thoracique, IRM cérébrale, FOGD, ponction lombaire, biopsie d'adénopathie, laparoscopie exploratrice, biopsie ostéomédullaire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1</w:t>
      </w:r>
      <w:r w:rsidRPr="009717F5">
        <w:rPr>
          <w:rFonts w:ascii="Courier New" w:hAnsi="Courier New" w:cs="Courier New"/>
          <w:i/>
          <w:iCs/>
          <w:color w:val="B45309"/>
        </w:rPr>
        <w:t>ᵉʳ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groupe : TDM thoracique / TDM cérébrale / IRM cérébrale / fibroscopie bronchique ou œsogastroduodénale / ponction lombaire / biopsie ganglionnaire ou ostéomédullaire / laparoscopie (jamais en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 à tenir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INTERROGATOIRE minutieux + EXAMEN CLINIQUE approfondi (clé du diagnostic) ; établir une COURBE DE TEMPÉRATURE ; évaluer la TOLÉRANCE de la fièvre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 prise en charge peut faire appel à un TRAITEMENT D'ÉPREUVE (ex. antituberculeux) en l'absence de diagnostic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prescription systématique d'un antipyrétique (paracétamol / aspirine)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maintien d'une antibiothérapie prescrite auparavant — il faut au contraire l'ARRÊTER pour ne pas décapiter les prélèvements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Q1, 2021N Q18, 2021R Q13, 2022N Q26, 2024R Q5/Q6, 2025 Q47/Q48 (1</w:t>
      </w:r>
      <w:r w:rsidRPr="009717F5">
        <w:rPr>
          <w:rFonts w:ascii="Courier New" w:hAnsi="Courier New" w:cs="Courier New"/>
          <w:i/>
          <w:iCs/>
          <w:color w:val="404040"/>
          <w:sz w:val="18"/>
          <w:szCs w:val="18"/>
        </w:rPr>
        <w:t>ᵉʳ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groupe + CAT très répétés)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29] COVID-19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~0.69 Q/examen</w:t>
      </w:r>
    </w:p>
    <w:p w:rsidR="00614634" w:rsidRPr="009717F5" w:rsidRDefault="00405E66">
      <w:pPr>
        <w:spacing w:before="40" w:after="40"/>
        <w:jc w:val="center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</w:rPr>
        <w:t>📖</w:t>
      </w:r>
      <w:r w:rsidRPr="009717F5">
        <w:rPr>
          <w:rFonts w:ascii="JetBrains Mono" w:hAnsi="JetBrains Mono" w:cs="JetBrains Mono"/>
          <w:i/>
          <w:iCs/>
          <w:color w:val="404040"/>
        </w:rPr>
        <w:t xml:space="preserve"> Classification OMS de sévérité (asymptomatique / bénin / modéré / sévère / critique)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Agent, transmission, déclaration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SARS-CoV-2 (coronavirus) ; MALADIE À DÉCLARATION OBLIGATOIRE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Transmission essentiellement par GOUTTELETTES, favorisée par la promiscuité ; peut donner des manifestations DIGESTIVES (diarrhée)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Chronologie des variants : Alpha → Delta → OMICRON (le plus récent des items proposés)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agent = « SARS-Cov X » ou SARS-Cov 1 (c'est SARS-Cov 2)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ne donne pas de manifestations digestives » (la diarrhée est possible — piège 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de confirmation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Confirmation = TEST ANTIGÉNIQUE ou PCR SARS-CoV-2 sur PRÉLÈVEMENT NASOPHARYNGÉ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Cas typique fébrile avec FR normale (16/min) + SpO2 ≥ 95 % (97 %) + examen pleuro-pulmonaire normal = forme BÉNIGNE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sérologie SARS-Cov 2 (IgM ou IgG) pour CONFIRMER une infection aiguë (la sérologie n'est pas un outil diagnostique de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Prise en charge et vaccination (protocole marocain enseigné)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Forme bénigne = traitement SYMPTOMATIQUE en ambulatoire (vitamine C selon le protocole)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Vaccins disponibles au Maroc : SINOPHARM, PFIZER-BioNTech, Oxford-ASTRAZENECA, JOHNSON &amp; Johnson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Vaccination recommandée au Maroc à partir de 12 ANS ; schéma Pfizer chez le sujet âgé (65 ans) = 4 doses selon la clé officielle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pour une forme bénigne : amoxicilline-ac. clavulanique systématique / corticoïdes / hospitalisation / oxygénothérapie (réservés aux formes modérées à critiques)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vaccin disponible au Maroc : SPUTNIK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⚠ Clé/protocole datés : « vitamine C » et « 4 doses » reflètent le protocole national au moment de l'examen — données contextuelles, non transposables telles quelles aujourd'hui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2021N Q8, 2021R Q24, 2022N Q37/Q38/Q39, 2023N Q7-Q10 (cas clinique complet)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30] BORRÉLIOSES (MALADIE DE LYME)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~0.62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Agent, vecteur, clinique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Bactérie spirochète (Borrelia burgdorferi) transmise par PIQÛRE DE TIQUE (Ixodes)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Lésion PATHOGNOMONIQUE = ÉRYTHÈME MIGRANT : macule érythémateuse annulaire à croissance CENTRIFUGE atteignant plusieurs cm (phase primaire)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Phases secondaire/tertiaire : fièvre, atteintes NEUROLOGIQUES (méningite, PARALYSIE FACIALE = neuroborréliose), ARTHRITES des grosses articulations (tardif)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infection virale » — c'est une infection BACTÉRIENNE (spirochète)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« ne donne pas de manifestations neurologiques » (la neuroborréliose existe)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érythème migrant attribué à la fièvre boutonneuse méditerranéenne / brucellose / bilharziose / typhoïde — il est SPÉCIFIQUE de la maladie de Lyme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Dgc de l'érythème migrant = CLINIQUE ; la sérologie (ELISA puis Western-blot) ne sert qu'aux formes disséminées (l'item « confirmation microbiologique » de 2020 Q43 est faux)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antibiotique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Molécules efficaces : DOXYCYCLINE, AMOXICILLINE (formes précoces) et CEFTRIAXONE (formes disséminées / neurologiques)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traitement : rifampicine, ciprofloxacine, lévofloxacine, vancomycine, azithromycine, pénicilline M, métronidazole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2020R Q43, 2021N Q19, 2021R Q14, 2022N Q32/Q33, 2024N Q24, 2024R Q18, 2024Exc Q24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31] SYNDROMES DE LARVA MIGRANS &amp; NÉMATODES TISSULAIRES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~0.54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Larva migrans VISCÉRALE = TOXOCAROSE (le + posé)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Agents = Toxocara canis (ascaris du CHIEN) et Toxocara cati (ascaris du CHAT) → IMPASSE PARASITAIRE chez l'Homme (la larve ne devient jamais adulte, reste bloquée et migre dans les viscères)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HYPERÉOSINOPHILIE forte/importante caractéristique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SÉROLOGIE + anamnèse (contact chiot/chat, géophagie, séjour en zone d'endémie)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agent spécifique à l'Homme / ascaris de l'Homme — ce sont des ascaris animaux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mise en évidence des œufs ET des adultes / EPS / scotch-test anal — impossible (impasse parasitaire → pas de ponte) ; le diagnostic est SÉROLOGIQUE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larves dans le sang et les urines ; contamination par la nage dans les barrages (= bilharziose)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Clé discutable : 2023N Q43 compte VRAI « l'auto-infestation entretient l'infection » et FAUX « impasse parasitaire » — médicalement INVERSE (la toxocarose EST une impasse parasitaire et ne fait PAS d'auto-infestation, cf. 2020R Q15)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Q42, 2020R Q15, 2023N Q43, 2024N Q50, 2026 Q41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Larva migrans CUTANÉE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Larves d'ankylostomes animaux pénétrant par voie TRANSCUTANÉE ACTIVE ; l'Homme s'infeste en marchant PIED NU sur sol/sable souillé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Lésion = cordon serpigineux érythémateux prurigineux à migration lente (dermatite rampante)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parasite spécifique à l'Homme ; atteinte cutanée secondaire à une dissémination viscérale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lésion circinée arrondie délimitée par des vésicules (= dermatophytie/teigne)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Q40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Onchocercose (Onchocerca volvulus) — filaire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Transmission par la SIMULIE hématophage (vecteur) ; CÉCITÉ = complication fréquente (« cécité des rivières »)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race noire réfractaire ; diagnostic par œufs dans les selles ; traitement par métronidazole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Q43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32] ENTOMOLOGIE MÉDICALE &amp; ECTOPARASITOSES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~0.46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GALE sarcoptique (Sarcoptes scabiei hominis) — le + posé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ACARIEN Sarcoptes scabiei hominis (ectoparasite NON piqueur, creuse des sillons) — ce n'est PAS un insecte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Clinique : PRURIT INTENSE à recrudescence NOCTURNE ; SILLON SCABIEUX + vésicule perlée = signes pathognomoniques ; localisation interdigitale ; épargne le visage chez l'adulte ; TRÈS CONTAGIEUSE (contact direct, vêtements/literie)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surtout clinico-épidémiologique, confirmé par examen microscopique du prélèvement cutané (Sarcoptes adultes dans les SILLONS/derme) ; traitement = scabicides (perméthrine, ivermectine)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agent = Demodex / Pediculus capitis / un insecte — c'est un ACARIEN (piège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parasitose tropicale (elle est cosmopolite) ; dermatose non prurigineuse ; sensible à la GRISÉOFULVINE (= antifongique)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diagnostic par anticorps/antigènes sériques, œufs dans les selles, ou kystes dans le derme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2021N Q48, 2021R Q43, 2022N Q25, 2025 Q20, 2026 Q44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PÉDICULOSES &amp; phtiriase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Trois espèces d'INSECTES, strictement humains, HÉMATOPHAGES (Pediculus capitis, P. humanus corporis, Phtirius pubis) ; diagnostic CLINIQUE (poux et lentes)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La PHTIRIASE (Phtirius pubis = « morpion ») est considérée comme une INFECTION SEXUELLEMENT TRANSMISSIBLE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Lutte : traiter simultanément toute la famille / la collectivité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la phtiriase n'est PAS une IST (elle EST une IST) ; agent acarien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2025 Q20, 2026 Q43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33] TRYPANOSOMIASES (SOMMEIL &amp; CHAGAS)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~0.46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Trypanosomiase humaine AFRICAINE (maladie du sommeil) — le + posé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Trypanosoma brucei (gambiense/rhodesiense) ; transmission par piqûre de la GLOSSINE (mouche tsé-tsé, vecteur)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Phase lymphatico-sanguine : lésion cutanée au point de piqûre (trypanome/chancre) + ADÉNOPATHIES CERVICALES (signe de Winterbottom)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Phase méningo-encéphalitique : TROUBLES NEUROLOGIQUES + troubles du CYCLE CIRCADIEN (alternance insomnie/somnolence, inversion veille-sommeil)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Diagnostic = recherche du parasite dans le SANG, le suc ganglionnaire, le LCR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diarrhée glairo-sanglante (= amibiase) ; anémie hémolytique ; muguet (= candidose)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2024N Q38, 2024R Q38, 2025 Q8 (récurrent)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Trypanosomiase humaine AMÉRICAINE (maladie de Chagas)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Agent = Trypanosoma cruzi ; transmission par la punaise (réduve/triatome)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Signe pathognomonique = SIGNE DE ROMAÑA = ŒDÈME BI-PALPÉBRAL UNILATÉRAL (point d'inoculation conjonctival)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signe de Romaña attribué à la leishmaniose cutanée, la cysticercose, la candidose, ou la maladie du sommeil — il est spécifique de CHAGAS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prurit généralisé ; anémie macrocytaire ; muguet ; pharyngite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2023N Q35, 2026 Q32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34] INFECTIONS À STAPHYLOCOQUES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~0.38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Bactériémie / septicémie à Staphylococcus aureus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L'infection peut être COMMUNAUTAIRE ou LIÉE AUX SOINS / nosocomiale (peut compliquer la pose d'une prothèse, survenir sur prothèse)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Une SEULE hémoculture positive à S. aureus suffit à RETENIR le diagnostic (≠ staphylocoque à coagulase négative)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Toujours RECHERCHER UNE ENDOCARDITE devant une bactériémie ; une SPONDYLODISCITE peut être une localisation septique secondaire (métastase)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traitement « en AMBULATOIRE » — nécessite hospitalisation et antibiothérapie IV (item faux récurrent)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porte d'entrée « digestive » (elle est le plus souvent CUTANÉE)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splénomégalie « constante »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staphylococcie maligne de la face traitée par voie ORALE — c'est une URGENCE imposant une antibiothérapie IV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Q21, 2019R Q3, 2020N Q25, 2024N Q12, 2024R Q20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35] TRÉMATODES — DISTOMATOSES (LES DOUVES)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~0.08 Q/examen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Distomatose à Fasciola hepatica (grande douve du foie)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Trématode ; contamination par ingestion de végétaux aquatiques sauvages (cresson) porteurs de métacercaires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Phase d'invasion : FIÈVRE + altération de l'état général (+ hyperéosinophilie, hépatalgie)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Phase d'état (migration biliaire) : ANGIOCHOLITE et cholécystite (ictère obstructif)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myalgie et fragilité osseuse ; uvéite et troubles de la vision ; épilepsie et troubles neurologiques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2024N Q48</w:t>
      </w:r>
    </w:p>
    <w:p w:rsidR="00614634" w:rsidRPr="009717F5" w:rsidRDefault="00405E6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[RANG 36] SYNTHÈSE TRANSVERSALE — PARASITO/MYCO (questions de classement récurrentes)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~3.31 Q/examen</w:t>
      </w:r>
    </w:p>
    <w:p w:rsidR="00614634" w:rsidRPr="009717F5" w:rsidRDefault="00405E66">
      <w:pPr>
        <w:spacing w:before="40" w:after="40"/>
        <w:jc w:val="center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</w:rPr>
        <w:t>📖</w:t>
      </w:r>
      <w:r w:rsidRPr="009717F5">
        <w:rPr>
          <w:rFonts w:ascii="JetBrains Mono" w:hAnsi="JetBrains Mono" w:cs="JetBrains Mono"/>
          <w:i/>
          <w:iCs/>
          <w:color w:val="404040"/>
        </w:rPr>
        <w:t xml:space="preserve"> Tableau maître : modes de transmission des parasitoses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b/>
          <w:bCs/>
          <w:color w:val="8B0000"/>
          <w:sz w:val="22"/>
          <w:szCs w:val="22"/>
          <w:u w:val="single"/>
        </w:rPr>
        <w:t>★</w:t>
      </w: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 xml:space="preserve"> Modes de transmission des parasitoses — LA question de tri, reposée chaque année (~12×)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VECTORIELLE : Leishmanioses, Paludisme, Trypanosomiases (Trypanosoma cruzi)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ORO-FÉCALE / PÉRIL FÉCAL : Amœbose (amibiase), Giardiose, Cryptosporidiose, Isosporose, Ascaridiose, Trichocéphalose, Anguillulose, Bilharziose intestinale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TRANSCUTANÉE active : Bilharziose, Anguillulose, Ankylostomose (« BAA » — les vers à pénétration cutanée)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INGESTION DE VIANDE PEU CUITE : Tæniasis à T. saginata (bœuf), Trichinose, Toxoplasmose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INGESTION D'OOCYSTES (eau/légumes/fruits souillés) : Cryptosporidium, Toxoplasma, Isospora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vectoriel : amibiase, oxyurose, trichomonose, ankylostomose, ascaridiose, Fasciola, Giardia, Entamoeba (transmission directe ou féco-orale)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péril fécal : trypanosomose, leishmaniose, paludisme, trichomonose (jamais oro-fécal)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Piège viande : l'hydatidose (Echinococcus) et la bothriocéphalose ne se prennent PAS par la viande de boucherie ; la fasciolose se prend par les végétaux aquatiques (cresson), pas la viande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Éléments infestants — parasites vs champignons (piège systématique)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PARASITOSES : le KYSTE et la LARVE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MYCOSES : le FILAMENT MYCÉLIEN et les SPORES FONGIQUES (+ conidies)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attribuer kyste/larve aux mycoses, ou spores/filament mycélien/conidie aux parasitoses (les listes sont mutuellement exclusives dans les QCM)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du parasite, multiplication, hôte intermédiaire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Le parasite VIT AUX DÉPENS d'un autre organisme vivant (≠ vie libre, ≠ symbiose, ≠ saprophyte ; il ne tue pas son hôte en règle)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Multiplication INTRACELLULAIRE OBLIGATOIRE = Plasmodium + Toxoplasma + Cryptosporidium (apicomplexes) ; multiplication chez l'Homme par SCHIZOGONIE (Plasmodium)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Besoin d'un HÔTE INTERMÉDIAIRE : Paludisme (l'Homme est HI), Tæniasis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Cycle de Giardia duodenalis : MONOXÈNE, kyste = élément infestant, trophozoïte éliminé dans les selles, contamination oro-fécale, habitat = DUODÉNUM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Plasmodium/Toxoplasma/Cryptosporidium se transmettraient « par piqûre », auraient l'Homme comme hôte définitif, ou se multiplieraient par gamogonie chez l'Homme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: gale et pédiculose nécessiteraient un hôte intermédiaire (cycle direct)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Giardia : cycle « dixène », ou habitat « colique » (c'est le duodénum)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transversal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SCOTCH-TEST ANAL = Tænia saginata (et oxyure) — recherche d'œufs en périanal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HYPERÉOSINOPHILIE = PNÉ &gt; 500/µL ; évocatrice des HELMINTHIASES TISSULAIRES (Bilharziose, Anguillulose) ; varie selon le stade et la localisation du parasite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Champignons recherchés dans les CRACHATS / transmis par INHALATION = Aspergillus fumigatus + Cryptococcus neoformans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scotch-test : Giardia, Schistosoma, Strongyloides, Cryptosporidium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hyperéosinophilie : protozooses (Giardiose), mycoses (aspergillose, candidose profonde) — l'éosinophilie n'est PAS constante quel que soit le stade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inhalation/crachats : Candida (commensal), dermatophytes (Trichophyton, Microsporum, Epidermophyton), Malassezia furfur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Atteintes d'organe (parasites/champignons)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CÉRÉBRALE : Entamoeba histolytica, Plasmodium falciparum (neuropaludisme), Tænia solium (neurocysticercose), Toxoplasma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HÉPATIQUE : Entamoeba histolytica (abcès amibien), Leishmania infantum (LV), Candida albicans (candidose hépatosplénique)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atteinte hépatique : Tænia saginata, oxyure, Giardia, Trichuris, Pediculus, Malassezia</w:t>
      </w:r>
    </w:p>
    <w:p w:rsidR="00614634" w:rsidRPr="009717F5" w:rsidRDefault="00405E66">
      <w:pPr>
        <w:spacing w:before="1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Infectiologie transversale (items isolés mais récurrents)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DÉCLARATION OBLIGATOIRE EN URGENCE (par téléphone) : méningite à méningocoque, choléra, TIAC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CHIMIOPROPHYLAXIE indiquée : paludisme, méningite à méningocoque (A et B)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TACHE NOIRE (escarre d'inoculation) = pathognomonique de la FIÈVRE BOUTONNEUSE MÉDITERRANÉENNE (rickettsiose) → doxycycline ; à distinguer de l'ÉRYTHÈME MIGRANT = maladie de Lyme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Signes de NÉCROSE d'une dermo-hypodermite bactérienne : douleur intense, HYPOESTHÉSIE, signes de sepsis, aspect noirâtre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Bactériémie à BGN évoquée devant : hypothermie (35 °C), porte d'entrée urinaire (pyélonéphrite)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DO urgente : méningite tuberculeuse, infection à VIH (déclarables mais NON en urgence téléphonique)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chimioprophylaxie : méningite virale, méningite à pneumocoque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FAUX nécrose de DHB : le bourrelet périphérique évoque un érysipèle simple, pas une nécrose ; furoncle/CGP orientent vers une bactériémie à staph, pas à BGN</w:t>
      </w:r>
    </w:p>
    <w:p w:rsidR="00614634" w:rsidRPr="009717F5" w:rsidRDefault="00405E66">
      <w:pPr>
        <w:spacing w:before="20" w:after="60"/>
        <w:rPr>
          <w:rFonts w:ascii="JetBrains Mono" w:hAnsi="JetBrains Mono" w:cs="JetBrains Mono"/>
        </w:rPr>
      </w:pPr>
      <w:r w:rsidRPr="009717F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717F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Q27/Q28/Q37/Q38, 2019R Q26/Q27/Q38/Q44, 2020N Q10/Q26-Q28/Q36/Q37, 2020R Q1-Q4/Q11/Q12/Q16/Q18, 2021N Q42/Q45/Q47/Q50, 2021R Q45, 2022N Q41, 2023N Q37-Q39/Q44/Q48, 2024N Q13/Q30, 2024R Q30, 2025 Q41-Q43/Q49, 2026 Q22/Q29 (transversal omniprésent)</w:t>
      </w:r>
    </w:p>
    <w:p w:rsidR="00614634" w:rsidRPr="009717F5" w:rsidRDefault="00405E66">
      <w:pP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br w:type="page"/>
      </w:r>
    </w:p>
    <w:p w:rsidR="00614634" w:rsidRPr="009717F5" w:rsidRDefault="00405E66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614634" w:rsidRPr="009717F5" w:rsidRDefault="00405E66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614634" w:rsidRPr="009717F5" w:rsidRDefault="00405E66">
      <w:pPr>
        <w:spacing w:before="80" w:after="12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614634" w:rsidRPr="009717F5" w:rsidRDefault="00405E66">
      <w:pPr>
        <w:spacing w:before="12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Apparaître en question résiduelle ou rattrapage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Être recyclés à la dernière minute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Servir de "culture générale" médicale</w:t>
      </w:r>
    </w:p>
    <w:p w:rsidR="00614634" w:rsidRPr="009717F5" w:rsidRDefault="00405E66">
      <w:pPr>
        <w:spacing w:before="20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614634" w:rsidRPr="009717F5" w:rsidRDefault="00405E66">
      <w:pPr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br w:type="page"/>
      </w:r>
    </w:p>
    <w:p w:rsidR="00614634" w:rsidRPr="009717F5" w:rsidRDefault="00405E6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PARASITOLOGIE-MYCOLOGIE &amp; MALADIES INFECTIEUSES</w:t>
      </w:r>
    </w:p>
    <w:p w:rsidR="00614634" w:rsidRPr="009717F5" w:rsidRDefault="00405E66">
      <w:pPr>
        <w:pStyle w:val="Heading2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** MODES DE TRANSMISSION — TABLEAU MAÎTRE (le tri reposé chaque année)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Vectorielle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Leishmanioses · Paludisme · Trypanosomiases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Oro-fécale / péril fécal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Amœbose · Giardiose · Crypto/Isosporose · Ascaridiose · Trichocéphalose · Anguillulose · Bilharziose intest.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Transcutanée active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Bilharziose · Anguillulose · Ankylostomose (« BAA »)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Ingestion viande peu cuite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T. saginata (bœuf) · Trichinose · Toxoplasmose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Ingestion d'oocystes (eau/légumes)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Cryptosporidium · Toxoplasma · Isospora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Hôte intermédiaire requis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Paludisme · Tæniasis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Multiplication intracellulaire obligatoire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Plasmodium · Toxoplasma · Cryptosporidium (schizogonie)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Éléments infestants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KYSTE + LARVE = parasites | FILAMENT + SPORES = champignons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Réservoir strictement HUMAIN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Paludisme (P. falciparum) · Amibiase · Typhoïde · Choléra · VIH · Bilharzioses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ANTHROPOZOONOSES (réservoir animal)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Rage · Brucellose · Leptospirose · Leishmaniose · Toxoplasmose · Échinococcose · Rickettsiose · Lyme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Critères de gravité OMS — paludisme grave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neuropaludisme · parasitémie &gt; 4% · hypoglycémie · acidose · IRA · OAP · CIVD/hémorragie · collapsus · hémoglobinurie · ictère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Incubation COURTE (h → j)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Choléra (h-5j) · TIAC toxinique staph/B. cereus (1-6 h) · TIAC Salmonella (12-24 h)</w:t>
            </w:r>
          </w:p>
        </w:tc>
      </w:tr>
      <w:tr w:rsidR="00614634" w:rsidRPr="009717F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Incubation LONGUE (sem → ans)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Rage (sem-mois) · Tétanos (3-21 j) · Hydatidose (années) · VIH→SIDA (années) · Brucellose (1-3 sem)</w:t>
            </w:r>
          </w:p>
        </w:tc>
      </w:tr>
    </w:tbl>
    <w:p w:rsidR="00614634" w:rsidRPr="009717F5" w:rsidRDefault="00405E66">
      <w:pPr>
        <w:pStyle w:val="Heading2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** OUTILS DIAGNOSTIQUES &amp; DIAGNOSTIC DE LOCALISATION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14634" w:rsidRPr="009717F5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Frottis + goutte épaisse + TDR (Ag HRP-2/pLDH)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Paludisme — résultat rendu &lt; 2 h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Scotch-test anal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Tænia saginata · Oxyure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Hyperéosinophilie (PNÉ &gt; 500/µL)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Helminthiases tissulaires : bilharziose, anguillulose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Champignons des crachats / inhalation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Aspergillus fumigatus · Cryptococcus neoformans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Sérologie de Wright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Brucellose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Sérologie de Martin &amp; Petit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Leptospirose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Sérodiagnostic de Widal &amp; Félix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 typhoïde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Sérodiagnostic de Weil-Félix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Rickettsioses (FBM)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Tache noire (escarre d'inoculation)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 boutonneuse méditerranéenne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Érythème migrant chronique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Lyme (borréliose)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Atteinte hépatique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E. histolytica · L. infantum · Candida albicans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Atteinte cérébrale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E. histolytica · P. falciparum · T. solium · Toxoplasma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LCS clair lymphocytaire + HYPOglycorachie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Méningite tuberculeuse / listérienne (herpès = normoglycorachie)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LCS clair + hypoglycorachie + ADA élevée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Méningite tuberculeuse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Myéloculture (la + sensible) / hémoculture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 typhoïde (+ coproculture plus tardive)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Frottis de moelle / sérologie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Leishmaniose viscérale (corps de Leishman-Donovan)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Œufs dans les urines terminales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Bilharziose uro-génitale (S. haematobium)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Œufs dans les selles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Bilharziose intestinale (S. mansoni) · helminthes digestifs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Sérologie hydatique (kyste : NE PAS ponctionner)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Échinococcose / hydatidose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Ag HBs = infection | Ac anti-HBs = immunité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Statut hépatite B (dépistage AES)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ELISA combiné Ag p24 + Ac → Western-blot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VIH (dépistage puis confirmation)</w:t>
            </w:r>
          </w:p>
        </w:tc>
      </w:tr>
      <w:tr w:rsidR="00614634" w:rsidRPr="009717F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Goutte épaisse négative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634" w:rsidRPr="009717F5" w:rsidRDefault="00405E66">
            <w:pPr>
              <w:rPr>
                <w:rFonts w:ascii="JetBrains Mono" w:hAnsi="JetBrains Mono" w:cs="JetBrains Mono"/>
              </w:rPr>
            </w:pPr>
            <w:r w:rsidRPr="009717F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N'ÉLIMINE PAS le paludisme — répéter à 12-24 h</w:t>
            </w:r>
          </w:p>
        </w:tc>
      </w:tr>
    </w:tbl>
    <w:p w:rsidR="00614634" w:rsidRPr="009717F5" w:rsidRDefault="00405E66">
      <w:pPr>
        <w:pStyle w:val="Heading2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** PIÈGES CLASSIQUES DU CONCOURS (confusions vecteurs / sérologies / lésions) **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VECTEURS : phlébotome = leishmaniose · anophèle = paludisme · glossine = trypanosomiase africaine · réduve = maladie de Chagas · tique = FBM + Lyme · pou = typhus + fièvre récurrente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SÉROLOGIES à ne pas confondre : WRIGHT = brucellose · MARTIN-PETIT = leptospirose · WIDAL-FÉLIX = typhoïde · WEIL-FÉLIX = rickettsioses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LÉSION CUTANÉE pathognomonique : TACHE NOIRE = FBM ≠ ÉRYTHÈME MIGRANT = Lyme ≠ tache rosée lenticulaire = typhoïde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DÉCLARATION OBLIGATOIRE EN URGENCE (téléphone) : méningocoque · choléra · TIAC — PAS le VIH ni la méningite tuberculeuse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PALUDISME : suspecter devant toute fièvre AU RETOUR DE ZONE D'ENDÉMIE (≠ « chez l'immunodéprimé ») ; résultat &lt; 2 h (≠ &lt; 24 h)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BACTÉRIÉMIE : BGN → hypothermie + porte d'entrée urinaire ; staphylocoque/CGP → furoncle, prothèse, endocardite à rechercher systématiquement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TRAITEMENT antibiotique signature : doxycycline = FBM + Lyme + leptospirose + brucellose (socle) ; jamais en ambulatoire pour une bactériémie à staph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KYSTE HYDATIQUE : ne JAMAIS ponctionner (choc anaphylactique + dissémination) → chirurgie ± albendazole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PURPURA FULMINANS : C3G IV IMMÉDIATE avant toute PL ; PL contre-indiquée si signes d'engagement, purpura extensif ou trouble de l'hémostase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PALUDISME GRAVE (P. falciparum) → ARTÉSUNATE IV en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 (OMS), la quinine n'est plus le 1er choix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RAGE déclarée = létalité ~100% : tout repose sur la prophylaxie post-exposition (lavage + vaccin ± Ig) ; aucune cible curative au stade symptomatique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TÉTANOS : la maladie n'immunise PAS → vacciner après guérison ; plaie tétanigène → SAT + VAT selon le statut vaccinal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717F5">
        <w:rPr>
          <w:rFonts w:ascii="JetBrains Mono" w:hAnsi="JetBrains Mono" w:cs="JetBrains Mono"/>
          <w:i/>
          <w:iCs/>
          <w:color w:val="B45309"/>
        </w:rPr>
        <w:t>VIH : charge virale ≠ test diagnostique de 1</w:t>
      </w:r>
      <w:r w:rsidRPr="009717F5">
        <w:rPr>
          <w:rFonts w:ascii="Courier New" w:hAnsi="Courier New" w:cs="Courier New"/>
          <w:i/>
          <w:iCs/>
          <w:color w:val="B45309"/>
        </w:rPr>
        <w:t>ʳᵉ</w:t>
      </w:r>
      <w:r w:rsidRPr="009717F5">
        <w:rPr>
          <w:rFonts w:ascii="JetBrains Mono" w:hAnsi="JetBrains Mono" w:cs="JetBrains Mono"/>
          <w:i/>
          <w:iCs/>
          <w:color w:val="B45309"/>
        </w:rPr>
        <w:t xml:space="preserve"> intention (c'est le dépistage sérologique combiné, confirmé par Western-blot)</w:t>
      </w:r>
    </w:p>
    <w:p w:rsidR="00614634" w:rsidRPr="009717F5" w:rsidRDefault="00405E66">
      <w:pPr>
        <w:pStyle w:val="Heading2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** VOIES DE TRANSMISSION &amp; SÉQUENCES À RETENIR **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Péril fécal : selles humaines → eau / aliments souillés → ingestion → amibiase, giardiose, ascaridiose, bilharziose intestinale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Cycle du paludisme : piqûre d'anophèle (nuit, indolore) → schizogonie hépatique puis érythrocytaire (48 h) → gamétocytes ingérés par le moustique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Tétanos : plaie souillée → tétanospasmine → trismus → contractures généralisées (maladie NON immunisante → vacciner après guérison)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FBM : piqûre de tique → tache noire d'inoculation + fièvre + exanthème (paumes/plantes) → doxycycline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TIAC : repas collectif → incubation courte (toxine : staphylocoque / B. cereus) ou longue (Salmonella) → déclaration obligatoire en urgence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VIH : contamination → primo-infection (syndrome viral aigu) → latence clinique → SIDA (pneumocystose, toxoplasmose cérébrale, cryptococcose, candidose œsophagienne, tuberculose)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Hydatidose : œuf d'Echinococcus (chien) ingéré → embryon hexacanthe → kyste hydatique hépatique/pulmonaire → rupture = anaphylaxie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Bilharziose uro-génitale : cercaire (eau douce) → pénétration transcutanée → veines vésicales → œufs dans la paroi → hématurie terminale → (carcinome épidermoïde vésical au long cours)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t>Amibiase : kyste ingéré (péril fécal) → trophozoïtes coliques → dysenterie → abcès amibien du foie par voie portale</w:t>
      </w:r>
    </w:p>
    <w:p w:rsidR="00614634" w:rsidRPr="009717F5" w:rsidRDefault="00405E6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</w:rPr>
        <w:lastRenderedPageBreak/>
        <w:t>Toxoplasmose congénitale : primo-infection maternelle → passage transplacentaire → choriorétinite + calcifications intracrâniennes + hydrocéphalie</w:t>
      </w:r>
    </w:p>
    <w:p w:rsidR="00614634" w:rsidRPr="009717F5" w:rsidRDefault="00405E66">
      <w:pPr>
        <w:spacing w:before="24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color w:val="000000"/>
        </w:rPr>
        <w:t xml:space="preserve"> </w:t>
      </w:r>
    </w:p>
    <w:p w:rsidR="00614634" w:rsidRPr="009717F5" w:rsidRDefault="00614634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Opus 4.8) — Version 1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650 QEs officielles × Cours AIO FMPM (Parasitologie-Mycologie + Maladies Infectieuses)</w:t>
      </w:r>
    </w:p>
    <w:p w:rsidR="00614634" w:rsidRPr="009717F5" w:rsidRDefault="00405E66">
      <w:pPr>
        <w:spacing w:before="60" w:after="60"/>
        <w:jc w:val="center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Module S5 — Parasitologie-Mycologie &amp; Maladies Infectieuses — FMPM Marrakech 2026</w:t>
      </w:r>
    </w:p>
    <w:p w:rsidR="00614634" w:rsidRPr="009717F5" w:rsidRDefault="00405E66">
      <w:pPr>
        <w:spacing w:before="20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614634" w:rsidRPr="009717F5" w:rsidRDefault="00405E66">
      <w:pPr>
        <w:spacing w:before="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color w:val="065F46"/>
          <w:sz w:val="18"/>
          <w:szCs w:val="18"/>
        </w:rPr>
        <w:t>✓ Analyse exhaustive des 650 QE sur 13 sessions (2019 → Janvier 2026), 0 question perdue — parser corrigé : les sessions « année d'abord » (ex. « 2024 N », « 2024 Exceptionnel ») étaient auparavant silencieusement ignorées</w:t>
      </w:r>
    </w:p>
    <w:p w:rsidR="00614634" w:rsidRPr="009717F5" w:rsidRDefault="00405E66">
      <w:pPr>
        <w:spacing w:before="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color w:val="065F46"/>
          <w:sz w:val="18"/>
          <w:szCs w:val="18"/>
        </w:rPr>
        <w:t>✓ Session « 2024 Exceptionnel » (50 QE) intégrée comme preuve des thèmes tombés, MAIS dépourvue de clé officielle → réponses non confirmées pour cette session</w:t>
      </w:r>
    </w:p>
    <w:p w:rsidR="00614634" w:rsidRPr="009717F5" w:rsidRDefault="00405E66">
      <w:pPr>
        <w:spacing w:before="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color w:val="065F46"/>
          <w:sz w:val="18"/>
          <w:szCs w:val="18"/>
        </w:rPr>
        <w:t>✓ QCM multi-réponses décomposés : faits = options vraies ; pièges (⚠) = distracteurs récurrents, préfixés « FAUX »</w:t>
      </w:r>
    </w:p>
    <w:p w:rsidR="00614634" w:rsidRPr="009717F5" w:rsidRDefault="00405E66">
      <w:pPr>
        <w:spacing w:before="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color w:val="065F46"/>
          <w:sz w:val="18"/>
          <w:szCs w:val="18"/>
        </w:rPr>
        <w:t>✓ PARTIE 4 (hors-programme) laissée VIDE : aucune liste officielle des cours annulés 2026 n'a été fournie → tous les thèmes sont traités comme étant AU programme (ne jamais inférer une annulation à partir de la fréquence seule)</w:t>
      </w:r>
    </w:p>
    <w:p w:rsidR="00614634" w:rsidRPr="009717F5" w:rsidRDefault="00405E66">
      <w:pPr>
        <w:spacing w:before="60" w:after="60"/>
        <w:rPr>
          <w:rFonts w:ascii="JetBrains Mono" w:hAnsi="JetBrains Mono" w:cs="JetBrains Mono"/>
        </w:rPr>
      </w:pPr>
      <w:r w:rsidRPr="009717F5">
        <w:rPr>
          <w:rFonts w:ascii="JetBrains Mono" w:hAnsi="JetBrains Mono" w:cs="JetBrains Mono"/>
          <w:color w:val="065F46"/>
          <w:sz w:val="18"/>
          <w:szCs w:val="18"/>
        </w:rPr>
        <w:t>✓ Clés discutables signalées (paludisme : gamétocytes ; larva migrans : toxocarose ; tétanos : seuils de la classification de Dakar) avec la médecine correcte présentée en regard</w:t>
      </w:r>
      <w:bookmarkEnd w:id="0"/>
    </w:p>
    <w:sectPr w:rsidR="00614634" w:rsidRPr="009717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B6089"/>
    <w:multiLevelType w:val="hybridMultilevel"/>
    <w:tmpl w:val="6B54F0A0"/>
    <w:lvl w:ilvl="0" w:tplc="F07A06BC">
      <w:start w:val="1"/>
      <w:numFmt w:val="bullet"/>
      <w:lvlText w:val="•"/>
      <w:lvlJc w:val="left"/>
      <w:pPr>
        <w:ind w:left="720" w:hanging="360"/>
      </w:pPr>
    </w:lvl>
    <w:lvl w:ilvl="1" w:tplc="DB223FB6">
      <w:numFmt w:val="decimal"/>
      <w:lvlText w:val=""/>
      <w:lvlJc w:val="left"/>
    </w:lvl>
    <w:lvl w:ilvl="2" w:tplc="AE545834">
      <w:numFmt w:val="decimal"/>
      <w:lvlText w:val=""/>
      <w:lvlJc w:val="left"/>
    </w:lvl>
    <w:lvl w:ilvl="3" w:tplc="5992A87A">
      <w:numFmt w:val="decimal"/>
      <w:lvlText w:val=""/>
      <w:lvlJc w:val="left"/>
    </w:lvl>
    <w:lvl w:ilvl="4" w:tplc="E66C3D7A">
      <w:numFmt w:val="decimal"/>
      <w:lvlText w:val=""/>
      <w:lvlJc w:val="left"/>
    </w:lvl>
    <w:lvl w:ilvl="5" w:tplc="C7384B4A">
      <w:numFmt w:val="decimal"/>
      <w:lvlText w:val=""/>
      <w:lvlJc w:val="left"/>
    </w:lvl>
    <w:lvl w:ilvl="6" w:tplc="B3F09542">
      <w:numFmt w:val="decimal"/>
      <w:lvlText w:val=""/>
      <w:lvlJc w:val="left"/>
    </w:lvl>
    <w:lvl w:ilvl="7" w:tplc="A9A6EA60">
      <w:numFmt w:val="decimal"/>
      <w:lvlText w:val=""/>
      <w:lvlJc w:val="left"/>
    </w:lvl>
    <w:lvl w:ilvl="8" w:tplc="1616C782">
      <w:numFmt w:val="decimal"/>
      <w:lvlText w:val=""/>
      <w:lvlJc w:val="left"/>
    </w:lvl>
  </w:abstractNum>
  <w:abstractNum w:abstractNumId="1" w15:restartNumberingAfterBreak="0">
    <w:nsid w:val="611D5B97"/>
    <w:multiLevelType w:val="hybridMultilevel"/>
    <w:tmpl w:val="D1703B80"/>
    <w:lvl w:ilvl="0" w:tplc="18863AF4">
      <w:start w:val="1"/>
      <w:numFmt w:val="bullet"/>
      <w:lvlText w:val="●"/>
      <w:lvlJc w:val="left"/>
      <w:pPr>
        <w:ind w:left="720" w:hanging="360"/>
      </w:pPr>
    </w:lvl>
    <w:lvl w:ilvl="1" w:tplc="EB6C13D6">
      <w:start w:val="1"/>
      <w:numFmt w:val="bullet"/>
      <w:lvlText w:val="○"/>
      <w:lvlJc w:val="left"/>
      <w:pPr>
        <w:ind w:left="1440" w:hanging="360"/>
      </w:pPr>
    </w:lvl>
    <w:lvl w:ilvl="2" w:tplc="4948C1DC">
      <w:start w:val="1"/>
      <w:numFmt w:val="bullet"/>
      <w:lvlText w:val="■"/>
      <w:lvlJc w:val="left"/>
      <w:pPr>
        <w:ind w:left="2160" w:hanging="360"/>
      </w:pPr>
    </w:lvl>
    <w:lvl w:ilvl="3" w:tplc="BCAA52FC">
      <w:start w:val="1"/>
      <w:numFmt w:val="bullet"/>
      <w:lvlText w:val="●"/>
      <w:lvlJc w:val="left"/>
      <w:pPr>
        <w:ind w:left="2880" w:hanging="360"/>
      </w:pPr>
    </w:lvl>
    <w:lvl w:ilvl="4" w:tplc="161EF2E4">
      <w:start w:val="1"/>
      <w:numFmt w:val="bullet"/>
      <w:lvlText w:val="○"/>
      <w:lvlJc w:val="left"/>
      <w:pPr>
        <w:ind w:left="3600" w:hanging="360"/>
      </w:pPr>
    </w:lvl>
    <w:lvl w:ilvl="5" w:tplc="9CF00F3E">
      <w:start w:val="1"/>
      <w:numFmt w:val="bullet"/>
      <w:lvlText w:val="■"/>
      <w:lvlJc w:val="left"/>
      <w:pPr>
        <w:ind w:left="4320" w:hanging="360"/>
      </w:pPr>
    </w:lvl>
    <w:lvl w:ilvl="6" w:tplc="36DE6F2A">
      <w:start w:val="1"/>
      <w:numFmt w:val="bullet"/>
      <w:lvlText w:val="●"/>
      <w:lvlJc w:val="left"/>
      <w:pPr>
        <w:ind w:left="5040" w:hanging="360"/>
      </w:pPr>
    </w:lvl>
    <w:lvl w:ilvl="7" w:tplc="3FEEE6C0">
      <w:start w:val="1"/>
      <w:numFmt w:val="bullet"/>
      <w:lvlText w:val="●"/>
      <w:lvlJc w:val="left"/>
      <w:pPr>
        <w:ind w:left="5760" w:hanging="360"/>
      </w:pPr>
    </w:lvl>
    <w:lvl w:ilvl="8" w:tplc="0D8C38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634"/>
    <w:rsid w:val="00405E66"/>
    <w:rsid w:val="00614634"/>
    <w:rsid w:val="0097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3624D9-5F0E-4B0A-AAAA-27577399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15084</Words>
  <Characters>85981</Characters>
  <Application>Microsoft Office Word</Application>
  <DocSecurity>0</DocSecurity>
  <Lines>716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PARASITOLOGIE-MYCOLOGIE &amp; MALADIES INFECTIEUSES - QE Haute Fréquence</vt:lpstr>
    </vt:vector>
  </TitlesOfParts>
  <Company/>
  <LinksUpToDate>false</LinksUpToDate>
  <CharactersWithSpaces>100864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PARASITOLOGIE-MYCOLOGIE &amp; MALADIES INFECTIEUSES - QE Haute Fréquence</dc:title>
  <dc:creator>Claude.ai</dc:creator>
  <dc:description>Generated by qe-analysis skill</dc:description>
  <cp:lastModifiedBy>tool</cp:lastModifiedBy>
  <cp:revision>4</cp:revision>
  <cp:lastPrinted>2026-07-06T19:21:00Z</cp:lastPrinted>
  <dcterms:created xsi:type="dcterms:W3CDTF">2026-06-14T13:47:00Z</dcterms:created>
  <dcterms:modified xsi:type="dcterms:W3CDTF">2026-07-06T19:22:00Z</dcterms:modified>
</cp:coreProperties>
</file>