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1F3864"/>
          <w:sz w:val="52"/>
          <w:szCs w:val="52"/>
        </w:rPr>
        <w:t xml:space="preserve">Panduan Pengujian Chatbot UMB</w:t>
      </w:r>
    </w:p>
    <w:p>
      <w:pPr>
        <w:spacing w:after="0" w:before="80"/>
        <w:jc w:val="center"/>
      </w:pPr>
      <w:r>
        <w:rPr>
          <w:rFonts w:ascii="Arial" w:cs="Arial" w:eastAsia="Arial" w:hAnsi="Arial"/>
          <w:b/>
          <w:bCs/>
          <w:color w:val="2E5496"/>
          <w:sz w:val="40"/>
          <w:szCs w:val="40"/>
        </w:rPr>
        <w:t xml:space="preserve">dengan Promptfoo (End-to-End)</w:t>
      </w:r>
    </w:p>
    <w:p>
      <w:pPr>
        <w:spacing w:after="0" w:before="240"/>
        <w:jc w:val="center"/>
      </w:pPr>
      <w:r>
        <w:rPr>
          <w:rFonts w:ascii="Arial" w:cs="Arial" w:eastAsia="Arial" w:hAnsi="Arial"/>
          <w:color w:val="595959"/>
          <w:sz w:val="24"/>
          <w:szCs w:val="24"/>
        </w:rPr>
        <w:t xml:space="preserve">Monitoring RAG Otomatis: Faithfulness, Relevance, &amp; Official-Source</w:t>
      </w:r>
    </w:p>
    <w:p>
      <w:pPr>
        <w:spacing w:after="0" w:before="1400"/>
        <w:jc w:val="center"/>
      </w:pPr>
      <w:r>
        <w:rPr>
          <w:rFonts w:ascii="Arial" w:cs="Arial" w:eastAsia="Arial" w:hAnsi="Arial"/>
          <w:b/>
          <w:bCs/>
          <w:sz w:val="24"/>
          <w:szCs w:val="24"/>
        </w:rPr>
        <w:t xml:space="preserve">UMB Knowledge Assistant</w:t>
      </w:r>
    </w:p>
    <w:p>
      <w:pPr>
        <w:spacing w:before="60"/>
        <w:jc w:val="center"/>
      </w:pPr>
      <w:r>
        <w:rPr>
          <w:rFonts w:ascii="Arial" w:cs="Arial" w:eastAsia="Arial" w:hAnsi="Arial"/>
          <w:color w:val="595959"/>
          <w:sz w:val="20"/>
          <w:szCs w:val="20"/>
        </w:rPr>
        <w:t xml:space="preserve">Dokumen panduan untuk Engineer &amp; QA  ·  Bahasa Indonesia</w:t>
      </w:r>
    </w:p>
    <w:p>
      <w:pPr>
        <w:spacing w:before="60"/>
        <w:jc w:val="center"/>
      </w:pPr>
      <w:r>
        <w:rPr>
          <w:rFonts w:ascii="Arial" w:cs="Arial" w:eastAsia="Arial" w:hAnsi="Arial"/>
          <w:color w:val="595959"/>
          <w:sz w:val="20"/>
          <w:szCs w:val="20"/>
        </w:rPr>
        <w:t xml:space="preserve">Versi 1.0  ·  Juni 2026</w:t>
      </w:r>
    </w:p>
    <w:p>
      <w:r>
        <w:br w:type="page"/>
      </w:r>
    </w:p>
    <w:p>
      <w:pPr>
        <w:pStyle w:val="Heading1"/>
        <w:spacing w:after="160" w:before="280"/>
      </w:pPr>
      <w:r>
        <w:rPr>
          <w:rFonts w:ascii="Arial" w:cs="Arial" w:eastAsia="Arial" w:hAnsi="Arial"/>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rPr>
          <w:rFonts w:ascii="Arial" w:cs="Arial" w:eastAsia="Arial" w:hAnsi="Arial"/>
        </w:rPr>
        <w:t xml:space="preserve">1. Pendahuluan</w:t>
      </w:r>
    </w:p>
    <w:p>
      <w:pPr>
        <w:spacing w:after="120" w:line="276"/>
      </w:pPr>
      <w:r>
        <w:rPr>
          <w:rFonts w:ascii="Arial" w:cs="Arial" w:eastAsia="Arial" w:hAnsi="Arial"/>
        </w:rPr>
        <w:t xml:space="preserve">Dokumen ini menjelaskan cara menjalankan pengujian (evaluasi) chatbot UMB Knowledge Assistant secara otomatis menggunakan Promptfoo, lengkap dengan antarmuka web (web viewer) yang bisa dibuka engineer kapan saja. Tujuannya menggantikan laporan Excel manual menjadi pengujian yang berjalan sendiri setiap malam dan hasilnya bisa dilihat lewat UI.</w:t>
      </w:r>
    </w:p>
    <w:p>
      <w:pPr>
        <w:pStyle w:val="Heading2"/>
        <w:spacing w:after="120" w:before="220"/>
      </w:pPr>
      <w:r>
        <w:rPr>
          <w:rFonts w:ascii="Arial" w:cs="Arial" w:eastAsia="Arial" w:hAnsi="Arial"/>
        </w:rPr>
        <w:t xml:space="preserve">1.1 Untuk siapa dokumen ini</w:t>
      </w:r>
    </w:p>
    <w:p>
      <w:pPr>
        <w:pStyle w:val="ListParagraph"/>
        <w:numPr>
          <w:ilvl w:val="0"/>
          <w:numId w:val="2"/>
        </w:numPr>
        <w:spacing w:after="60"/>
      </w:pPr>
      <w:r>
        <w:rPr>
          <w:rFonts w:ascii="Arial" w:cs="Arial" w:eastAsia="Arial" w:hAnsi="Arial"/>
        </w:rPr>
        <w:t xml:space="preserve">Engineer pengembang chatbot — memahami mutu jawaban dari waktu ke waktu.</w:t>
      </w:r>
    </w:p>
    <w:p>
      <w:pPr>
        <w:pStyle w:val="ListParagraph"/>
        <w:numPr>
          <w:ilvl w:val="0"/>
          <w:numId w:val="2"/>
        </w:numPr>
        <w:spacing w:after="60"/>
      </w:pPr>
      <w:r>
        <w:rPr>
          <w:rFonts w:ascii="Arial" w:cs="Arial" w:eastAsia="Arial" w:hAnsi="Arial"/>
        </w:rPr>
        <w:t xml:space="preserve">QA engineer — menambah skenario uji tanpa koding dan membaca hasilnya.</w:t>
      </w:r>
    </w:p>
    <w:p>
      <w:pPr>
        <w:pStyle w:val="ListParagraph"/>
        <w:numPr>
          <w:ilvl w:val="0"/>
          <w:numId w:val="2"/>
        </w:numPr>
        <w:spacing w:after="60"/>
      </w:pPr>
      <w:r>
        <w:rPr>
          <w:rFonts w:ascii="Arial" w:cs="Arial" w:eastAsia="Arial" w:hAnsi="Arial"/>
        </w:rPr>
        <w:t xml:space="preserve">Siapa pun yang ingin memantau kualitas RAG (Retrieval-Augmented Generation) chatbot.</w:t>
      </w:r>
    </w:p>
    <w:p>
      <w:pPr>
        <w:pStyle w:val="Heading2"/>
        <w:spacing w:after="120" w:before="220"/>
      </w:pPr>
      <w:r>
        <w:rPr>
          <w:rFonts w:ascii="Arial" w:cs="Arial" w:eastAsia="Arial" w:hAnsi="Arial"/>
        </w:rPr>
        <w:t xml:space="preserve">1.2 Apa yang diukur</w:t>
      </w:r>
    </w:p>
    <w:p>
      <w:pPr>
        <w:pStyle w:val="ListParagraph"/>
        <w:numPr>
          <w:ilvl w:val="0"/>
          <w:numId w:val="2"/>
        </w:numPr>
        <w:spacing w:after="60"/>
      </w:pPr>
      <w:r>
        <w:rPr>
          <w:rFonts w:ascii="Arial" w:cs="Arial" w:eastAsia="Arial" w:hAnsi="Arial"/>
          <w:b/>
          <w:bCs/>
        </w:rPr>
        <w:t xml:space="preserve">Faithfulness</w:t>
      </w:r>
      <w:r>
        <w:rPr>
          <w:rFonts w:ascii="Arial" w:cs="Arial" w:eastAsia="Arial" w:hAnsi="Arial"/>
        </w:rPr>
        <w:t xml:space="preserve"> (kejujuran) — apakah jawaban benar-benar didukung sumber yang di-retrieve (anti-halusinasi).</w:t>
      </w:r>
    </w:p>
    <w:p>
      <w:pPr>
        <w:pStyle w:val="ListParagraph"/>
        <w:numPr>
          <w:ilvl w:val="0"/>
          <w:numId w:val="2"/>
        </w:numPr>
        <w:spacing w:after="60"/>
      </w:pPr>
      <w:r>
        <w:rPr>
          <w:rFonts w:ascii="Arial" w:cs="Arial" w:eastAsia="Arial" w:hAnsi="Arial"/>
          <w:b/>
          <w:bCs/>
        </w:rPr>
        <w:t xml:space="preserve">Relevance</w:t>
      </w:r>
      <w:r>
        <w:rPr>
          <w:rFonts w:ascii="Arial" w:cs="Arial" w:eastAsia="Arial" w:hAnsi="Arial"/>
        </w:rPr>
        <w:t xml:space="preserve"> (relevansi) — apakah jawaban menjawab pertanyaan yang diajukan.</w:t>
      </w:r>
    </w:p>
    <w:p>
      <w:pPr>
        <w:pStyle w:val="ListParagraph"/>
        <w:numPr>
          <w:ilvl w:val="0"/>
          <w:numId w:val="2"/>
        </w:numPr>
        <w:spacing w:after="60"/>
      </w:pPr>
      <w:r>
        <w:rPr>
          <w:rFonts w:ascii="Arial" w:cs="Arial" w:eastAsia="Arial" w:hAnsi="Arial"/>
          <w:b/>
          <w:bCs/>
        </w:rPr>
        <w:t xml:space="preserve">Official-source</w:t>
      </w:r>
      <w:r>
        <w:rPr>
          <w:rFonts w:ascii="Arial" w:cs="Arial" w:eastAsia="Arial" w:hAnsi="Arial"/>
        </w:rPr>
        <w:t xml:space="preserve"> — apakah sitasi berasal dari domain resmi mercubuana.ac.id.</w:t>
      </w:r>
    </w:p>
    <w:p>
      <w:pPr>
        <w:spacing w:after="60"/>
      </w:pPr>
      <w:r>
        <w:rPr>
          <w:rFonts w:ascii="Arial" w:cs="Arial" w:eastAsia="Arial" w:hAnsi="Arial"/>
        </w:rPr>
        <w:t xml:space="preserve">Penilaian dilakukan oleh model AI lokal (Ollama qwen2.5:7b-instruct) sehingga 100% berjalan di mesin sendiri, tanpa biaya API dan tanpa mengirim data ke luar.</w:t>
      </w:r>
    </w:p>
    <w:p>
      <w:pPr>
        <w:pBdr>
          <w:left w:val="single" w:color="C00000" w:sz="14" w:space="8"/>
        </w:pBdr>
        <w:shd w:fill="FCE4D6" w:val="clear"/>
        <w:spacing w:after="160" w:before="80"/>
      </w:pPr>
      <w:r>
        <w:rPr>
          <w:rFonts w:ascii="Arial" w:cs="Arial" w:eastAsia="Arial" w:hAnsi="Arial"/>
          <w:i/>
          <w:iCs/>
        </w:rPr>
        <w:t xml:space="preserve">PENTING: Sifatnya report-only (memantau, tidak memblok rilis). Karena jurinya model 7B, skor adalah SINYAL untuk ditinjau manusia, bukan vonis mutlak.</w:t>
      </w:r>
    </w:p>
    <w:p>
      <w:pPr>
        <w:pStyle w:val="Heading1"/>
        <w:spacing w:after="160" w:before="280"/>
      </w:pPr>
      <w:r>
        <w:rPr>
          <w:rFonts w:ascii="Arial" w:cs="Arial" w:eastAsia="Arial" w:hAnsi="Arial"/>
        </w:rPr>
        <w:t xml:space="preserve">2. Konsep &amp; Istilah</w:t>
      </w:r>
    </w:p>
    <w:p>
      <w:pPr>
        <w:spacing w:after="120" w:line="276"/>
      </w:pPr>
      <w:r>
        <w:rPr>
          <w:rFonts w:ascii="Arial" w:cs="Arial" w:eastAsia="Arial" w:hAnsi="Arial"/>
        </w:rPr>
        <w:t xml:space="preserve">Sebelum mulai, kenali istilah yang sering muncul: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C9D9" w:sz="1"/>
              <w:left w:val="single" w:color="BFC9D9" w:sz="1"/>
              <w:bottom w:val="single" w:color="BFC9D9" w:sz="1"/>
              <w:right w:val="single" w:color="BFC9D9" w:sz="1"/>
            </w:tcBorders>
            <w:shd w:fill="2E5496" w:val="clear"/>
            <w:tcMar>
              <w:top w:type="dxa" w:w="70"/>
              <w:left w:type="dxa" w:w="110"/>
              <w:bottom w:type="dxa" w:w="70"/>
              <w:right w:type="dxa" w:w="110"/>
            </w:tcMar>
          </w:tcPr>
          <w:p>
            <w:pPr>
              <w:spacing w:after="0"/>
            </w:pPr>
            <w:r>
              <w:rPr>
                <w:rFonts w:ascii="Arial" w:cs="Arial" w:eastAsia="Arial" w:hAnsi="Arial"/>
                <w:b/>
                <w:bCs/>
                <w:color w:val="FFFFFF"/>
              </w:rPr>
              <w:t xml:space="preserve">Istilah</w:t>
            </w:r>
          </w:p>
        </w:tc>
        <w:tc>
          <w:tcPr>
            <w:tcW w:type="dxa" w:w="7060"/>
            <w:tcBorders>
              <w:top w:val="single" w:color="BFC9D9" w:sz="1"/>
              <w:left w:val="single" w:color="BFC9D9" w:sz="1"/>
              <w:bottom w:val="single" w:color="BFC9D9" w:sz="1"/>
              <w:right w:val="single" w:color="BFC9D9" w:sz="1"/>
            </w:tcBorders>
            <w:shd w:fill="2E5496" w:val="clear"/>
            <w:tcMar>
              <w:top w:type="dxa" w:w="70"/>
              <w:left w:type="dxa" w:w="110"/>
              <w:bottom w:type="dxa" w:w="70"/>
              <w:right w:type="dxa" w:w="110"/>
            </w:tcMar>
          </w:tcPr>
          <w:p>
            <w:pPr>
              <w:spacing w:after="0"/>
            </w:pPr>
            <w:r>
              <w:rPr>
                <w:rFonts w:ascii="Arial" w:cs="Arial" w:eastAsia="Arial" w:hAnsi="Arial"/>
                <w:b/>
                <w:bCs/>
                <w:color w:val="FFFFFF"/>
              </w:rPr>
              <w:t xml:space="preserve">Penjelasan singkat</w:t>
            </w:r>
          </w:p>
        </w:tc>
      </w:tr>
      <w:tr>
        <w:trPr>
          <w:tblHeader w:val="false"/>
        </w:trPr>
        <w:tc>
          <w:tcPr>
            <w:tcW w:type="dxa" w:w="23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RAG</w:t>
            </w:r>
          </w:p>
        </w:tc>
        <w:tc>
          <w:tcPr>
            <w:tcW w:type="dxa" w:w="70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Retrieval-Augmented Generation: chatbot mencari dokumen sumber dulu, lalu menyusun jawaban dari dokumen itu.</w:t>
            </w:r>
          </w:p>
        </w:tc>
      </w:tr>
      <w:tr>
        <w:trPr>
          <w:tblHeader w:val="false"/>
        </w:trPr>
        <w:tc>
          <w:tcPr>
            <w:tcW w:type="dxa" w:w="230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Faithfulness</w:t>
            </w:r>
          </w:p>
        </w:tc>
        <w:tc>
          <w:tcPr>
            <w:tcW w:type="dxa" w:w="706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Seberapa jujur jawaban terhadap context. 1.0 = semua klaim ada di sumber; 0.0 = mengarang.</w:t>
            </w:r>
          </w:p>
        </w:tc>
      </w:tr>
      <w:tr>
        <w:trPr>
          <w:tblHeader w:val="false"/>
        </w:trPr>
        <w:tc>
          <w:tcPr>
            <w:tcW w:type="dxa" w:w="23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Relevance</w:t>
            </w:r>
          </w:p>
        </w:tc>
        <w:tc>
          <w:tcPr>
            <w:tcW w:type="dxa" w:w="70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Seberapa nyambung jawaban dengan pertanyaan (lepas dari benar/salah faktual).</w:t>
            </w:r>
          </w:p>
        </w:tc>
      </w:tr>
      <w:tr>
        <w:trPr>
          <w:tblHeader w:val="false"/>
        </w:trPr>
        <w:tc>
          <w:tcPr>
            <w:tcW w:type="dxa" w:w="230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Official-source</w:t>
            </w:r>
          </w:p>
        </w:tc>
        <w:tc>
          <w:tcPr>
            <w:tcW w:type="dxa" w:w="706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Cek apakah sitasi berasal dari host resmi *.mercubuana.ac.id.</w:t>
            </w:r>
          </w:p>
        </w:tc>
      </w:tr>
      <w:tr>
        <w:trPr>
          <w:tblHeader w:val="false"/>
        </w:trPr>
        <w:tc>
          <w:tcPr>
            <w:tcW w:type="dxa" w:w="23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not_found</w:t>
            </w:r>
          </w:p>
        </w:tc>
        <w:tc>
          <w:tcPr>
            <w:tcW w:type="dxa" w:w="70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Chatbot menolak menjawab karena tak menemukan sumber resmi (perilaku aman, bukan error).</w:t>
            </w:r>
          </w:p>
        </w:tc>
      </w:tr>
      <w:tr>
        <w:trPr>
          <w:tblHeader w:val="false"/>
        </w:trPr>
        <w:tc>
          <w:tcPr>
            <w:tcW w:type="dxa" w:w="230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Judge / Juri / Grader</w:t>
            </w:r>
          </w:p>
        </w:tc>
        <w:tc>
          <w:tcPr>
            <w:tcW w:type="dxa" w:w="706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Model AI yang menilai jawaban. Di sini: Ollama qwen2.5:7b-instruct (lokal).</w:t>
            </w:r>
          </w:p>
        </w:tc>
      </w:tr>
      <w:tr>
        <w:trPr>
          <w:tblHeader w:val="false"/>
        </w:trPr>
        <w:tc>
          <w:tcPr>
            <w:tcW w:type="dxa" w:w="23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Provider</w:t>
            </w:r>
          </w:p>
        </w:tc>
        <w:tc>
          <w:tcPr>
            <w:tcW w:type="dxa" w:w="70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Sumber jawaban yang diuji. Di sini: skrip yang memanggil endpoint /chat asli.</w:t>
            </w:r>
          </w:p>
        </w:tc>
      </w:tr>
      <w:tr>
        <w:trPr>
          <w:tblHeader w:val="false"/>
        </w:trPr>
        <w:tc>
          <w:tcPr>
            <w:tcW w:type="dxa" w:w="230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Assertion</w:t>
            </w:r>
          </w:p>
        </w:tc>
        <w:tc>
          <w:tcPr>
            <w:tcW w:type="dxa" w:w="706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Aturan penilaian per jawaban (mis. faithfulness &gt;= 0.7).</w:t>
            </w:r>
          </w:p>
        </w:tc>
      </w:tr>
      <w:tr>
        <w:trPr>
          <w:tblHeader w:val="false"/>
        </w:trPr>
        <w:tc>
          <w:tcPr>
            <w:tcW w:type="dxa" w:w="23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Metric (named)</w:t>
            </w:r>
          </w:p>
        </w:tc>
        <w:tc>
          <w:tcPr>
            <w:tcW w:type="dxa" w:w="70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Nama metrik untuk mengelompokkan skor (faithfulness/relevance/official_source) agar tampil sebagai angka &amp; chart.</w:t>
            </w:r>
          </w:p>
        </w:tc>
      </w:tr>
      <w:tr>
        <w:trPr>
          <w:tblHeader w:val="false"/>
        </w:trPr>
        <w:tc>
          <w:tcPr>
            <w:tcW w:type="dxa" w:w="230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contextTransform</w:t>
            </w:r>
          </w:p>
        </w:tc>
        <w:tc>
          <w:tcPr>
            <w:tcW w:type="dxa" w:w="706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Ekspresi untuk mengambil teks context dari respons provider (di sini: context.metadata.context).</w:t>
            </w:r>
          </w:p>
        </w:tc>
      </w:tr>
      <w:tr>
        <w:trPr>
          <w:tblHeader w:val="false"/>
        </w:trPr>
        <w:tc>
          <w:tcPr>
            <w:tcW w:type="dxa" w:w="23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Threshold (ambang)</w:t>
            </w:r>
          </w:p>
        </w:tc>
        <w:tc>
          <w:tcPr>
            <w:tcW w:type="dxa" w:w="70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Batas lulus. Faithfulness &gt;= 0.7; relevance dinilai lulus/tidak oleh juri.</w:t>
            </w:r>
          </w:p>
        </w:tc>
      </w:tr>
      <w:tr>
        <w:trPr>
          <w:tblHeader w:val="false"/>
        </w:trPr>
        <w:tc>
          <w:tcPr>
            <w:tcW w:type="dxa" w:w="230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Report-only</w:t>
            </w:r>
          </w:p>
        </w:tc>
        <w:tc>
          <w:tcPr>
            <w:tcW w:type="dxa" w:w="706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Evaluasi hanya memantau &amp; melaporkan, tidak memblok rilis.</w:t>
            </w:r>
          </w:p>
        </w:tc>
      </w:tr>
    </w:tbl>
    <w:p>
      <w:pPr>
        <w:pStyle w:val="Heading1"/>
        <w:spacing w:after="160" w:before="280"/>
      </w:pPr>
      <w:r>
        <w:rPr>
          <w:rFonts w:ascii="Arial" w:cs="Arial" w:eastAsia="Arial" w:hAnsi="Arial"/>
        </w:rPr>
        <w:t xml:space="preserve">3. Arsitektur Singkat</w:t>
      </w:r>
    </w:p>
    <w:p>
      <w:pPr>
        <w:spacing w:after="120" w:line="276"/>
      </w:pPr>
      <w:r>
        <w:rPr>
          <w:rFonts w:ascii="Arial" w:cs="Arial" w:eastAsia="Arial" w:hAnsi="Arial"/>
        </w:rPr>
        <w:t xml:space="preserve">Alur kerja monitoring (berjalan otomatis tiap malam):</w:t>
      </w:r>
    </w:p>
    <w:p>
      <w:pPr>
        <w:pBdr>
          <w:left w:val="single" w:color="2E5496" w:sz="12" w:space="6"/>
        </w:pBdr>
        <w:shd w:fill="F3F4F6" w:val="clear"/>
        <w:spacing w:after="0" w:before="40"/>
      </w:pPr>
      <w:r>
        <w:rPr>
          <w:rFonts w:ascii="Consolas" w:cs="Consolas" w:eastAsia="Consolas" w:hAnsi="Consolas"/>
          <w:sz w:val="18"/>
          <w:szCs w:val="18"/>
        </w:rPr>
        <w:t xml:space="preserve">scenarios.csv + golden_scenarios.csv   (daftar pertanyaan uji)</w:t>
      </w:r>
    </w:p>
    <w:p>
      <w:pPr>
        <w:pBdr>
          <w:left w:val="single" w:color="2E5496" w:sz="12" w:space="6"/>
        </w:pBdr>
        <w:shd w:fill="F3F4F6" w:val="clear"/>
        <w:spacing w:after="0" w:before="0"/>
      </w:pPr>
      <w:r>
        <w:rPr>
          <w:rFonts w:ascii="Consolas" w:cs="Consolas" w:eastAsia="Consolas" w:hAnsi="Consolas"/>
          <w:sz w:val="18"/>
          <w:szCs w:val="18"/>
        </w:rPr>
        <w:t xml:space="preserve">        |</w:t>
      </w:r>
    </w:p>
    <w:p>
      <w:pPr>
        <w:pBdr>
          <w:left w:val="single" w:color="2E5496" w:sz="12" w:space="6"/>
        </w:pBdr>
        <w:shd w:fill="F3F4F6" w:val="clear"/>
        <w:spacing w:after="0" w:before="0"/>
      </w:pPr>
      <w:r>
        <w:rPr>
          <w:rFonts w:ascii="Consolas" w:cs="Consolas" w:eastAsia="Consolas" w:hAnsi="Consolas"/>
          <w:sz w:val="18"/>
          <w:szCs w:val="18"/>
        </w:rPr>
        <w:t xml:space="preserve">        v</w:t>
      </w:r>
    </w:p>
    <w:p>
      <w:pPr>
        <w:pBdr>
          <w:left w:val="single" w:color="2E5496" w:sz="12" w:space="6"/>
        </w:pBdr>
        <w:shd w:fill="F3F4F6" w:val="clear"/>
        <w:spacing w:after="0" w:before="0"/>
      </w:pPr>
      <w:r>
        <w:rPr>
          <w:rFonts w:ascii="Consolas" w:cs="Consolas" w:eastAsia="Consolas" w:hAnsi="Consolas"/>
          <w:sz w:val="18"/>
          <w:szCs w:val="18"/>
        </w:rPr>
        <w:t xml:space="preserve">promptfoo-scheduler  (cron nightly 02:00, kontainer Docker)</w:t>
      </w:r>
    </w:p>
    <w:p>
      <w:pPr>
        <w:pBdr>
          <w:left w:val="single" w:color="2E5496" w:sz="12" w:space="6"/>
        </w:pBdr>
        <w:shd w:fill="F3F4F6" w:val="clear"/>
        <w:spacing w:after="0" w:before="0"/>
      </w:pPr>
      <w:r>
        <w:rPr>
          <w:rFonts w:ascii="Consolas" w:cs="Consolas" w:eastAsia="Consolas" w:hAnsi="Consolas"/>
          <w:sz w:val="18"/>
          <w:szCs w:val="18"/>
        </w:rPr>
        <w:t xml:space="preserve">  jalankan: promptfoo eval -c promptfooconfig.monitoring.yaml --share</w:t>
      </w:r>
    </w:p>
    <w:p>
      <w:pPr>
        <w:pBdr>
          <w:left w:val="single" w:color="2E5496" w:sz="12" w:space="6"/>
        </w:pBdr>
        <w:shd w:fill="F3F4F6" w:val="clear"/>
        <w:spacing w:after="0" w:before="0"/>
      </w:pPr>
      <w:r>
        <w:rPr>
          <w:rFonts w:ascii="Consolas" w:cs="Consolas" w:eastAsia="Consolas" w:hAnsi="Consolas"/>
          <w:sz w:val="18"/>
          <w:szCs w:val="18"/>
        </w:rPr>
        <w:t xml:space="preserve">     |  provider rag_chat_provider.py  --POST /chat--&gt;  jawaban + context + sources</w:t>
      </w:r>
    </w:p>
    <w:p>
      <w:pPr>
        <w:pBdr>
          <w:left w:val="single" w:color="2E5496" w:sz="12" w:space="6"/>
        </w:pBdr>
        <w:shd w:fill="F3F4F6" w:val="clear"/>
        <w:spacing w:after="0" w:before="0"/>
      </w:pPr>
      <w:r>
        <w:rPr>
          <w:rFonts w:ascii="Consolas" w:cs="Consolas" w:eastAsia="Consolas" w:hAnsi="Consolas"/>
          <w:sz w:val="18"/>
          <w:szCs w:val="18"/>
        </w:rPr>
        <w:t xml:space="preserve">     |  juri: ollama qwen2.5:7b-instruct  (faithfulness, relevance)</w:t>
      </w:r>
    </w:p>
    <w:p>
      <w:pPr>
        <w:pBdr>
          <w:left w:val="single" w:color="2E5496" w:sz="12" w:space="6"/>
        </w:pBdr>
        <w:shd w:fill="F3F4F6" w:val="clear"/>
        <w:spacing w:after="0" w:before="0"/>
      </w:pPr>
      <w:r>
        <w:rPr>
          <w:rFonts w:ascii="Consolas" w:cs="Consolas" w:eastAsia="Consolas" w:hAnsi="Consolas"/>
          <w:sz w:val="18"/>
          <w:szCs w:val="18"/>
        </w:rPr>
        <w:t xml:space="preserve">     |  2 kolom: mode 'indexed' (KB) vs 'hybrid' (KB+web)</w:t>
      </w:r>
    </w:p>
    <w:p>
      <w:pPr>
        <w:pBdr>
          <w:left w:val="single" w:color="2E5496" w:sz="12" w:space="6"/>
        </w:pBdr>
        <w:shd w:fill="F3F4F6" w:val="clear"/>
        <w:spacing w:after="0" w:before="0"/>
      </w:pPr>
      <w:r>
        <w:rPr>
          <w:rFonts w:ascii="Consolas" w:cs="Consolas" w:eastAsia="Consolas" w:hAnsi="Consolas"/>
          <w:sz w:val="18"/>
          <w:szCs w:val="18"/>
        </w:rPr>
        <w:t xml:space="preserve">        |  push hasil (--share)</w:t>
      </w:r>
    </w:p>
    <w:p>
      <w:pPr>
        <w:pBdr>
          <w:left w:val="single" w:color="2E5496" w:sz="12" w:space="6"/>
        </w:pBdr>
        <w:shd w:fill="F3F4F6" w:val="clear"/>
        <w:spacing w:after="0" w:before="0"/>
      </w:pPr>
      <w:r>
        <w:rPr>
          <w:rFonts w:ascii="Consolas" w:cs="Consolas" w:eastAsia="Consolas" w:hAnsi="Consolas"/>
          <w:sz w:val="18"/>
          <w:szCs w:val="18"/>
        </w:rPr>
        <w:t xml:space="preserve">        v</w:t>
      </w:r>
    </w:p>
    <w:p>
      <w:pPr>
        <w:pBdr>
          <w:left w:val="single" w:color="2E5496" w:sz="12" w:space="6"/>
        </w:pBdr>
        <w:shd w:fill="F3F4F6" w:val="clear"/>
        <w:spacing w:after="0" w:before="0"/>
      </w:pPr>
      <w:r>
        <w:rPr>
          <w:rFonts w:ascii="Consolas" w:cs="Consolas" w:eastAsia="Consolas" w:hAnsi="Consolas"/>
          <w:sz w:val="18"/>
          <w:szCs w:val="18"/>
        </w:rPr>
        <w:t xml:space="preserve">promptfoo-server  :3001   (UI + riwayat, SQLite)</w:t>
      </w:r>
    </w:p>
    <w:p>
      <w:pPr>
        <w:pBdr>
          <w:left w:val="single" w:color="2E5496" w:sz="12" w:space="6"/>
        </w:pBdr>
        <w:shd w:fill="F3F4F6" w:val="clear"/>
        <w:spacing w:after="0" w:before="0"/>
      </w:pPr>
      <w:r>
        <w:rPr>
          <w:rFonts w:ascii="Consolas" w:cs="Consolas" w:eastAsia="Consolas" w:hAnsi="Consolas"/>
          <w:sz w:val="18"/>
          <w:szCs w:val="18"/>
        </w:rPr>
        <w:t xml:space="preserve">        ^</w:t>
      </w:r>
    </w:p>
    <w:p>
      <w:pPr>
        <w:pBdr>
          <w:left w:val="single" w:color="2E5496" w:sz="12" w:space="6"/>
        </w:pBdr>
        <w:shd w:fill="F3F4F6" w:val="clear"/>
        <w:spacing w:after="140" w:before="0"/>
      </w:pPr>
      <w:r>
        <w:rPr>
          <w:rFonts w:ascii="Consolas" w:cs="Consolas" w:eastAsia="Consolas" w:hAnsi="Consolas"/>
          <w:sz w:val="18"/>
          <w:szCs w:val="18"/>
        </w:rPr>
        <w:t xml:space="preserve">Engineer  --&gt;  http://localhost:3001   (lihat skor, chart, tren,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C9D9" w:sz="1"/>
              <w:left w:val="single" w:color="BFC9D9" w:sz="1"/>
              <w:bottom w:val="single" w:color="BFC9D9" w:sz="1"/>
              <w:right w:val="single" w:color="BFC9D9" w:sz="1"/>
            </w:tcBorders>
            <w:shd w:fill="2E5496" w:val="clear"/>
            <w:tcMar>
              <w:top w:type="dxa" w:w="70"/>
              <w:left w:type="dxa" w:w="110"/>
              <w:bottom w:type="dxa" w:w="70"/>
              <w:right w:type="dxa" w:w="110"/>
            </w:tcMar>
          </w:tcPr>
          <w:p>
            <w:pPr>
              <w:spacing w:after="0"/>
            </w:pPr>
            <w:r>
              <w:rPr>
                <w:rFonts w:ascii="Arial" w:cs="Arial" w:eastAsia="Arial" w:hAnsi="Arial"/>
                <w:b/>
                <w:bCs/>
                <w:color w:val="FFFFFF"/>
              </w:rPr>
              <w:t xml:space="preserve">Komponen</w:t>
            </w:r>
          </w:p>
        </w:tc>
        <w:tc>
          <w:tcPr>
            <w:tcW w:type="dxa" w:w="6240"/>
            <w:tcBorders>
              <w:top w:val="single" w:color="BFC9D9" w:sz="1"/>
              <w:left w:val="single" w:color="BFC9D9" w:sz="1"/>
              <w:bottom w:val="single" w:color="BFC9D9" w:sz="1"/>
              <w:right w:val="single" w:color="BFC9D9" w:sz="1"/>
            </w:tcBorders>
            <w:shd w:fill="2E5496" w:val="clear"/>
            <w:tcMar>
              <w:top w:type="dxa" w:w="70"/>
              <w:left w:type="dxa" w:w="110"/>
              <w:bottom w:type="dxa" w:w="70"/>
              <w:right w:type="dxa" w:w="110"/>
            </w:tcMar>
          </w:tcPr>
          <w:p>
            <w:pPr>
              <w:spacing w:after="0"/>
            </w:pPr>
            <w:r>
              <w:rPr>
                <w:rFonts w:ascii="Arial" w:cs="Arial" w:eastAsia="Arial" w:hAnsi="Arial"/>
                <w:b/>
                <w:bCs/>
                <w:color w:val="FFFFFF"/>
              </w:rPr>
              <w:t xml:space="preserve">Peran</w:t>
            </w:r>
          </w:p>
        </w:tc>
      </w:tr>
      <w:tr>
        <w:trPr>
          <w:tblHeader w:val="false"/>
        </w:trPr>
        <w:tc>
          <w:tcPr>
            <w:tcW w:type="dxa" w:w="312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/chat (backend)</w:t>
            </w:r>
          </w:p>
        </w:tc>
        <w:tc>
          <w:tcPr>
            <w:tcW w:type="dxa" w:w="624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Endpoint chatbot asli yang diuji. Punya opsi include_retrieved_context untuk eval.</w:t>
            </w:r>
          </w:p>
        </w:tc>
      </w:tr>
      <w:tr>
        <w:trPr>
          <w:tblHeader w:val="false"/>
        </w:trPr>
        <w:tc>
          <w:tcPr>
            <w:tcW w:type="dxa" w:w="312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rag_chat_provider.py</w:t>
            </w:r>
          </w:p>
        </w:tc>
        <w:tc>
          <w:tcPr>
            <w:tcW w:type="dxa" w:w="624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Provider Promptfoo: memanggil /chat, mengembalikan jawaban + context + sources.</w:t>
            </w:r>
          </w:p>
        </w:tc>
      </w:tr>
      <w:tr>
        <w:trPr>
          <w:tblHeader w:val="false"/>
        </w:trPr>
        <w:tc>
          <w:tcPr>
            <w:tcW w:type="dxa" w:w="312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promptfooconfig.monitoring.yaml</w:t>
            </w:r>
          </w:p>
        </w:tc>
        <w:tc>
          <w:tcPr>
            <w:tcW w:type="dxa" w:w="624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Konfigurasi: provider, juri Ollama, 3 assertion, daftar skenario.</w:t>
            </w:r>
          </w:p>
        </w:tc>
      </w:tr>
      <w:tr>
        <w:trPr>
          <w:tblHeader w:val="false"/>
        </w:trPr>
        <w:tc>
          <w:tcPr>
            <w:tcW w:type="dxa" w:w="312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promptfoo-server (:3001)</w:t>
            </w:r>
          </w:p>
        </w:tc>
        <w:tc>
          <w:tcPr>
            <w:tcW w:type="dxa" w:w="624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Web viewer + penyimpanan riwayat run (self-hosted, Docker).</w:t>
            </w:r>
          </w:p>
        </w:tc>
      </w:tr>
      <w:tr>
        <w:trPr>
          <w:tblHeader w:val="false"/>
        </w:trPr>
        <w:tc>
          <w:tcPr>
            <w:tcW w:type="dxa" w:w="312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promptfoo-scheduler</w:t>
            </w:r>
          </w:p>
        </w:tc>
        <w:tc>
          <w:tcPr>
            <w:tcW w:type="dxa" w:w="624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Kontainer cron yang menjalankan eval tiap malam.</w:t>
            </w:r>
          </w:p>
        </w:tc>
      </w:tr>
    </w:tbl>
    <w:p>
      <w:pPr>
        <w:pStyle w:val="Heading1"/>
        <w:spacing w:after="160" w:before="280"/>
      </w:pPr>
      <w:r>
        <w:rPr>
          <w:rFonts w:ascii="Arial" w:cs="Arial" w:eastAsia="Arial" w:hAnsi="Arial"/>
        </w:rPr>
        <w:t xml:space="preserve">4. Prasyarat</w:t>
      </w:r>
    </w:p>
    <w:p>
      <w:pPr>
        <w:pStyle w:val="ListParagraph"/>
        <w:numPr>
          <w:ilvl w:val="0"/>
          <w:numId w:val="2"/>
        </w:numPr>
        <w:spacing w:after="60"/>
      </w:pPr>
      <w:r>
        <w:rPr>
          <w:rFonts w:ascii="Arial" w:cs="Arial" w:eastAsia="Arial" w:hAnsi="Arial"/>
        </w:rPr>
        <w:t xml:space="preserve">Backend chatbot berjalan di http://localhost:8000 (endpoint /chat sehat).</w:t>
      </w:r>
    </w:p>
    <w:p>
      <w:pPr>
        <w:pStyle w:val="ListParagraph"/>
        <w:numPr>
          <w:ilvl w:val="0"/>
          <w:numId w:val="2"/>
        </w:numPr>
        <w:spacing w:after="60"/>
      </w:pPr>
      <w:r>
        <w:rPr>
          <w:rFonts w:ascii="Arial" w:cs="Arial" w:eastAsia="Arial" w:hAnsi="Arial"/>
        </w:rPr>
        <w:t xml:space="preserve">Ollama berjalan di http://localhost:11434 dengan model qwen2.5:7b-instruct sudah di-pull.</w:t>
      </w:r>
    </w:p>
    <w:p>
      <w:pPr>
        <w:pStyle w:val="ListParagraph"/>
        <w:numPr>
          <w:ilvl w:val="0"/>
          <w:numId w:val="2"/>
        </w:numPr>
        <w:spacing w:after="60"/>
      </w:pPr>
      <w:r>
        <w:rPr>
          <w:rFonts w:ascii="Arial" w:cs="Arial" w:eastAsia="Arial" w:hAnsi="Arial"/>
        </w:rPr>
        <w:t xml:space="preserve">Knowledge Base (KB) sudah di-restore (Postgres + pgvector berisi data).</w:t>
      </w:r>
    </w:p>
    <w:p>
      <w:pPr>
        <w:pStyle w:val="ListParagraph"/>
        <w:numPr>
          <w:ilvl w:val="0"/>
          <w:numId w:val="2"/>
        </w:numPr>
        <w:spacing w:after="60"/>
      </w:pPr>
      <w:r>
        <w:rPr>
          <w:rFonts w:ascii="Arial" w:cs="Arial" w:eastAsia="Arial" w:hAnsi="Arial"/>
        </w:rPr>
        <w:t xml:space="preserve">Docker + Docker Compose v2 aktif.</w:t>
      </w:r>
    </w:p>
    <w:p>
      <w:pPr>
        <w:spacing w:after="60" w:before="80"/>
      </w:pPr>
      <w:r>
        <w:rPr>
          <w:rFonts w:ascii="Arial" w:cs="Arial" w:eastAsia="Arial" w:hAnsi="Arial"/>
        </w:rPr>
        <w:t xml:space="preserve">Cek cepat semuanya hidup:</w:t>
      </w:r>
    </w:p>
    <w:p>
      <w:pPr>
        <w:pBdr>
          <w:left w:val="single" w:color="2E5496" w:sz="12" w:space="6"/>
        </w:pBdr>
        <w:shd w:fill="F3F4F6" w:val="clear"/>
        <w:spacing w:after="0" w:before="40"/>
      </w:pPr>
      <w:r>
        <w:rPr>
          <w:rFonts w:ascii="Consolas" w:cs="Consolas" w:eastAsia="Consolas" w:hAnsi="Consolas"/>
          <w:sz w:val="18"/>
          <w:szCs w:val="18"/>
        </w:rPr>
        <w:t xml:space="preserve">curl -s -o /dev/null -w 'backend %{http_code}\n' http://localhost:8000/health</w:t>
      </w:r>
    </w:p>
    <w:p>
      <w:pPr>
        <w:pBdr>
          <w:left w:val="single" w:color="2E5496" w:sz="12" w:space="6"/>
        </w:pBdr>
        <w:shd w:fill="F3F4F6" w:val="clear"/>
        <w:spacing w:after="0" w:before="0"/>
      </w:pPr>
      <w:r>
        <w:rPr>
          <w:rFonts w:ascii="Consolas" w:cs="Consolas" w:eastAsia="Consolas" w:hAnsi="Consolas"/>
          <w:sz w:val="18"/>
          <w:szCs w:val="18"/>
        </w:rPr>
        <w:t xml:space="preserve">curl -s -o /dev/null -w 'ollama  %{http_code}\n' http://localhost:11434/api/tags</w:t>
      </w:r>
    </w:p>
    <w:p>
      <w:pPr>
        <w:pBdr>
          <w:left w:val="single" w:color="2E5496" w:sz="12" w:space="6"/>
        </w:pBdr>
        <w:shd w:fill="F3F4F6" w:val="clear"/>
        <w:spacing w:after="140" w:before="0"/>
      </w:pPr>
      <w:r>
        <w:rPr>
          <w:rFonts w:ascii="Consolas" w:cs="Consolas" w:eastAsia="Consolas" w:hAnsi="Consolas"/>
          <w:sz w:val="18"/>
          <w:szCs w:val="18"/>
        </w:rPr>
        <w:t xml:space="preserve">curl -s http://localhost:8000/system/stats   # harus menampilkan jumlah chunks &gt; 0</w:t>
      </w:r>
    </w:p>
    <w:p>
      <w:pPr>
        <w:pStyle w:val="Heading1"/>
        <w:spacing w:after="160" w:before="280"/>
      </w:pPr>
      <w:r>
        <w:rPr>
          <w:rFonts w:ascii="Arial" w:cs="Arial" w:eastAsia="Arial" w:hAnsi="Arial"/>
        </w:rPr>
        <w:t xml:space="preserve">5. Menjalankan End-to-End</w:t>
      </w:r>
    </w:p>
    <w:p>
      <w:pPr>
        <w:pStyle w:val="Heading2"/>
        <w:spacing w:after="120" w:before="220"/>
      </w:pPr>
      <w:r>
        <w:rPr>
          <w:rFonts w:ascii="Arial" w:cs="Arial" w:eastAsia="Arial" w:hAnsi="Arial"/>
        </w:rPr>
        <w:t xml:space="preserve">5.1 Menyalakan layanan monitoring</w:t>
      </w:r>
    </w:p>
    <w:p>
      <w:pPr>
        <w:spacing w:after="120" w:line="276"/>
      </w:pPr>
      <w:r>
        <w:rPr>
          <w:rFonts w:ascii="Arial" w:cs="Arial" w:eastAsia="Arial" w:hAnsi="Arial"/>
        </w:rPr>
        <w:t xml:space="preserve">Nyalakan web viewer dan scheduler (sekali saja; keduanya restart otomatis):</w:t>
      </w:r>
    </w:p>
    <w:p>
      <w:pPr>
        <w:pBdr>
          <w:left w:val="single" w:color="2E5496" w:sz="12" w:space="6"/>
        </w:pBdr>
        <w:shd w:fill="F3F4F6" w:val="clear"/>
        <w:spacing w:after="0" w:before="40"/>
      </w:pPr>
      <w:r>
        <w:rPr>
          <w:rFonts w:ascii="Consolas" w:cs="Consolas" w:eastAsia="Consolas" w:hAnsi="Consolas"/>
          <w:sz w:val="18"/>
          <w:szCs w:val="18"/>
        </w:rPr>
        <w:t xml:space="preserve">cd /Users/ardan/Developer/umb-knowledge-assistant</w:t>
      </w:r>
    </w:p>
    <w:p>
      <w:pPr>
        <w:pBdr>
          <w:left w:val="single" w:color="2E5496" w:sz="12" w:space="6"/>
        </w:pBdr>
        <w:shd w:fill="F3F4F6" w:val="clear"/>
        <w:spacing w:after="0" w:before="0"/>
      </w:pPr>
      <w:r>
        <w:rPr>
          <w:rFonts w:ascii="Consolas" w:cs="Consolas" w:eastAsia="Consolas" w:hAnsi="Consolas"/>
          <w:sz w:val="18"/>
          <w:szCs w:val="18"/>
        </w:rPr>
        <w:t xml:space="preserve">docker compose -f docker-compose.local.yml up -d promptfoo-server promptfoo-scheduler</w:t>
      </w:r>
    </w:p>
    <w:p>
      <w:pPr>
        <w:pBdr>
          <w:left w:val="single" w:color="2E5496" w:sz="12" w:space="6"/>
        </w:pBdr>
        <w:shd w:fill="F3F4F6" w:val="clear"/>
        <w:spacing w:after="140" w:before="0"/>
      </w:pPr>
      <w:r>
        <w:rPr>
          <w:rFonts w:ascii="Consolas" w:cs="Consolas" w:eastAsia="Consolas" w:hAnsi="Consolas"/>
          <w:sz w:val="18"/>
          <w:szCs w:val="18"/>
        </w:rPr>
        <w:t xml:space="preserve"># UI siap di http://localhost:3001</w:t>
      </w:r>
    </w:p>
    <w:p>
      <w:pPr>
        <w:spacing w:after="140"/>
      </w:pPr>
      <w:r>
        <w:rPr>
          <w:rFonts w:ascii="Arial" w:cs="Arial" w:eastAsia="Arial" w:hAnsi="Arial"/>
        </w:rPr>
        <w:t xml:space="preserve">Catatan: web viewer memakai port 3001 (port 3000 dipakai frontend chatbot).</w:t>
      </w:r>
    </w:p>
    <w:p>
      <w:pPr>
        <w:pStyle w:val="Heading2"/>
        <w:spacing w:after="120" w:before="220"/>
      </w:pPr>
      <w:r>
        <w:rPr>
          <w:rFonts w:ascii="Arial" w:cs="Arial" w:eastAsia="Arial" w:hAnsi="Arial"/>
        </w:rPr>
        <w:t xml:space="preserve">5.2 Menjalankan eval manual (mis. sebelum rilis)</w:t>
      </w:r>
    </w:p>
    <w:p>
      <w:pPr>
        <w:spacing w:after="120" w:line="276"/>
      </w:pPr>
      <w:r>
        <w:rPr>
          <w:rFonts w:ascii="Arial" w:cs="Arial" w:eastAsia="Arial" w:hAnsi="Arial"/>
        </w:rPr>
        <w:t xml:space="preserve">Jalankan dari host (butuh backend + Ollama hidup). PROMPTFOO_PYTHON diarahkan ke Python venv yang punya library requests:</w:t>
      </w:r>
    </w:p>
    <w:p>
      <w:pPr>
        <w:pBdr>
          <w:left w:val="single" w:color="2E5496" w:sz="12" w:space="6"/>
        </w:pBdr>
        <w:shd w:fill="F3F4F6" w:val="clear"/>
        <w:spacing w:after="0" w:before="40"/>
      </w:pPr>
      <w:r>
        <w:rPr>
          <w:rFonts w:ascii="Consolas" w:cs="Consolas" w:eastAsia="Consolas" w:hAnsi="Consolas"/>
          <w:sz w:val="18"/>
          <w:szCs w:val="18"/>
        </w:rPr>
        <w:t xml:space="preserve">cd evaluation/promptfoo</w:t>
      </w:r>
    </w:p>
    <w:p>
      <w:pPr>
        <w:pBdr>
          <w:left w:val="single" w:color="2E5496" w:sz="12" w:space="6"/>
        </w:pBdr>
        <w:shd w:fill="F3F4F6" w:val="clear"/>
        <w:spacing w:after="0" w:before="0"/>
      </w:pPr>
      <w:r>
        <w:rPr>
          <w:rFonts w:ascii="Consolas" w:cs="Consolas" w:eastAsia="Consolas" w:hAnsi="Consolas"/>
          <w:sz w:val="18"/>
          <w:szCs w:val="18"/>
        </w:rPr>
        <w:t xml:space="preserve">PROMPTFOO_PYTHON=../../backend/.venv/bin/python \</w:t>
      </w:r>
    </w:p>
    <w:p>
      <w:pPr>
        <w:pBdr>
          <w:left w:val="single" w:color="2E5496" w:sz="12" w:space="6"/>
        </w:pBdr>
        <w:shd w:fill="F3F4F6" w:val="clear"/>
        <w:spacing w:after="0" w:before="0"/>
      </w:pPr>
      <w:r>
        <w:rPr>
          <w:rFonts w:ascii="Consolas" w:cs="Consolas" w:eastAsia="Consolas" w:hAnsi="Consolas"/>
          <w:sz w:val="18"/>
          <w:szCs w:val="18"/>
        </w:rPr>
        <w:t xml:space="preserve">UMB_CHAT_BASE_URL=http://localhost:8000 \</w:t>
      </w:r>
    </w:p>
    <w:p>
      <w:pPr>
        <w:pBdr>
          <w:left w:val="single" w:color="2E5496" w:sz="12" w:space="6"/>
        </w:pBdr>
        <w:shd w:fill="F3F4F6" w:val="clear"/>
        <w:spacing w:after="0" w:before="0"/>
      </w:pPr>
      <w:r>
        <w:rPr>
          <w:rFonts w:ascii="Consolas" w:cs="Consolas" w:eastAsia="Consolas" w:hAnsi="Consolas"/>
          <w:sz w:val="18"/>
          <w:szCs w:val="18"/>
        </w:rPr>
        <w:t xml:space="preserve">OLLAMA_BASE_URL=http://localhost:11434 \</w:t>
      </w:r>
    </w:p>
    <w:p>
      <w:pPr>
        <w:pBdr>
          <w:left w:val="single" w:color="2E5496" w:sz="12" w:space="6"/>
        </w:pBdr>
        <w:shd w:fill="F3F4F6" w:val="clear"/>
        <w:spacing w:after="0" w:before="0"/>
      </w:pPr>
      <w:r>
        <w:rPr>
          <w:rFonts w:ascii="Consolas" w:cs="Consolas" w:eastAsia="Consolas" w:hAnsi="Consolas"/>
          <w:sz w:val="18"/>
          <w:szCs w:val="18"/>
        </w:rPr>
        <w:t xml:space="preserve">PROMPTFOO_REMOTE_API_BASE_URL=http://localhost:3001 \</w:t>
      </w:r>
    </w:p>
    <w:p>
      <w:pPr>
        <w:pBdr>
          <w:left w:val="single" w:color="2E5496" w:sz="12" w:space="6"/>
        </w:pBdr>
        <w:shd w:fill="F3F4F6" w:val="clear"/>
        <w:spacing w:after="0" w:before="0"/>
      </w:pPr>
      <w:r>
        <w:rPr>
          <w:rFonts w:ascii="Consolas" w:cs="Consolas" w:eastAsia="Consolas" w:hAnsi="Consolas"/>
          <w:sz w:val="18"/>
          <w:szCs w:val="18"/>
        </w:rPr>
        <w:t xml:space="preserve">PROMPTFOO_REMOTE_APP_BASE_URL=http://localhost:3001 \</w:t>
      </w:r>
    </w:p>
    <w:p>
      <w:pPr>
        <w:pBdr>
          <w:left w:val="single" w:color="2E5496" w:sz="12" w:space="6"/>
        </w:pBdr>
        <w:shd w:fill="F3F4F6" w:val="clear"/>
        <w:spacing w:after="140" w:before="0"/>
      </w:pPr>
      <w:r>
        <w:rPr>
          <w:rFonts w:ascii="Consolas" w:cs="Consolas" w:eastAsia="Consolas" w:hAnsi="Consolas"/>
          <w:sz w:val="18"/>
          <w:szCs w:val="18"/>
        </w:rPr>
        <w:t xml:space="preserve">npx --yes promptfoo@0.121.17 eval -c promptfooconfig.monitoring.yaml --share</w:t>
      </w:r>
    </w:p>
    <w:p>
      <w:pPr>
        <w:spacing w:after="140"/>
      </w:pPr>
      <w:r>
        <w:rPr>
          <w:rFonts w:ascii="Arial" w:cs="Arial" w:eastAsia="Arial" w:hAnsi="Arial"/>
        </w:rPr>
        <w:t xml:space="preserve">Tip: tambahkan --filter-first-n 6 untuk uji cepat hanya 6 skenario.</w:t>
      </w:r>
    </w:p>
    <w:p>
      <w:pPr>
        <w:pStyle w:val="Heading2"/>
        <w:spacing w:after="120" w:before="220"/>
      </w:pPr>
      <w:r>
        <w:rPr>
          <w:rFonts w:ascii="Arial" w:cs="Arial" w:eastAsia="Arial" w:hAnsi="Arial"/>
        </w:rPr>
        <w:t xml:space="preserve">5.3 Penjadwalan otomatis (nightly)</w:t>
      </w:r>
    </w:p>
    <w:p>
      <w:pPr>
        <w:spacing w:after="120" w:line="276"/>
      </w:pPr>
      <w:r>
        <w:rPr>
          <w:rFonts w:ascii="Arial" w:cs="Arial" w:eastAsia="Arial" w:hAnsi="Arial"/>
        </w:rPr>
        <w:t xml:space="preserve">Kontainer promptfoo-scheduler menjalankan eval tiap malam pukul 02:00 (lihat evaluation/promptfoo/scheduler/crontab) dan mendorong hasilnya ke promptfoo-server. Kontainer menjangkau backend &amp; Ollama di host lewat host.docker.internal dan memakai PROMPTFOO_PYTHON=python3. Tidak ada langkah manual; cukup pastikan backend + Ollama + KB hidup pada jam tersebut.</w:t>
      </w:r>
    </w:p>
    <w:p>
      <w:pPr>
        <w:pStyle w:val="Heading1"/>
        <w:spacing w:after="160" w:before="280"/>
      </w:pPr>
      <w:r>
        <w:rPr>
          <w:rFonts w:ascii="Arial" w:cs="Arial" w:eastAsia="Arial" w:hAnsi="Arial"/>
        </w:rPr>
        <w:t xml:space="preserve">6. Menambah Skenario Tes</w:t>
      </w:r>
    </w:p>
    <w:p>
      <w:pPr>
        <w:spacing w:after="120" w:line="276"/>
      </w:pPr>
      <w:r>
        <w:rPr>
          <w:rFonts w:ascii="Arial" w:cs="Arial" w:eastAsia="Arial" w:hAnsi="Arial"/>
        </w:rPr>
        <w:t xml:space="preserve">Semua skenario adalah baris CSV. Untuk menambah pengujian, cukup tambah baris — tanpa koding, tanpa Excel.</w:t>
      </w:r>
    </w:p>
    <w:p>
      <w:pPr>
        <w:pStyle w:val="Heading2"/>
        <w:spacing w:after="120" w:before="220"/>
      </w:pPr>
      <w:r>
        <w:rPr>
          <w:rFonts w:ascii="Arial" w:cs="Arial" w:eastAsia="Arial" w:hAnsi="Arial"/>
        </w:rPr>
        <w:t xml:space="preserve">6.1 scenarios.csv (kurasi manual)</w:t>
      </w:r>
    </w:p>
    <w:p>
      <w:pPr>
        <w:spacing w:after="120" w:line="276"/>
      </w:pPr>
      <w:r>
        <w:rPr>
          <w:rFonts w:ascii="Arial" w:cs="Arial" w:eastAsia="Arial" w:hAnsi="Arial"/>
        </w:rPr>
        <w:t xml:space="preserve">Buka evaluation/promptfoo/scenarios.csv dan tambahkan baris:</w:t>
      </w:r>
    </w:p>
    <w:p>
      <w:pPr>
        <w:pBdr>
          <w:left w:val="single" w:color="2E5496" w:sz="12" w:space="6"/>
        </w:pBdr>
        <w:shd w:fill="F3F4F6" w:val="clear"/>
        <w:spacing w:after="0" w:before="40"/>
      </w:pPr>
      <w:r>
        <w:rPr>
          <w:rFonts w:ascii="Consolas" w:cs="Consolas" w:eastAsia="Consolas" w:hAnsi="Consolas"/>
          <w:sz w:val="18"/>
          <w:szCs w:val="18"/>
        </w:rPr>
        <w:t xml:space="preserve">query,intent</w:t>
      </w:r>
    </w:p>
    <w:p>
      <w:pPr>
        <w:pBdr>
          <w:left w:val="single" w:color="2E5496" w:sz="12" w:space="6"/>
        </w:pBdr>
        <w:shd w:fill="F3F4F6" w:val="clear"/>
        <w:spacing w:after="0" w:before="0"/>
      </w:pPr>
      <w:r>
        <w:rPr>
          <w:rFonts w:ascii="Consolas" w:cs="Consolas" w:eastAsia="Consolas" w:hAnsi="Consolas"/>
          <w:sz w:val="18"/>
          <w:szCs w:val="18"/>
        </w:rPr>
        <w:t xml:space="preserve">Apa syarat wisuda di UMB?,academic_regulations</w:t>
      </w:r>
    </w:p>
    <w:p>
      <w:pPr>
        <w:pBdr>
          <w:left w:val="single" w:color="2E5496" w:sz="12" w:space="6"/>
        </w:pBdr>
        <w:shd w:fill="F3F4F6" w:val="clear"/>
        <w:spacing w:after="140" w:before="0"/>
      </w:pPr>
      <w:r>
        <w:rPr>
          <w:rFonts w:ascii="Consolas" w:cs="Consolas" w:eastAsia="Consolas" w:hAnsi="Consolas"/>
          <w:sz w:val="18"/>
          <w:szCs w:val="18"/>
        </w:rPr>
        <w:t xml:space="preserve">Berapa biaya kuliah prodi Akuntansi?,tuition</w:t>
      </w:r>
    </w:p>
    <w:p>
      <w:pPr>
        <w:spacing w:after="140"/>
      </w:pPr>
      <w:r>
        <w:rPr>
          <w:rFonts w:ascii="Arial" w:cs="Arial" w:eastAsia="Arial" w:hAnsi="Arial"/>
        </w:rPr>
        <w:t xml:space="preserve">Kolom query = pertanyaan; intent = label kategori (untuk filter di UI). Commit; run berikutnya otomatis menyertakannya. Opsional: tambah kolom __expected untuk aturan khusus per baris, mis. "llm-rubric: harus menyebut biaya".</w:t>
      </w:r>
    </w:p>
    <w:p>
      <w:pPr>
        <w:pStyle w:val="Heading2"/>
        <w:spacing w:after="120" w:before="220"/>
      </w:pPr>
      <w:r>
        <w:rPr>
          <w:rFonts w:ascii="Arial" w:cs="Arial" w:eastAsia="Arial" w:hAnsi="Arial"/>
        </w:rPr>
        <w:t xml:space="preserve">6.2 golden_scenarios.csv (cakupan luas, generated)</w:t>
      </w:r>
    </w:p>
    <w:p>
      <w:pPr>
        <w:spacing w:after="120" w:line="276"/>
      </w:pPr>
      <w:r>
        <w:rPr>
          <w:rFonts w:ascii="Arial" w:cs="Arial" w:eastAsia="Arial" w:hAnsi="Arial"/>
        </w:rPr>
        <w:t xml:space="preserve">File ini berisi cakupan luas yang dibuat dari datasets/rag_golden.json. Regenerasi saat slice berubah:</w:t>
      </w:r>
    </w:p>
    <w:p>
      <w:pPr>
        <w:pBdr>
          <w:left w:val="single" w:color="2E5496" w:sz="12" w:space="6"/>
        </w:pBdr>
        <w:shd w:fill="F3F4F6" w:val="clear"/>
        <w:spacing w:after="0" w:before="40"/>
      </w:pPr>
      <w:r>
        <w:rPr>
          <w:rFonts w:ascii="Consolas" w:cs="Consolas" w:eastAsia="Consolas" w:hAnsi="Consolas"/>
          <w:sz w:val="18"/>
          <w:szCs w:val="18"/>
        </w:rPr>
        <w:t xml:space="preserve">cd evaluation/promptfoo</w:t>
      </w:r>
    </w:p>
    <w:p>
      <w:pPr>
        <w:pBdr>
          <w:left w:val="single" w:color="2E5496" w:sz="12" w:space="6"/>
        </w:pBdr>
        <w:shd w:fill="F3F4F6" w:val="clear"/>
        <w:spacing w:after="0" w:before="0"/>
      </w:pPr>
      <w:r>
        <w:rPr>
          <w:rFonts w:ascii="Consolas" w:cs="Consolas" w:eastAsia="Consolas" w:hAnsi="Consolas"/>
          <w:sz w:val="18"/>
          <w:szCs w:val="18"/>
        </w:rPr>
        <w:t xml:space="preserve">python - &lt;&lt;'PY'</w:t>
      </w:r>
    </w:p>
    <w:p>
      <w:pPr>
        <w:pBdr>
          <w:left w:val="single" w:color="2E5496" w:sz="12" w:space="6"/>
        </w:pBdr>
        <w:shd w:fill="F3F4F6" w:val="clear"/>
        <w:spacing w:after="0" w:before="0"/>
      </w:pPr>
      <w:r>
        <w:rPr>
          <w:rFonts w:ascii="Consolas" w:cs="Consolas" w:eastAsia="Consolas" w:hAnsi="Consolas"/>
          <w:sz w:val="18"/>
          <w:szCs w:val="18"/>
        </w:rPr>
        <w:t xml:space="preserve">import csv, json; from pathlib import Path</w:t>
      </w:r>
    </w:p>
    <w:p>
      <w:pPr>
        <w:pBdr>
          <w:left w:val="single" w:color="2E5496" w:sz="12" w:space="6"/>
        </w:pBdr>
        <w:shd w:fill="F3F4F6" w:val="clear"/>
        <w:spacing w:after="0" w:before="0"/>
      </w:pPr>
      <w:r>
        <w:rPr>
          <w:rFonts w:ascii="Consolas" w:cs="Consolas" w:eastAsia="Consolas" w:hAnsi="Consolas"/>
          <w:sz w:val="18"/>
          <w:szCs w:val="18"/>
        </w:rPr>
        <w:t xml:space="preserve">rows = json.loads(Path('datasets/rag_golden.json').read_text(encoding='utf-8'))</w:t>
      </w:r>
    </w:p>
    <w:p>
      <w:pPr>
        <w:pBdr>
          <w:left w:val="single" w:color="2E5496" w:sz="12" w:space="6"/>
        </w:pBdr>
        <w:shd w:fill="F3F4F6" w:val="clear"/>
        <w:spacing w:after="0" w:before="0"/>
      </w:pPr>
      <w:r>
        <w:rPr>
          <w:rFonts w:ascii="Consolas" w:cs="Consolas" w:eastAsia="Consolas" w:hAnsi="Consolas"/>
          <w:sz w:val="18"/>
          <w:szCs w:val="18"/>
        </w:rPr>
        <w:t xml:space="preserve">with open('golden_scenarios.csv','w',newline='',encoding='utf-8') as fh:</w:t>
      </w:r>
    </w:p>
    <w:p>
      <w:pPr>
        <w:pBdr>
          <w:left w:val="single" w:color="2E5496" w:sz="12" w:space="6"/>
        </w:pBdr>
        <w:shd w:fill="F3F4F6" w:val="clear"/>
        <w:spacing w:after="0" w:before="0"/>
      </w:pPr>
      <w:r>
        <w:rPr>
          <w:rFonts w:ascii="Consolas" w:cs="Consolas" w:eastAsia="Consolas" w:hAnsi="Consolas"/>
          <w:sz w:val="18"/>
          <w:szCs w:val="18"/>
        </w:rPr>
        <w:t xml:space="preserve">    w=csv.writer(fh); w.writerow(['query','intent'])</w:t>
      </w:r>
    </w:p>
    <w:p>
      <w:pPr>
        <w:pBdr>
          <w:left w:val="single" w:color="2E5496" w:sz="12" w:space="6"/>
        </w:pBdr>
        <w:shd w:fill="F3F4F6" w:val="clear"/>
        <w:spacing w:after="0" w:before="0"/>
      </w:pPr>
      <w:r>
        <w:rPr>
          <w:rFonts w:ascii="Consolas" w:cs="Consolas" w:eastAsia="Consolas" w:hAnsi="Consolas"/>
          <w:sz w:val="18"/>
          <w:szCs w:val="18"/>
        </w:rPr>
        <w:t xml:space="preserve">    [w.writerow([r['question'], r.get('intent','')]) for r in rows]</w:t>
      </w:r>
    </w:p>
    <w:p>
      <w:pPr>
        <w:pBdr>
          <w:left w:val="single" w:color="2E5496" w:sz="12" w:space="6"/>
        </w:pBdr>
        <w:shd w:fill="F3F4F6" w:val="clear"/>
        <w:spacing w:after="140" w:before="0"/>
      </w:pPr>
      <w:r>
        <w:rPr>
          <w:rFonts w:ascii="Consolas" w:cs="Consolas" w:eastAsia="Consolas" w:hAnsi="Consolas"/>
          <w:sz w:val="18"/>
          <w:szCs w:val="18"/>
        </w:rPr>
        <w:t xml:space="preserve">PY</w:t>
      </w:r>
    </w:p>
    <w:p>
      <w:pPr>
        <w:pStyle w:val="Heading1"/>
        <w:spacing w:after="160" w:before="280"/>
      </w:pPr>
      <w:r>
        <w:rPr>
          <w:rFonts w:ascii="Arial" w:cs="Arial" w:eastAsia="Arial" w:hAnsi="Arial"/>
        </w:rPr>
        <w:t xml:space="preserve">7. Membaca Hasil di Web Viewer</w:t>
      </w:r>
    </w:p>
    <w:p>
      <w:pPr>
        <w:spacing w:after="120" w:line="276"/>
      </w:pPr>
      <w:r>
        <w:rPr>
          <w:rFonts w:ascii="Arial" w:cs="Arial" w:eastAsia="Arial" w:hAnsi="Arial"/>
        </w:rPr>
        <w:t xml:space="preserve">Buka http://localhost:3001, pilih run terbaru. Yang bisa dilihat:</w:t>
      </w:r>
    </w:p>
    <w:p>
      <w:pPr>
        <w:pStyle w:val="ListParagraph"/>
        <w:numPr>
          <w:ilvl w:val="0"/>
          <w:numId w:val="2"/>
        </w:numPr>
        <w:spacing w:after="60"/>
      </w:pPr>
      <w:r>
        <w:rPr>
          <w:rFonts w:ascii="Arial" w:cs="Arial" w:eastAsia="Arial" w:hAnsi="Arial"/>
        </w:rPr>
        <w:t xml:space="preserve">Tabel per skenario: jawaban + lolos/gagal tiap assertion (faithfulness, relevance, official_source).</w:t>
      </w:r>
    </w:p>
    <w:p>
      <w:pPr>
        <w:pStyle w:val="ListParagraph"/>
        <w:numPr>
          <w:ilvl w:val="0"/>
          <w:numId w:val="2"/>
        </w:numPr>
        <w:spacing w:after="60"/>
      </w:pPr>
      <w:r>
        <w:rPr>
          <w:rFonts w:ascii="Arial" w:cs="Arial" w:eastAsia="Arial" w:hAnsi="Arial"/>
        </w:rPr>
        <w:t xml:space="preserve">Skor metrik (angka 0..1) per assertion — makin tinggi makin baik.</w:t>
      </w:r>
    </w:p>
    <w:p>
      <w:pPr>
        <w:pStyle w:val="ListParagraph"/>
        <w:numPr>
          <w:ilvl w:val="0"/>
          <w:numId w:val="2"/>
        </w:numPr>
        <w:spacing w:after="60"/>
      </w:pPr>
      <w:r>
        <w:rPr>
          <w:rFonts w:ascii="Arial" w:cs="Arial" w:eastAsia="Arial" w:hAnsi="Arial"/>
        </w:rPr>
        <w:t xml:space="preserve">Filter berdasarkan intent / metrik / lolos-gagal.</w:t>
      </w:r>
    </w:p>
    <w:p>
      <w:pPr>
        <w:pStyle w:val="ListParagraph"/>
        <w:numPr>
          <w:ilvl w:val="0"/>
          <w:numId w:val="2"/>
        </w:numPr>
        <w:spacing w:after="60"/>
      </w:pPr>
      <w:r>
        <w:rPr>
          <w:rFonts w:ascii="Arial" w:cs="Arial" w:eastAsia="Arial" w:hAnsi="Arial"/>
        </w:rPr>
        <w:t xml:space="preserve">Riwayat antar-run (tren mutu dari malam ke malam).</w:t>
      </w:r>
    </w:p>
    <w:p>
      <w:pPr>
        <w:pStyle w:val="ListParagraph"/>
        <w:numPr>
          <w:ilvl w:val="0"/>
          <w:numId w:val="2"/>
        </w:numPr>
        <w:spacing w:after="60"/>
      </w:pPr>
      <w:r>
        <w:rPr>
          <w:rFonts w:ascii="Arial" w:cs="Arial" w:eastAsia="Arial" w:hAnsi="Arial"/>
          <w:b/>
          <w:bCs/>
        </w:rPr>
        <w:t xml:space="preserve">Charts (Show Charts)</w:t>
      </w:r>
      <w:r>
        <w:rPr>
          <w:rFonts w:ascii="Arial" w:cs="Arial" w:eastAsia="Arial" w:hAnsi="Arial"/>
        </w:rPr>
        <w:t xml:space="preserve"> — distribusi skor &amp; perbandingan antar kolom (lihat Bab 8).</w:t>
      </w:r>
    </w:p>
    <w:p>
      <w:pPr>
        <w:pStyle w:val="Heading1"/>
        <w:spacing w:after="160" w:before="280"/>
      </w:pPr>
      <w:r>
        <w:rPr>
          <w:rFonts w:ascii="Arial" w:cs="Arial" w:eastAsia="Arial" w:hAnsi="Arial"/>
        </w:rPr>
        <w:t xml:space="preserve">8. Charts &amp; Memahami Metrik</w:t>
      </w:r>
    </w:p>
    <w:p>
      <w:pPr>
        <w:pStyle w:val="Heading2"/>
        <w:spacing w:after="120" w:before="220"/>
      </w:pPr>
      <w:r>
        <w:rPr>
          <w:rFonts w:ascii="Arial" w:cs="Arial" w:eastAsia="Arial" w:hAnsi="Arial"/>
        </w:rPr>
        <w:t xml:space="preserve">8.1 Kenapa dulu “Charts are unavailable”</w:t>
      </w:r>
    </w:p>
    <w:p>
      <w:pPr>
        <w:spacing w:after="120" w:line="276"/>
      </w:pPr>
      <w:r>
        <w:rPr>
          <w:rFonts w:ascii="Arial" w:cs="Arial" w:eastAsia="Arial" w:hAnsi="Arial"/>
        </w:rPr>
        <w:t xml:space="preserve">Promptfoo hanya menampilkan chart jika DUA syarat terpenuhi sekaligus:</w:t>
      </w:r>
    </w:p>
    <w:p>
      <w:pPr>
        <w:pStyle w:val="ListParagraph"/>
        <w:numPr>
          <w:ilvl w:val="0"/>
          <w:numId w:val="3"/>
        </w:numPr>
        <w:spacing w:after="60"/>
      </w:pPr>
      <w:r>
        <w:rPr>
          <w:rFonts w:ascii="Arial" w:cs="Arial" w:eastAsia="Arial" w:hAnsi="Arial"/>
        </w:rPr>
        <w:t xml:space="preserve">Minimal 2 kolom pembanding (&gt;= 2 prompt/provider) untuk dibandingkan berdampingan.</w:t>
      </w:r>
    </w:p>
    <w:p>
      <w:pPr>
        <w:pStyle w:val="ListParagraph"/>
        <w:numPr>
          <w:ilvl w:val="0"/>
          <w:numId w:val="3"/>
        </w:numPr>
        <w:spacing w:after="60"/>
      </w:pPr>
      <w:r>
        <w:rPr>
          <w:rFonts w:ascii="Arial" w:cs="Arial" w:eastAsia="Arial" w:hAnsi="Arial"/>
        </w:rPr>
        <w:t xml:space="preserve">Skor tidak seragam 0/1 (ada distribusi yang bermakna).</w:t>
      </w:r>
    </w:p>
    <w:p>
      <w:pPr>
        <w:spacing w:after="120"/>
      </w:pPr>
      <w:r>
        <w:rPr>
          <w:rFonts w:ascii="Arial" w:cs="Arial" w:eastAsia="Arial" w:hAnsi="Arial"/>
        </w:rPr>
        <w:t xml:space="preserve">Karena monitor ini menguji SATU endpoint, awalnya hanya ada 1 kolom dan skornya cenderung seragam, sehingga chart tidak muncul.</w:t>
      </w:r>
    </w:p>
    <w:p>
      <w:pPr>
        <w:pStyle w:val="Heading2"/>
        <w:spacing w:after="120" w:before="220"/>
      </w:pPr>
      <w:r>
        <w:rPr>
          <w:rFonts w:ascii="Arial" w:cs="Arial" w:eastAsia="Arial" w:hAnsi="Arial"/>
        </w:rPr>
        <w:t xml:space="preserve">8.2 Solusi yang dipakai</w:t>
      </w:r>
    </w:p>
    <w:p>
      <w:pPr>
        <w:pStyle w:val="ListParagraph"/>
        <w:numPr>
          <w:ilvl w:val="0"/>
          <w:numId w:val="2"/>
        </w:numPr>
        <w:spacing w:after="60"/>
      </w:pPr>
      <w:r>
        <w:rPr>
          <w:rFonts w:ascii="Arial" w:cs="Arial" w:eastAsia="Arial" w:hAnsi="Arial"/>
          <w:b/>
          <w:bCs/>
        </w:rPr>
        <w:t xml:space="preserve">Named metrics</w:t>
      </w:r>
      <w:r>
        <w:rPr>
          <w:rFonts w:ascii="Arial" w:cs="Arial" w:eastAsia="Arial" w:hAnsi="Arial"/>
        </w:rPr>
        <w:t xml:space="preserve"> — assertion diberi nama metrik (faithfulness/relevance/official_source) sehingga skor tampil sebagai angka non-biner yang bisa dipetakan.</w:t>
      </w:r>
    </w:p>
    <w:p>
      <w:pPr>
        <w:pStyle w:val="ListParagraph"/>
        <w:numPr>
          <w:ilvl w:val="0"/>
          <w:numId w:val="2"/>
        </w:numPr>
        <w:spacing w:after="60"/>
      </w:pPr>
      <w:r>
        <w:rPr>
          <w:rFonts w:ascii="Arial" w:cs="Arial" w:eastAsia="Arial" w:hAnsi="Arial"/>
          <w:b/>
          <w:bCs/>
        </w:rPr>
        <w:t xml:space="preserve">Dua kolom mode retrieval</w:t>
      </w:r>
      <w:r>
        <w:rPr>
          <w:rFonts w:ascii="Arial" w:cs="Arial" w:eastAsia="Arial" w:hAnsi="Arial"/>
        </w:rPr>
        <w:t xml:space="preserve"> — endpoint /chat yang sama dijalankan pada dua mode: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D9" w:sz="1"/>
              <w:left w:val="single" w:color="BFC9D9" w:sz="1"/>
              <w:bottom w:val="single" w:color="BFC9D9" w:sz="1"/>
              <w:right w:val="single" w:color="BFC9D9" w:sz="1"/>
            </w:tcBorders>
            <w:shd w:fill="2E5496" w:val="clear"/>
            <w:tcMar>
              <w:top w:type="dxa" w:w="70"/>
              <w:left w:type="dxa" w:w="110"/>
              <w:bottom w:type="dxa" w:w="70"/>
              <w:right w:type="dxa" w:w="110"/>
            </w:tcMar>
          </w:tcPr>
          <w:p>
            <w:pPr>
              <w:spacing w:after="0"/>
            </w:pPr>
            <w:r>
              <w:rPr>
                <w:rFonts w:ascii="Arial" w:cs="Arial" w:eastAsia="Arial" w:hAnsi="Arial"/>
                <w:b/>
                <w:bCs/>
                <w:color w:val="FFFFFF"/>
              </w:rPr>
              <w:t xml:space="preserve">Kolom</w:t>
            </w:r>
          </w:p>
        </w:tc>
        <w:tc>
          <w:tcPr>
            <w:tcW w:type="dxa" w:w="6960"/>
            <w:tcBorders>
              <w:top w:val="single" w:color="BFC9D9" w:sz="1"/>
              <w:left w:val="single" w:color="BFC9D9" w:sz="1"/>
              <w:bottom w:val="single" w:color="BFC9D9" w:sz="1"/>
              <w:right w:val="single" w:color="BFC9D9" w:sz="1"/>
            </w:tcBorders>
            <w:shd w:fill="2E5496" w:val="clear"/>
            <w:tcMar>
              <w:top w:type="dxa" w:w="70"/>
              <w:left w:type="dxa" w:w="110"/>
              <w:bottom w:type="dxa" w:w="70"/>
              <w:right w:type="dxa" w:w="110"/>
            </w:tcMar>
          </w:tcPr>
          <w:p>
            <w:pPr>
              <w:spacing w:after="0"/>
            </w:pPr>
            <w:r>
              <w:rPr>
                <w:rFonts w:ascii="Arial" w:cs="Arial" w:eastAsia="Arial" w:hAnsi="Arial"/>
                <w:b/>
                <w:bCs/>
                <w:color w:val="FFFFFF"/>
              </w:rPr>
              <w:t xml:space="preserve">Arti</w:t>
            </w:r>
          </w:p>
        </w:tc>
      </w:tr>
      <w:tr>
        <w:trPr>
          <w:tblHeader w:val="false"/>
        </w:trPr>
        <w:tc>
          <w:tcPr>
            <w:tcW w:type="dxa" w:w="24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indexed</w:t>
            </w:r>
          </w:p>
        </w:tc>
        <w:tc>
          <w:tcPr>
            <w:tcW w:type="dxa" w:w="69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Hanya dari Knowledge Base (tanpa pencarian web).</w:t>
            </w:r>
          </w:p>
        </w:tc>
      </w:tr>
      <w:tr>
        <w:trPr>
          <w:tblHeader w:val="false"/>
        </w:trPr>
        <w:tc>
          <w:tcPr>
            <w:tcW w:type="dxa" w:w="240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hybrid</w:t>
            </w:r>
          </w:p>
        </w:tc>
        <w:tc>
          <w:tcPr>
            <w:tcW w:type="dxa" w:w="696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KB + pencarian web langsung (default produksi).</w:t>
            </w:r>
          </w:p>
        </w:tc>
      </w:tr>
    </w:tbl>
    <w:p>
      <w:pPr>
        <w:spacing w:after="140" w:before="120"/>
      </w:pPr>
      <w:r>
        <w:rPr>
          <w:rFonts w:ascii="Arial" w:cs="Arial" w:eastAsia="Arial" w:hAnsi="Arial"/>
        </w:rPr>
        <w:t xml:space="preserve">Hasilnya: chart muncul (2 kolom + skor bervariasi) DAN kita dapat sinyal A/B — mode mana yang lebih faithful/relevan. Catatan: ini membuat run ~2x lebih banyak, dan mode hybrid bisa memicu pencarian web.</w:t>
      </w:r>
    </w:p>
    <w:p>
      <w:pPr>
        <w:pStyle w:val="Heading2"/>
        <w:spacing w:after="120" w:before="220"/>
      </w:pPr>
      <w:r>
        <w:rPr>
          <w:rFonts w:ascii="Arial" w:cs="Arial" w:eastAsia="Arial" w:hAnsi="Arial"/>
        </w:rPr>
        <w:t xml:space="preserve">8.3 Ambang &amp; interpretasi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C9D9" w:sz="1"/>
              <w:left w:val="single" w:color="BFC9D9" w:sz="1"/>
              <w:bottom w:val="single" w:color="BFC9D9" w:sz="1"/>
              <w:right w:val="single" w:color="BFC9D9" w:sz="1"/>
            </w:tcBorders>
            <w:shd w:fill="2E5496" w:val="clear"/>
            <w:tcMar>
              <w:top w:type="dxa" w:w="70"/>
              <w:left w:type="dxa" w:w="110"/>
              <w:bottom w:type="dxa" w:w="70"/>
              <w:right w:type="dxa" w:w="110"/>
            </w:tcMar>
          </w:tcPr>
          <w:p>
            <w:pPr>
              <w:spacing w:after="0"/>
            </w:pPr>
            <w:r>
              <w:rPr>
                <w:rFonts w:ascii="Arial" w:cs="Arial" w:eastAsia="Arial" w:hAnsi="Arial"/>
                <w:b/>
                <w:bCs/>
                <w:color w:val="FFFFFF"/>
              </w:rPr>
              <w:t xml:space="preserve">Metrik</w:t>
            </w:r>
          </w:p>
        </w:tc>
        <w:tc>
          <w:tcPr>
            <w:tcW w:type="dxa" w:w="2400"/>
            <w:tcBorders>
              <w:top w:val="single" w:color="BFC9D9" w:sz="1"/>
              <w:left w:val="single" w:color="BFC9D9" w:sz="1"/>
              <w:bottom w:val="single" w:color="BFC9D9" w:sz="1"/>
              <w:right w:val="single" w:color="BFC9D9" w:sz="1"/>
            </w:tcBorders>
            <w:shd w:fill="2E5496" w:val="clear"/>
            <w:tcMar>
              <w:top w:type="dxa" w:w="70"/>
              <w:left w:type="dxa" w:w="110"/>
              <w:bottom w:type="dxa" w:w="70"/>
              <w:right w:type="dxa" w:w="110"/>
            </w:tcMar>
          </w:tcPr>
          <w:p>
            <w:pPr>
              <w:spacing w:after="0"/>
            </w:pPr>
            <w:r>
              <w:rPr>
                <w:rFonts w:ascii="Arial" w:cs="Arial" w:eastAsia="Arial" w:hAnsi="Arial"/>
                <w:b/>
                <w:bCs/>
                <w:color w:val="FFFFFF"/>
              </w:rPr>
              <w:t xml:space="preserve">Ambang lulus</w:t>
            </w:r>
          </w:p>
        </w:tc>
        <w:tc>
          <w:tcPr>
            <w:tcW w:type="dxa" w:w="3960"/>
            <w:tcBorders>
              <w:top w:val="single" w:color="BFC9D9" w:sz="1"/>
              <w:left w:val="single" w:color="BFC9D9" w:sz="1"/>
              <w:bottom w:val="single" w:color="BFC9D9" w:sz="1"/>
              <w:right w:val="single" w:color="BFC9D9" w:sz="1"/>
            </w:tcBorders>
            <w:shd w:fill="2E5496" w:val="clear"/>
            <w:tcMar>
              <w:top w:type="dxa" w:w="70"/>
              <w:left w:type="dxa" w:w="110"/>
              <w:bottom w:type="dxa" w:w="70"/>
              <w:right w:type="dxa" w:w="110"/>
            </w:tcMar>
          </w:tcPr>
          <w:p>
            <w:pPr>
              <w:spacing w:after="0"/>
            </w:pPr>
            <w:r>
              <w:rPr>
                <w:rFonts w:ascii="Arial" w:cs="Arial" w:eastAsia="Arial" w:hAnsi="Arial"/>
                <w:b/>
                <w:bCs/>
                <w:color w:val="FFFFFF"/>
              </w:rPr>
              <w:t xml:space="preserve">Interpretasi</w:t>
            </w:r>
          </w:p>
        </w:tc>
      </w:tr>
      <w:tr>
        <w:trPr>
          <w:tblHeader w:val="false"/>
        </w:trPr>
        <w:tc>
          <w:tcPr>
            <w:tcW w:type="dxa" w:w="30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faithfulness</w:t>
            </w:r>
          </w:p>
        </w:tc>
        <w:tc>
          <w:tcPr>
            <w:tcW w:type="dxa" w:w="24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&gt;= 0.70</w:t>
            </w:r>
          </w:p>
        </w:tc>
        <w:tc>
          <w:tcPr>
            <w:tcW w:type="dxa" w:w="39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Di bawah ambang = ada klaim tak didukung context (indikasi halusinasi).</w:t>
            </w:r>
          </w:p>
        </w:tc>
      </w:tr>
      <w:tr>
        <w:trPr>
          <w:tblHeader w:val="false"/>
        </w:trPr>
        <w:tc>
          <w:tcPr>
            <w:tcW w:type="dxa" w:w="300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relevance</w:t>
            </w:r>
          </w:p>
        </w:tc>
        <w:tc>
          <w:tcPr>
            <w:tcW w:type="dxa" w:w="240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lulus/tidak (juri)</w:t>
            </w:r>
          </w:p>
        </w:tc>
        <w:tc>
          <w:tcPr>
            <w:tcW w:type="dxa" w:w="396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Gagal = jawaban tidak menjawab pertanyaan.</w:t>
            </w:r>
          </w:p>
        </w:tc>
      </w:tr>
      <w:tr>
        <w:trPr>
          <w:tblHeader w:val="false"/>
        </w:trPr>
        <w:tc>
          <w:tcPr>
            <w:tcW w:type="dxa" w:w="30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official_source</w:t>
            </w:r>
          </w:p>
        </w:tc>
        <w:tc>
          <w:tcPr>
            <w:tcW w:type="dxa" w:w="24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wajib resmi</w:t>
            </w:r>
          </w:p>
        </w:tc>
        <w:tc>
          <w:tcPr>
            <w:tcW w:type="dxa" w:w="39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Gagal = sitasi bukan dari *.mercubuana.ac.id (refusal dianggap lulus).</w:t>
            </w:r>
          </w:p>
        </w:tc>
      </w:tr>
    </w:tbl>
    <w:p>
      <w:pPr>
        <w:pStyle w:val="Heading1"/>
        <w:spacing w:after="160" w:before="280"/>
      </w:pPr>
      <w:r>
        <w:rPr>
          <w:rFonts w:ascii="Arial" w:cs="Arial" w:eastAsia="Arial" w:hAnsi="Arial"/>
        </w:rPr>
        <w:t xml:space="preserve">9. Caveat &amp; Praktik Baik</w:t>
      </w:r>
    </w:p>
    <w:p>
      <w:pPr>
        <w:pStyle w:val="ListParagraph"/>
        <w:numPr>
          <w:ilvl w:val="0"/>
          <w:numId w:val="2"/>
        </w:numPr>
        <w:spacing w:after="60"/>
      </w:pPr>
      <w:r>
        <w:rPr>
          <w:rFonts w:ascii="Arial" w:cs="Arial" w:eastAsia="Arial" w:hAnsi="Arial"/>
        </w:rPr>
        <w:t xml:space="preserve">Juri = model lokal 7B yang sama: skornya bisa bising. Perlakukan sebagai SINYAL, bukan kebenaran mutlak.</w:t>
      </w:r>
    </w:p>
    <w:p>
      <w:pPr>
        <w:pStyle w:val="ListParagraph"/>
        <w:numPr>
          <w:ilvl w:val="0"/>
          <w:numId w:val="2"/>
        </w:numPr>
        <w:spacing w:after="60"/>
      </w:pPr>
      <w:r>
        <w:rPr>
          <w:rFonts w:ascii="Arial" w:cs="Arial" w:eastAsia="Arial" w:hAnsi="Arial"/>
        </w:rPr>
        <w:t xml:space="preserve">Pantau TREN antar malam, bukan satu run tunggal.</w:t>
      </w:r>
    </w:p>
    <w:p>
      <w:pPr>
        <w:pStyle w:val="ListParagraph"/>
        <w:numPr>
          <w:ilvl w:val="0"/>
          <w:numId w:val="2"/>
        </w:numPr>
        <w:spacing w:after="60"/>
      </w:pPr>
      <w:r>
        <w:rPr>
          <w:rFonts w:ascii="Arial" w:cs="Arial" w:eastAsia="Arial" w:hAnsi="Arial"/>
        </w:rPr>
        <w:t xml:space="preserve">Untuk kasus faithfulness 0.00, lakukan audit manual: bandingkan jawaban vs context yang di-retrieve.</w:t>
      </w:r>
    </w:p>
    <w:p>
      <w:pPr>
        <w:pStyle w:val="ListParagraph"/>
        <w:numPr>
          <w:ilvl w:val="0"/>
          <w:numId w:val="2"/>
        </w:numPr>
        <w:spacing w:after="60"/>
      </w:pPr>
      <w:r>
        <w:rPr>
          <w:rFonts w:ascii="Arial" w:cs="Arial" w:eastAsia="Arial" w:hAnsi="Arial"/>
        </w:rPr>
        <w:t xml:space="preserve">Sifatnya report-only — tidak memblok rilis. Gate deterministik CI dan dashboard /eval in-app tetap berjalan terpisah.</w:t>
      </w:r>
    </w:p>
    <w:p>
      <w:pPr>
        <w:pStyle w:val="ListParagraph"/>
        <w:numPr>
          <w:ilvl w:val="0"/>
          <w:numId w:val="2"/>
        </w:numPr>
        <w:spacing w:after="60"/>
      </w:pPr>
      <w:r>
        <w:rPr>
          <w:rFonts w:ascii="Arial" w:cs="Arial" w:eastAsia="Arial" w:hAnsi="Arial"/>
        </w:rPr>
        <w:t xml:space="preserve">Refusal (not_found) yang tinggi pada pertanyaan spesifik bisa wajar (datanya memang tak ada) — pisahkan dari bug retrieval.</w:t>
      </w:r>
    </w:p>
    <w:p>
      <w:pPr>
        <w:pStyle w:val="Heading1"/>
        <w:spacing w:after="160" w:before="280"/>
      </w:pPr>
      <w:r>
        <w:rPr>
          <w:rFonts w:ascii="Arial" w:cs="Arial" w:eastAsia="Arial" w:hAnsi="Arial"/>
        </w:rP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9" w:sz="1"/>
              <w:left w:val="single" w:color="BFC9D9" w:sz="1"/>
              <w:bottom w:val="single" w:color="BFC9D9" w:sz="1"/>
              <w:right w:val="single" w:color="BFC9D9" w:sz="1"/>
            </w:tcBorders>
            <w:shd w:fill="2E5496" w:val="clear"/>
            <w:tcMar>
              <w:top w:type="dxa" w:w="70"/>
              <w:left w:type="dxa" w:w="110"/>
              <w:bottom w:type="dxa" w:w="70"/>
              <w:right w:type="dxa" w:w="110"/>
            </w:tcMar>
          </w:tcPr>
          <w:p>
            <w:pPr>
              <w:spacing w:after="0"/>
            </w:pPr>
            <w:r>
              <w:rPr>
                <w:rFonts w:ascii="Arial" w:cs="Arial" w:eastAsia="Arial" w:hAnsi="Arial"/>
                <w:b/>
                <w:bCs/>
                <w:color w:val="FFFFFF"/>
              </w:rPr>
              <w:t xml:space="preserve">Gejala</w:t>
            </w:r>
          </w:p>
        </w:tc>
        <w:tc>
          <w:tcPr>
            <w:tcW w:type="dxa" w:w="5960"/>
            <w:tcBorders>
              <w:top w:val="single" w:color="BFC9D9" w:sz="1"/>
              <w:left w:val="single" w:color="BFC9D9" w:sz="1"/>
              <w:bottom w:val="single" w:color="BFC9D9" w:sz="1"/>
              <w:right w:val="single" w:color="BFC9D9" w:sz="1"/>
            </w:tcBorders>
            <w:shd w:fill="2E5496" w:val="clear"/>
            <w:tcMar>
              <w:top w:type="dxa" w:w="70"/>
              <w:left w:type="dxa" w:w="110"/>
              <w:bottom w:type="dxa" w:w="70"/>
              <w:right w:type="dxa" w:w="110"/>
            </w:tcMar>
          </w:tcPr>
          <w:p>
            <w:pPr>
              <w:spacing w:after="0"/>
            </w:pPr>
            <w:r>
              <w:rPr>
                <w:rFonts w:ascii="Arial" w:cs="Arial" w:eastAsia="Arial" w:hAnsi="Arial"/>
                <w:b/>
                <w:bCs/>
                <w:color w:val="FFFFFF"/>
              </w:rPr>
              <w:t xml:space="preserve">Penyebab / Solusi</w:t>
            </w:r>
          </w:p>
        </w:tc>
      </w:tr>
      <w:tr>
        <w:trPr>
          <w:tblHeader w:val="false"/>
        </w:trPr>
        <w:tc>
          <w:tcPr>
            <w:tcW w:type="dxa" w:w="34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“Charts are unavailable”</w:t>
            </w:r>
          </w:p>
        </w:tc>
        <w:tc>
          <w:tcPr>
            <w:tcW w:type="dxa" w:w="59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Butuh &gt;=2 kolom + skor non-biner. Pastikan config punya 2 provider (indexed &amp; hybrid) dan jalankan cukup banyak skenario agar skor bervariasi.</w:t>
            </w:r>
          </w:p>
        </w:tc>
      </w:tr>
      <w:tr>
        <w:trPr>
          <w:tblHeader w:val="false"/>
        </w:trPr>
        <w:tc>
          <w:tcPr>
            <w:tcW w:type="dxa" w:w="340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Error “metadata is not defined” pada faithfulness</w:t>
            </w:r>
          </w:p>
        </w:tc>
        <w:tc>
          <w:tcPr>
            <w:tcW w:type="dxa" w:w="596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contextTransform harus context.metadata.context (bukan metadata.context atau output.metadata.context).</w:t>
            </w:r>
          </w:p>
        </w:tc>
      </w:tr>
      <w:tr>
        <w:trPr>
          <w:tblHeader w:val="false"/>
        </w:trPr>
        <w:tc>
          <w:tcPr>
            <w:tcW w:type="dxa" w:w="34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llm-rubric selalu gagal “no question provided”</w:t>
            </w:r>
          </w:p>
        </w:tc>
        <w:tc>
          <w:tcPr>
            <w:tcW w:type="dxa" w:w="59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Sisipkan pertanyaan ke rubrik dengan {{query}}.</w:t>
            </w:r>
          </w:p>
        </w:tc>
      </w:tr>
      <w:tr>
        <w:trPr>
          <w:tblHeader w:val="false"/>
        </w:trPr>
        <w:tc>
          <w:tcPr>
            <w:tcW w:type="dxa" w:w="340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Provider error: ModuleNotFoundError requests</w:t>
            </w:r>
          </w:p>
        </w:tc>
        <w:tc>
          <w:tcPr>
            <w:tcW w:type="dxa" w:w="596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Set PROMPTFOO_PYTHON ke Python yang punya requests (di kontainer: python3; di host: backend/.venv/bin/python).</w:t>
            </w:r>
          </w:p>
        </w:tc>
      </w:tr>
      <w:tr>
        <w:trPr>
          <w:tblHeader w:val="false"/>
        </w:trPr>
        <w:tc>
          <w:tcPr>
            <w:tcW w:type="dxa" w:w="34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Tidak bisa konek ke /chat atau Ollama dari kontainer</w:t>
            </w:r>
          </w:p>
        </w:tc>
        <w:tc>
          <w:tcPr>
            <w:tcW w:type="dxa" w:w="59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Pakai host.docker.internal dan extra_hosts host-gateway (sudah diset di compose).</w:t>
            </w:r>
          </w:p>
        </w:tc>
      </w:tr>
      <w:tr>
        <w:trPr>
          <w:tblHeader w:val="false"/>
        </w:trPr>
        <w:tc>
          <w:tcPr>
            <w:tcW w:type="dxa" w:w="340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Port 3001 bentrok / UI tak terbuka</w:t>
            </w:r>
          </w:p>
        </w:tc>
        <w:tc>
          <w:tcPr>
            <w:tcW w:type="dxa" w:w="596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promptfoo-server memetakan host 3001-&gt;container 3000. Pastikan 3001 bebas; frontend memakai 3000.</w:t>
            </w:r>
          </w:p>
        </w:tc>
      </w:tr>
      <w:tr>
        <w:trPr>
          <w:tblHeader w:val="false"/>
        </w:trPr>
        <w:tc>
          <w:tcPr>
            <w:tcW w:type="dxa" w:w="34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Run sangat lambat</w:t>
            </w:r>
          </w:p>
        </w:tc>
        <w:tc>
          <w:tcPr>
            <w:tcW w:type="dxa" w:w="59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Tiap skenario = jawaban LLM + 2 penilaian LLM. Wajar lambat; pakai cadence nightly atau --filter-first-n untuk uji cepat.</w:t>
            </w:r>
          </w:p>
        </w:tc>
      </w:tr>
      <w:tr>
        <w:trPr>
          <w:tblHeader w:val="false"/>
        </w:trPr>
        <w:tc>
          <w:tcPr>
            <w:tcW w:type="dxa" w:w="340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Mode hybrid memanggil web (berbayar)</w:t>
            </w:r>
          </w:p>
        </w:tc>
        <w:tc>
          <w:tcPr>
            <w:tcW w:type="dxa" w:w="596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Jika tak diinginkan, batasi skenario atau matikan pencarian web (Tavily) di konfigurasi backend.</w:t>
            </w:r>
          </w:p>
        </w:tc>
      </w:tr>
    </w:tbl>
    <w:p>
      <w:pPr>
        <w:pStyle w:val="Heading1"/>
        <w:spacing w:after="160" w:before="280"/>
      </w:pPr>
      <w:r>
        <w:rPr>
          <w:rFonts w:ascii="Arial" w:cs="Arial" w:eastAsia="Arial" w:hAnsi="Arial"/>
        </w:rPr>
        <w:t xml:space="preserve">11. Cheat-Sheet Perintah</w:t>
      </w:r>
    </w:p>
    <w:p>
      <w:pPr>
        <w:pBdr>
          <w:left w:val="single" w:color="2E5496" w:sz="12" w:space="6"/>
        </w:pBdr>
        <w:shd w:fill="F3F4F6" w:val="clear"/>
        <w:spacing w:after="0" w:before="40"/>
      </w:pPr>
      <w:r>
        <w:rPr>
          <w:rFonts w:ascii="Consolas" w:cs="Consolas" w:eastAsia="Consolas" w:hAnsi="Consolas"/>
          <w:sz w:val="18"/>
          <w:szCs w:val="18"/>
        </w:rPr>
        <w:t xml:space="preserve"># nyalakan UI + scheduler</w:t>
      </w:r>
    </w:p>
    <w:p>
      <w:pPr>
        <w:pBdr>
          <w:left w:val="single" w:color="2E5496" w:sz="12" w:space="6"/>
        </w:pBdr>
        <w:shd w:fill="F3F4F6" w:val="clear"/>
        <w:spacing w:after="0" w:before="0"/>
      </w:pPr>
      <w:r>
        <w:rPr>
          <w:rFonts w:ascii="Consolas" w:cs="Consolas" w:eastAsia="Consolas" w:hAnsi="Consolas"/>
          <w:sz w:val="18"/>
          <w:szCs w:val="18"/>
        </w:rPr>
        <w:t xml:space="preserve">docker compose -f docker-compose.local.yml up -d promptfoo-server promptfoo-scheduler</w:t>
      </w:r>
    </w:p>
    <w:p>
      <w:pPr>
        <w:pBdr>
          <w:left w:val="single" w:color="2E5496" w:sz="12" w:space="6"/>
        </w:pBdr>
        <w:shd w:fill="F3F4F6" w:val="clear"/>
        <w:spacing w:after="0" w:before="0"/>
      </w:pPr>
      <w:r>
        <w:rPr>
          <w:rFonts w:ascii="Consolas" w:cs="Consolas" w:eastAsia="Consolas" w:hAnsi="Consolas"/>
          <w:sz w:val="18"/>
          <w:szCs w:val="18"/>
        </w:rPr>
        <w:t xml:space="preserve"> </w:t>
      </w:r>
    </w:p>
    <w:p>
      <w:pPr>
        <w:pBdr>
          <w:left w:val="single" w:color="2E5496" w:sz="12" w:space="6"/>
        </w:pBdr>
        <w:shd w:fill="F3F4F6" w:val="clear"/>
        <w:spacing w:after="0" w:before="0"/>
      </w:pPr>
      <w:r>
        <w:rPr>
          <w:rFonts w:ascii="Consolas" w:cs="Consolas" w:eastAsia="Consolas" w:hAnsi="Consolas"/>
          <w:sz w:val="18"/>
          <w:szCs w:val="18"/>
        </w:rPr>
        <w:t xml:space="preserve"># jalankan eval manual (dari evaluation/promptfoo)</w:t>
      </w:r>
    </w:p>
    <w:p>
      <w:pPr>
        <w:pBdr>
          <w:left w:val="single" w:color="2E5496" w:sz="12" w:space="6"/>
        </w:pBdr>
        <w:shd w:fill="F3F4F6" w:val="clear"/>
        <w:spacing w:after="0" w:before="0"/>
      </w:pPr>
      <w:r>
        <w:rPr>
          <w:rFonts w:ascii="Consolas" w:cs="Consolas" w:eastAsia="Consolas" w:hAnsi="Consolas"/>
          <w:sz w:val="18"/>
          <w:szCs w:val="18"/>
        </w:rPr>
        <w:t xml:space="preserve">PROMPTFOO_PYTHON=../../backend/.venv/bin/python UMB_CHAT_BASE_URL=http://localhost:8000 \</w:t>
      </w:r>
    </w:p>
    <w:p>
      <w:pPr>
        <w:pBdr>
          <w:left w:val="single" w:color="2E5496" w:sz="12" w:space="6"/>
        </w:pBdr>
        <w:shd w:fill="F3F4F6" w:val="clear"/>
        <w:spacing w:after="0" w:before="0"/>
      </w:pPr>
      <w:r>
        <w:rPr>
          <w:rFonts w:ascii="Consolas" w:cs="Consolas" w:eastAsia="Consolas" w:hAnsi="Consolas"/>
          <w:sz w:val="18"/>
          <w:szCs w:val="18"/>
        </w:rPr>
        <w:t xml:space="preserve">OLLAMA_BASE_URL=http://localhost:11434 \</w:t>
      </w:r>
    </w:p>
    <w:p>
      <w:pPr>
        <w:pBdr>
          <w:left w:val="single" w:color="2E5496" w:sz="12" w:space="6"/>
        </w:pBdr>
        <w:shd w:fill="F3F4F6" w:val="clear"/>
        <w:spacing w:after="0" w:before="0"/>
      </w:pPr>
      <w:r>
        <w:rPr>
          <w:rFonts w:ascii="Consolas" w:cs="Consolas" w:eastAsia="Consolas" w:hAnsi="Consolas"/>
          <w:sz w:val="18"/>
          <w:szCs w:val="18"/>
        </w:rPr>
        <w:t xml:space="preserve">PROMPTFOO_REMOTE_API_BASE_URL=http://localhost:3001 PROMPTFOO_REMOTE_APP_BASE_URL=http://localhost:3001 \</w:t>
      </w:r>
    </w:p>
    <w:p>
      <w:pPr>
        <w:pBdr>
          <w:left w:val="single" w:color="2E5496" w:sz="12" w:space="6"/>
        </w:pBdr>
        <w:shd w:fill="F3F4F6" w:val="clear"/>
        <w:spacing w:after="0" w:before="0"/>
      </w:pPr>
      <w:r>
        <w:rPr>
          <w:rFonts w:ascii="Consolas" w:cs="Consolas" w:eastAsia="Consolas" w:hAnsi="Consolas"/>
          <w:sz w:val="18"/>
          <w:szCs w:val="18"/>
        </w:rPr>
        <w:t xml:space="preserve">npx --yes promptfoo@0.121.17 eval -c promptfooconfig.monitoring.yaml --share</w:t>
      </w:r>
    </w:p>
    <w:p>
      <w:pPr>
        <w:pBdr>
          <w:left w:val="single" w:color="2E5496" w:sz="12" w:space="6"/>
        </w:pBdr>
        <w:shd w:fill="F3F4F6" w:val="clear"/>
        <w:spacing w:after="0" w:before="0"/>
      </w:pPr>
      <w:r>
        <w:rPr>
          <w:rFonts w:ascii="Consolas" w:cs="Consolas" w:eastAsia="Consolas" w:hAnsi="Consolas"/>
          <w:sz w:val="18"/>
          <w:szCs w:val="18"/>
        </w:rPr>
        <w:t xml:space="preserve"> </w:t>
      </w:r>
    </w:p>
    <w:p>
      <w:pPr>
        <w:pBdr>
          <w:left w:val="single" w:color="2E5496" w:sz="12" w:space="6"/>
        </w:pBdr>
        <w:shd w:fill="F3F4F6" w:val="clear"/>
        <w:spacing w:after="0" w:before="0"/>
      </w:pPr>
      <w:r>
        <w:rPr>
          <w:rFonts w:ascii="Consolas" w:cs="Consolas" w:eastAsia="Consolas" w:hAnsi="Consolas"/>
          <w:sz w:val="18"/>
          <w:szCs w:val="18"/>
        </w:rPr>
        <w:t xml:space="preserve"># uji cepat 6 skenario</w:t>
      </w:r>
    </w:p>
    <w:p>
      <w:pPr>
        <w:pBdr>
          <w:left w:val="single" w:color="2E5496" w:sz="12" w:space="6"/>
        </w:pBdr>
        <w:shd w:fill="F3F4F6" w:val="clear"/>
        <w:spacing w:after="0" w:before="0"/>
      </w:pPr>
      <w:r>
        <w:rPr>
          <w:rFonts w:ascii="Consolas" w:cs="Consolas" w:eastAsia="Consolas" w:hAnsi="Consolas"/>
          <w:sz w:val="18"/>
          <w:szCs w:val="18"/>
        </w:rPr>
        <w:t xml:space="preserve">...  npx promptfoo@0.121.17 eval -c promptfooconfig.monitoring.yaml --filter-first-n 6 --share</w:t>
      </w:r>
    </w:p>
    <w:p>
      <w:pPr>
        <w:pBdr>
          <w:left w:val="single" w:color="2E5496" w:sz="12" w:space="6"/>
        </w:pBdr>
        <w:shd w:fill="F3F4F6" w:val="clear"/>
        <w:spacing w:after="0" w:before="0"/>
      </w:pPr>
      <w:r>
        <w:rPr>
          <w:rFonts w:ascii="Consolas" w:cs="Consolas" w:eastAsia="Consolas" w:hAnsi="Consolas"/>
          <w:sz w:val="18"/>
          <w:szCs w:val="18"/>
        </w:rPr>
        <w:t xml:space="preserve"> </w:t>
      </w:r>
    </w:p>
    <w:p>
      <w:pPr>
        <w:pBdr>
          <w:left w:val="single" w:color="2E5496" w:sz="12" w:space="6"/>
        </w:pBdr>
        <w:shd w:fill="F3F4F6" w:val="clear"/>
        <w:spacing w:after="0" w:before="0"/>
      </w:pPr>
      <w:r>
        <w:rPr>
          <w:rFonts w:ascii="Consolas" w:cs="Consolas" w:eastAsia="Consolas" w:hAnsi="Consolas"/>
          <w:sz w:val="18"/>
          <w:szCs w:val="18"/>
        </w:rPr>
        <w:t xml:space="preserve"># jalankan unit test</w:t>
      </w:r>
    </w:p>
    <w:p>
      <w:pPr>
        <w:pBdr>
          <w:left w:val="single" w:color="2E5496" w:sz="12" w:space="6"/>
        </w:pBdr>
        <w:shd w:fill="F3F4F6" w:val="clear"/>
        <w:spacing w:after="140" w:before="0"/>
      </w:pPr>
      <w:r>
        <w:rPr>
          <w:rFonts w:ascii="Consolas" w:cs="Consolas" w:eastAsia="Consolas" w:hAnsi="Consolas"/>
          <w:sz w:val="18"/>
          <w:szCs w:val="18"/>
        </w:rPr>
        <w:t xml:space="preserve">cd evaluation/promptfoo &amp;&amp; ../../backend/.venv/bin/pytest tests -q</w:t>
      </w:r>
    </w:p>
    <w:p>
      <w:pPr>
        <w:pStyle w:val="Heading1"/>
        <w:spacing w:after="160" w:before="280"/>
      </w:pPr>
      <w:r>
        <w:rPr>
          <w:rFonts w:ascii="Arial" w:cs="Arial" w:eastAsia="Arial" w:hAnsi="Arial"/>
        </w:rPr>
        <w:t xml:space="preserve">12. Referensi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C9D9" w:sz="1"/>
              <w:left w:val="single" w:color="BFC9D9" w:sz="1"/>
              <w:bottom w:val="single" w:color="BFC9D9" w:sz="1"/>
              <w:right w:val="single" w:color="BFC9D9" w:sz="1"/>
            </w:tcBorders>
            <w:shd w:fill="2E5496" w:val="clear"/>
            <w:tcMar>
              <w:top w:type="dxa" w:w="70"/>
              <w:left w:type="dxa" w:w="110"/>
              <w:bottom w:type="dxa" w:w="70"/>
              <w:right w:type="dxa" w:w="110"/>
            </w:tcMar>
          </w:tcPr>
          <w:p>
            <w:pPr>
              <w:spacing w:after="0"/>
            </w:pPr>
            <w:r>
              <w:rPr>
                <w:rFonts w:ascii="Arial" w:cs="Arial" w:eastAsia="Arial" w:hAnsi="Arial"/>
                <w:b/>
                <w:bCs/>
                <w:color w:val="FFFFFF"/>
              </w:rPr>
              <w:t xml:space="preserve">File</w:t>
            </w:r>
          </w:p>
        </w:tc>
        <w:tc>
          <w:tcPr>
            <w:tcW w:type="dxa" w:w="5160"/>
            <w:tcBorders>
              <w:top w:val="single" w:color="BFC9D9" w:sz="1"/>
              <w:left w:val="single" w:color="BFC9D9" w:sz="1"/>
              <w:bottom w:val="single" w:color="BFC9D9" w:sz="1"/>
              <w:right w:val="single" w:color="BFC9D9" w:sz="1"/>
            </w:tcBorders>
            <w:shd w:fill="2E5496" w:val="clear"/>
            <w:tcMar>
              <w:top w:type="dxa" w:w="70"/>
              <w:left w:type="dxa" w:w="110"/>
              <w:bottom w:type="dxa" w:w="70"/>
              <w:right w:type="dxa" w:w="110"/>
            </w:tcMar>
          </w:tcPr>
          <w:p>
            <w:pPr>
              <w:spacing w:after="0"/>
            </w:pPr>
            <w:r>
              <w:rPr>
                <w:rFonts w:ascii="Arial" w:cs="Arial" w:eastAsia="Arial" w:hAnsi="Arial"/>
                <w:b/>
                <w:bCs/>
                <w:color w:val="FFFFFF"/>
              </w:rPr>
              <w:t xml:space="preserve">Fungsi</w:t>
            </w:r>
          </w:p>
        </w:tc>
      </w:tr>
      <w:tr>
        <w:trPr>
          <w:tblHeader w:val="false"/>
        </w:trPr>
        <w:tc>
          <w:tcPr>
            <w:tcW w:type="dxa" w:w="42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evaluation/promptfoo/promptfooconfig.monitoring.yaml</w:t>
            </w:r>
          </w:p>
        </w:tc>
        <w:tc>
          <w:tcPr>
            <w:tcW w:type="dxa" w:w="51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Konfigurasi eval (provider, juri, assertion, skenario).</w:t>
            </w:r>
          </w:p>
        </w:tc>
      </w:tr>
      <w:tr>
        <w:trPr>
          <w:tblHeader w:val="false"/>
        </w:trPr>
        <w:tc>
          <w:tcPr>
            <w:tcW w:type="dxa" w:w="420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evaluation/promptfoo/rag_chat_provider.py</w:t>
            </w:r>
          </w:p>
        </w:tc>
        <w:tc>
          <w:tcPr>
            <w:tcW w:type="dxa" w:w="516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Provider yang memanggil /chat.</w:t>
            </w:r>
          </w:p>
        </w:tc>
      </w:tr>
      <w:tr>
        <w:trPr>
          <w:tblHeader w:val="false"/>
        </w:trPr>
        <w:tc>
          <w:tcPr>
            <w:tcW w:type="dxa" w:w="42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evaluation/promptfoo/scenarios.csv</w:t>
            </w:r>
          </w:p>
        </w:tc>
        <w:tc>
          <w:tcPr>
            <w:tcW w:type="dxa" w:w="51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Skenario kurasi (tambah baris di sini).</w:t>
            </w:r>
          </w:p>
        </w:tc>
      </w:tr>
      <w:tr>
        <w:trPr>
          <w:tblHeader w:val="false"/>
        </w:trPr>
        <w:tc>
          <w:tcPr>
            <w:tcW w:type="dxa" w:w="420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evaluation/promptfoo/golden_scenarios.csv</w:t>
            </w:r>
          </w:p>
        </w:tc>
        <w:tc>
          <w:tcPr>
            <w:tcW w:type="dxa" w:w="516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Skenario cakupan luas (generated).</w:t>
            </w:r>
          </w:p>
        </w:tc>
      </w:tr>
      <w:tr>
        <w:trPr>
          <w:tblHeader w:val="false"/>
        </w:trPr>
        <w:tc>
          <w:tcPr>
            <w:tcW w:type="dxa" w:w="42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evaluation/promptfoo/scheduler/</w:t>
            </w:r>
          </w:p>
        </w:tc>
        <w:tc>
          <w:tcPr>
            <w:tcW w:type="dxa" w:w="51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Image cron scheduler (Dockerfile, crontab, run-eval.sh).</w:t>
            </w:r>
          </w:p>
        </w:tc>
      </w:tr>
      <w:tr>
        <w:trPr>
          <w:tblHeader w:val="false"/>
        </w:trPr>
        <w:tc>
          <w:tcPr>
            <w:tcW w:type="dxa" w:w="420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evaluation/promptfoo/MONITORING.md</w:t>
            </w:r>
          </w:p>
        </w:tc>
        <w:tc>
          <w:tcPr>
            <w:tcW w:type="dxa" w:w="5160"/>
            <w:tcBorders>
              <w:top w:val="single" w:color="BFC9D9" w:sz="1"/>
              <w:left w:val="single" w:color="BFC9D9" w:sz="1"/>
              <w:bottom w:val="single" w:color="BFC9D9" w:sz="1"/>
              <w:right w:val="single" w:color="BFC9D9" w:sz="1"/>
            </w:tcBorders>
            <w:shd w:fill="F2F2F2" w:val="clear"/>
            <w:tcMar>
              <w:top w:type="dxa" w:w="70"/>
              <w:left w:type="dxa" w:w="110"/>
              <w:bottom w:type="dxa" w:w="70"/>
              <w:right w:type="dxa" w:w="110"/>
            </w:tcMar>
          </w:tcPr>
          <w:p>
            <w:pPr>
              <w:spacing w:after="0"/>
            </w:pPr>
            <w:r>
              <w:rPr>
                <w:rFonts w:ascii="Arial" w:cs="Arial" w:eastAsia="Arial" w:hAnsi="Arial"/>
              </w:rPr>
              <w:t xml:space="preserve">Ringkasan operasional untuk engineer.</w:t>
            </w:r>
          </w:p>
        </w:tc>
      </w:tr>
      <w:tr>
        <w:trPr>
          <w:tblHeader w:val="false"/>
        </w:trPr>
        <w:tc>
          <w:tcPr>
            <w:tcW w:type="dxa" w:w="420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docker-compose.local.yml</w:t>
            </w:r>
          </w:p>
        </w:tc>
        <w:tc>
          <w:tcPr>
            <w:tcW w:type="dxa" w:w="5160"/>
            <w:tcBorders>
              <w:top w:val="single" w:color="BFC9D9" w:sz="1"/>
              <w:left w:val="single" w:color="BFC9D9" w:sz="1"/>
              <w:bottom w:val="single" w:color="BFC9D9" w:sz="1"/>
              <w:right w:val="single" w:color="BFC9D9" w:sz="1"/>
            </w:tcBorders>
            <w:shd w:fill="FFFFFF" w:val="clear"/>
            <w:tcMar>
              <w:top w:type="dxa" w:w="70"/>
              <w:left w:type="dxa" w:w="110"/>
              <w:bottom w:type="dxa" w:w="70"/>
              <w:right w:type="dxa" w:w="110"/>
            </w:tcMar>
          </w:tcPr>
          <w:p>
            <w:pPr>
              <w:spacing w:after="0"/>
            </w:pPr>
            <w:r>
              <w:rPr>
                <w:rFonts w:ascii="Arial" w:cs="Arial" w:eastAsia="Arial" w:hAnsi="Arial"/>
              </w:rPr>
              <w:t xml:space="preserve">Definisi service promptfoo-server &amp; promptfoo-scheduler.</w:t>
            </w:r>
          </w:p>
        </w:tc>
      </w:tr>
    </w:tbl>
    <w:p>
      <w:pPr>
        <w:spacing w:before="200"/>
      </w:pPr>
      <w:r>
        <w:rPr>
          <w:rFonts w:ascii="Arial" w:cs="Arial" w:eastAsia="Arial" w:hAnsi="Arial"/>
          <w:color w:val="595959"/>
        </w:rPr>
        <w:t xml:space="preserve">Selesai. Buka </w:t>
      </w:r>
      <w:hyperlink w:history="1" r:id="rIdtntdgt57n4czxjze81uxy">
        <w:r>
          <w:rPr>
            <w:rStyle w:val="Hyperlink"/>
            <w:rFonts w:ascii="Arial" w:cs="Arial" w:eastAsia="Arial" w:hAnsi="Arial"/>
          </w:rPr>
          <w:t xml:space="preserve">http://localhost:3001</w:t>
        </w:r>
      </w:hyperlink>
      <w:r>
        <w:rPr>
          <w:rFonts w:ascii="Arial" w:cs="Arial" w:eastAsia="Arial" w:hAnsi="Arial"/>
          <w:color w:val="595959"/>
        </w:rPr>
        <w:t xml:space="preserve"> untuk mulai memantau.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8A"/>
        <w:sz w:val="16"/>
        <w:szCs w:val="16"/>
      </w:rPr>
      <w:t xml:space="preserve">Halaman </w:t>
    </w:r>
    <w:r>
      <w:rPr>
        <w:rFonts w:ascii="Arial" w:cs="Arial" w:eastAsia="Arial" w:hAnsi="Arial"/>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8A8A"/>
        <w:sz w:val="16"/>
        <w:szCs w:val="16"/>
      </w:rPr>
      <w:t xml:space="preserve">Panduan Pengujian Promptfoo — UMB Knowledge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ntdgt57n4czxjze81uxy" Type="http://schemas.openxmlformats.org/officeDocument/2006/relationships/hyperlink" Target="http://localhost:3001"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Pengujian Chatbot UMB dengan Promptfoo</dc:title>
  <dc:creator>UMB QA</dc:creator>
  <cp:lastModifiedBy>Un-named</cp:lastModifiedBy>
  <cp:revision>1</cp:revision>
  <dcterms:created xsi:type="dcterms:W3CDTF">2026-06-22T22:52:09.244Z</dcterms:created>
  <dcterms:modified xsi:type="dcterms:W3CDTF">2026-06-22T22:52:09.248Z</dcterms:modified>
</cp:coreProperties>
</file>

<file path=docProps/custom.xml><?xml version="1.0" encoding="utf-8"?>
<Properties xmlns="http://schemas.openxmlformats.org/officeDocument/2006/custom-properties" xmlns:vt="http://schemas.openxmlformats.org/officeDocument/2006/docPropsVTypes"/>
</file>