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Indeks Artikel Utama dan Panduan Sitasi IEEE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Achmad Maulana - 241730016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Dokumen ini merapikan artikel utama yang digunakan sebagai dasar literature review, research gap, novelty, dan research method NetGuard AI.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6"/>
        </w:rPr>
        <w:t>Tabel 1. Indeks artikel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Tahun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Judul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Dataset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Metode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4"/>
              </w:rPr>
              <w:t>Kekurangan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Troubleshooting an Intrusion Detection Dataset: The CICIDS2017 Case Study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CICIDS2017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Dataset troubleshooting and validation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Focuses on dataset analysis, not an educational dashboard.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Machine Learning for Cloud and Network Intrusion Detection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Network intrusion datasets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Machine learning comparison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Operational dashboard integration is limited.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On Faulty Use of the CICIDS2017 Dataset in Network Intrusion Detection Research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CICIDS2017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Critical dataset review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Does not propose a beginner-ready monitoring prototype.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Network Intrusion Detection Using Machine Learning and Feature Engineering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CICIDS2017 / related intrusion datasets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Feature engineering and classifier evaluation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Deployment and reproducible student artefacts are not central.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Random Forest Permutation Feature Importance for Intrusion Detection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CICIDS2017 / cybersecurity dataset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Random Forest and permutation importance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Does not translate interpretation into dashboard actions.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Adversarial Robustness of Network Intrusion Detection Systems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Network intrusion datasets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Adversarial robustness evaluation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Not focused on low-budget educational deployment.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Intrusion Detection Using Machine Learning for Modern Networks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Public IDS datasets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Machine learning / deep learning comparison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Dashboard and novice administrator guidance remain limited.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Information Security Intrusion Detection Using Machine Learning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IDS benchmark datasets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Machine learning comparison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Does not emphasize reproducible local-laptop implementation.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Smart Deep Learning for IoT Intrusion Detection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IoT / IDS datasets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Deep learning-based IDS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Requires stronger compute and is less beginner-friendly.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High Accuracy CICIDS2017 Intrusion Detection Using Random Forest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CICIDS2017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Random Forest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May be limited to accuracy reporting without dashboard context.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2025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Ensemble Learning for CICIDS2017 and CICIDS2018 Intrusion Detection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CICIDS2017 and CICIDS2018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Ensemble learning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4"/>
              </w:rPr>
              <w:t>More complex than the current low-budget teaching target.</w:t>
            </w:r>
          </w:p>
        </w:tc>
      </w:tr>
    </w:tbl>
    <w:p>
      <w:pPr>
        <w:spacing w:before="140" w:after="80"/>
      </w:pPr>
      <w:r>
        <w:rPr>
          <w:rFonts w:ascii="Times New Roman" w:hAnsi="Times New Roman" w:eastAsia="Times New Roman"/>
          <w:b/>
          <w:color w:val="000000"/>
          <w:sz w:val="24"/>
        </w:rPr>
        <w:t>Panduan Mendeley dan IEEE Style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Import semua PDF ke Mendeley Reference Manager.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Lengkapi metadata berdasarkan halaman artikel asli, DOI, dan situs penerbit.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Gunakan citation style IEEE agar sitasi menjadi numerik [1], [2], dan seterusnya.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Daftar pustaka pada draft artikel harus diverifikasi lagi sebelum Turnitin dan submit.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Index NetGuard AI</dc:title>
  <dc:subject/>
  <dc:creator>Achmad Maulana</dc:creator>
  <cp:keywords/>
  <dc:description/>
  <cp:lastModifiedBy>Achmad Maulana</cp:lastModifiedBy>
  <cp:revision>1</cp:revision>
  <dcterms:created xsi:type="dcterms:W3CDTF">2013-12-23T23:15:00Z</dcterms:created>
  <dcterms:modified xsi:type="dcterms:W3CDTF">2013-12-23T23:15:00Z</dcterms:modified>
  <cp:category/>
</cp:coreProperties>
</file>