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6C1C" w14:textId="77777777" w:rsidR="00ED77BF" w:rsidRPr="00ED77BF" w:rsidRDefault="00ED77BF" w:rsidP="00ED77BF">
      <w:pPr>
        <w:tabs>
          <w:tab w:val="left" w:pos="1418"/>
        </w:tabs>
        <w:spacing w:line="360" w:lineRule="auto"/>
        <w:ind w:left="709"/>
        <w:contextualSpacing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val="en-US"/>
        </w:rPr>
      </w:pPr>
    </w:p>
    <w:p w14:paraId="412362D6" w14:textId="77777777" w:rsidR="00ED77BF" w:rsidRPr="00ED77BF" w:rsidRDefault="00ED77BF" w:rsidP="00ED77BF">
      <w:pPr>
        <w:tabs>
          <w:tab w:val="left" w:pos="1418"/>
        </w:tabs>
        <w:spacing w:line="360" w:lineRule="auto"/>
        <w:ind w:left="709"/>
        <w:contextualSpacing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val="en-US"/>
        </w:rPr>
      </w:pPr>
      <w:r w:rsidRPr="00ED77BF">
        <w:rPr>
          <w:rFonts w:ascii="Times New Roman" w:eastAsia="DengXian" w:hAnsi="Times New Roman" w:cs="Times New Roman"/>
          <w:b/>
          <w:bCs/>
          <w:sz w:val="28"/>
          <w:szCs w:val="28"/>
          <w:lang w:val="en-US"/>
        </w:rPr>
        <w:t>PROBLEM</w:t>
      </w:r>
    </w:p>
    <w:p w14:paraId="05937E78" w14:textId="77777777" w:rsidR="00ED77BF" w:rsidRPr="00ED77BF" w:rsidRDefault="00ED77BF" w:rsidP="00ED77BF">
      <w:pPr>
        <w:numPr>
          <w:ilvl w:val="0"/>
          <w:numId w:val="1"/>
        </w:numPr>
        <w:tabs>
          <w:tab w:val="left" w:pos="1418"/>
        </w:tabs>
        <w:spacing w:line="360" w:lineRule="auto"/>
        <w:contextualSpacing/>
        <w:jc w:val="both"/>
        <w:rPr>
          <w:rFonts w:ascii="Times New Roman" w:eastAsia="DengXian" w:hAnsi="Times New Roman" w:cs="Times New Roman"/>
          <w:sz w:val="24"/>
          <w:szCs w:val="24"/>
          <w:lang w:val="en-US"/>
        </w:rPr>
      </w:pP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Penjelasan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Topik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/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Masalah</w:t>
      </w:r>
      <w:proofErr w:type="spellEnd"/>
    </w:p>
    <w:p w14:paraId="06676317" w14:textId="77777777" w:rsidR="00ED77BF" w:rsidRPr="00ED77BF" w:rsidRDefault="00ED77BF" w:rsidP="00ED77BF">
      <w:pPr>
        <w:spacing w:line="360" w:lineRule="auto"/>
        <w:ind w:firstLine="720"/>
        <w:contextualSpacing/>
        <w:jc w:val="both"/>
        <w:rPr>
          <w:rFonts w:ascii="Times New Roman" w:eastAsia="DengXian" w:hAnsi="Times New Roman" w:cs="Times New Roman"/>
          <w:sz w:val="24"/>
          <w:szCs w:val="24"/>
          <w:lang w:val="zh-CN"/>
        </w:rPr>
      </w:pPr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>Topik yang diambil team kami dalam project ini adalah analisi</w:t>
      </w: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s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pengaruh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laju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reaksi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kesetimbangan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ekstrasi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bertahap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dengan menggunakan 4 metode penyelesaian persamaan linear. Pada project ini kami menggunakan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beberapa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</w:t>
      </w: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tahap </w:t>
      </w:r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reactor yang berada dalam keadaan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tetap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(Steady-State) untuk menentukan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besarnya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nilai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Yout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dan X out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setelah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reaksi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terjadi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. Dalam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tahapan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reactor yang kami gunakan, terdapat 5</w:t>
      </w: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tingkat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reaktor</w:t>
      </w: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yang masing-masing memiliki laju aliran dan konsentrasinya masing-masing. Lalu setelah kami tentukan konsentrasi dari masing-masing reactor, kami menganalisis kondisi  sistem reactor tersebut.</w:t>
      </w:r>
    </w:p>
    <w:p w14:paraId="47512440" w14:textId="77777777" w:rsidR="00ED77BF" w:rsidRPr="00ED77BF" w:rsidRDefault="00ED77BF" w:rsidP="00ED77BF">
      <w:pPr>
        <w:spacing w:line="360" w:lineRule="auto"/>
        <w:ind w:firstLine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Kesetimbangan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kimia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(</w:t>
      </w:r>
      <w:r w:rsidRPr="00ED77BF">
        <w:rPr>
          <w:rFonts w:ascii="Times New Roman" w:eastAsia="SimSu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chemical equilibrium</w:t>
      </w:r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  <w:proofErr w:type="spellStart"/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menjelaskan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keadaan</w:t>
      </w:r>
      <w:proofErr w:type="spellEnd"/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di mana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laju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maju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dan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balik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dari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suatu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zat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sama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besar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dan di mana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konsentrasi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reaktan</w:t>
      </w:r>
      <w:proofErr w:type="spellEnd"/>
      <w:r w:rsidRPr="00ED77BF">
        <w:rPr>
          <w:rFonts w:ascii="Times New Roman" w:eastAsia="SimSu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(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zat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yang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) dan produk (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zat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dari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hasil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tetap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tidak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berubah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seiring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berjalannya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waktu  (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Purba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2007).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Kesetimbangan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kimia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juga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mencakup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penjelasan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terjadinya</w:t>
      </w:r>
      <w:proofErr w:type="spellEnd"/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proses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perubahan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molekul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zat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yang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dipengaruhi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oleh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perubahan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konsentrasi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tekanan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atau volume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dari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molekul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tersebut dan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perubahan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suhu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EE87C40" w14:textId="77777777" w:rsidR="00ED77BF" w:rsidRPr="00ED77BF" w:rsidRDefault="00ED77BF" w:rsidP="00ED77BF">
      <w:pPr>
        <w:spacing w:line="360" w:lineRule="auto"/>
        <w:ind w:firstLine="720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7F3644B" w14:textId="77777777" w:rsidR="00ED77BF" w:rsidRPr="00ED77BF" w:rsidRDefault="00ED77BF" w:rsidP="00ED77BF">
      <w:pPr>
        <w:spacing w:line="360" w:lineRule="auto"/>
        <w:ind w:firstLine="720"/>
        <w:jc w:val="both"/>
        <w:rPr>
          <w:rFonts w:ascii="Times New Roman" w:eastAsia="DengXian" w:hAnsi="Times New Roman" w:cs="Times New Roman"/>
          <w:sz w:val="24"/>
          <w:szCs w:val="24"/>
          <w:lang w:val="zh-CN"/>
        </w:rPr>
      </w:pPr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Pada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umumnya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reaksi-reaksi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kimia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tersebut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berlangsung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dalam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arah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bolak-balik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(</w:t>
      </w:r>
      <w:r w:rsidRPr="00ED77BF">
        <w:rPr>
          <w:rFonts w:ascii="Times New Roman" w:eastAsia="SimSu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reversible</w:t>
      </w:r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), dan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hanya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sebagian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kecil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saja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yang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berlangsung</w:t>
      </w:r>
      <w:proofErr w:type="spellEnd"/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satu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arah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Pada awal proses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bolak-balik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berlangsung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</w:t>
      </w:r>
      <w:proofErr w:type="spellEnd"/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arah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pembentukan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produk.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Segera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setelah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terbentuk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molekul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produk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terjadi</w:t>
      </w:r>
      <w:proofErr w:type="spellEnd"/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sebaliknya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yaitu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pembentukan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molekul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reaktan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dari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molekul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produk. Ketika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laju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kanan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dan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kiri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sama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dan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konsentrasi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reaktan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dan produk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tidak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berubah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maka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kesetimbangan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tercapai</w:t>
      </w:r>
      <w:proofErr w:type="spellEnd"/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1F5B37D6" w14:textId="77777777" w:rsidR="00ED77BF" w:rsidRPr="00ED77BF" w:rsidRDefault="00ED77BF" w:rsidP="00ED77BF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979D520" w14:textId="77777777" w:rsidR="00ED77BF" w:rsidRPr="00ED77BF" w:rsidRDefault="00ED77BF" w:rsidP="00ED77BF">
      <w:pPr>
        <w:spacing w:line="360" w:lineRule="auto"/>
        <w:ind w:firstLine="720"/>
        <w:jc w:val="both"/>
        <w:rPr>
          <w:rFonts w:ascii="Times New Roman" w:eastAsia="DengXian" w:hAnsi="Times New Roman" w:cs="Times New Roman"/>
          <w:sz w:val="24"/>
          <w:szCs w:val="24"/>
          <w:lang w:val="zh-CN"/>
        </w:rPr>
      </w:pPr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Henri Louis Le </w:t>
      </w:r>
      <w:proofErr w:type="spellStart"/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Chatelier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(</w:t>
      </w:r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1884)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berhasil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menyimpulkan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pengaruh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faktor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luar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tehadap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kesetimbangan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dalam suatu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azas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yang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dikenal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dengan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azas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Le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Chatelier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sebagai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berikut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 “Bila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terhadap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suatu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kesetimbangan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dilakukan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suatu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tindakan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(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aksi</w:t>
      </w:r>
      <w:proofErr w:type="spellEnd"/>
      <w:proofErr w:type="gram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),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maka</w:t>
      </w:r>
      <w:proofErr w:type="spellEnd"/>
      <w:proofErr w:type="gram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sistem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itu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mengadakan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yang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cenderung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mengurangi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pengaruh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aksi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tersebut.“ 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Secara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singkat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azas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Le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Chatelier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dapat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dinyatakan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proofErr w:type="spellStart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sebagai</w:t>
      </w:r>
      <w:proofErr w:type="spellEnd"/>
      <w:r w:rsidRPr="00ED77BF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 w14:paraId="21F1F1F0" w14:textId="77777777" w:rsidR="00ED77BF" w:rsidRPr="00ED77BF" w:rsidRDefault="00ED77BF" w:rsidP="00ED77BF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  <w:lang w:val="zh-CN"/>
        </w:rPr>
      </w:pPr>
      <w:proofErr w:type="spellStart"/>
      <w:r w:rsidRPr="00ED77BF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Reaksi</w:t>
      </w:r>
      <w:proofErr w:type="spellEnd"/>
      <w:r w:rsidRPr="00ED77BF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= - </w:t>
      </w:r>
      <w:proofErr w:type="spellStart"/>
      <w:r w:rsidRPr="00ED77BF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Aksi</w:t>
      </w:r>
      <w:proofErr w:type="spellEnd"/>
    </w:p>
    <w:p w14:paraId="59DB3856" w14:textId="77777777" w:rsidR="00ED77BF" w:rsidRPr="00ED77BF" w:rsidRDefault="00ED77BF" w:rsidP="00ED77BF">
      <w:pPr>
        <w:spacing w:line="360" w:lineRule="auto"/>
        <w:ind w:left="720" w:firstLine="720"/>
        <w:contextualSpacing/>
        <w:rPr>
          <w:rFonts w:ascii="Times New Roman" w:eastAsia="DengXian" w:hAnsi="Times New Roman" w:cs="Times New Roman"/>
          <w:sz w:val="24"/>
          <w:szCs w:val="24"/>
          <w:lang w:val="zh-CN"/>
        </w:rPr>
      </w:pPr>
    </w:p>
    <w:p w14:paraId="4A0D2544" w14:textId="77777777" w:rsidR="00ED77BF" w:rsidRPr="00ED77BF" w:rsidRDefault="00ED77BF" w:rsidP="00ED77BF">
      <w:pPr>
        <w:spacing w:line="360" w:lineRule="auto"/>
        <w:ind w:firstLine="720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755B7C5D" w14:textId="77777777" w:rsidR="00ED77BF" w:rsidRPr="00ED77BF" w:rsidRDefault="00ED77BF" w:rsidP="00ED77BF">
      <w:pPr>
        <w:spacing w:line="360" w:lineRule="auto"/>
        <w:ind w:firstLine="720"/>
        <w:contextualSpacing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setiap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tahap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keseimbangan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diasumsikan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terbentuk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antara</w:t>
      </w:r>
      <w:proofErr w:type="spellEnd"/>
    </w:p>
    <w:p w14:paraId="51BEF3BF" w14:textId="77777777" w:rsidR="00ED77BF" w:rsidRPr="00ED77BF" w:rsidRDefault="00ED77BF" w:rsidP="00ED77BF">
      <w:pPr>
        <w:spacing w:line="360" w:lineRule="auto"/>
        <w:contextualSpacing/>
        <w:jc w:val="center"/>
        <w:rPr>
          <w:rFonts w:ascii="Times New Roman" w:eastAsia="DengXian" w:hAnsi="Times New Roman" w:cs="Times New Roman"/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eastAsia="DengXian" w:hAnsi="Cambria Math" w:cs="Times New Roman"/>
            <w:sz w:val="32"/>
            <w:szCs w:val="32"/>
            <w:lang w:val="en-US"/>
          </w:rPr>
          <m:t>k=</m:t>
        </m:r>
        <m:f>
          <m:fPr>
            <m:ctrlPr>
              <w:rPr>
                <w:rFonts w:ascii="Cambria Math" w:eastAsia="DengXian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 w:cs="Times New Roman"/>
                <w:sz w:val="32"/>
                <w:szCs w:val="32"/>
                <w:lang w:val="en-US"/>
              </w:rPr>
              <m:t>Xi</m:t>
            </m:r>
          </m:num>
          <m:den>
            <m:r>
              <m:rPr>
                <m:sty m:val="p"/>
              </m:rPr>
              <w:rPr>
                <w:rFonts w:ascii="Cambria Math" w:eastAsia="DengXian" w:hAnsi="Cambria Math" w:cs="Times New Roman"/>
                <w:sz w:val="32"/>
                <w:szCs w:val="32"/>
                <w:lang w:val="en-US"/>
              </w:rPr>
              <m:t>Yi</m:t>
            </m:r>
          </m:den>
        </m:f>
      </m:oMath>
      <w:r w:rsidRPr="00ED77BF">
        <w:rPr>
          <w:rFonts w:ascii="DengXian" w:eastAsia="DengXian" w:hAnsi="Cambria Math" w:cs="Times New Roman"/>
          <w:sz w:val="32"/>
          <w:szCs w:val="32"/>
          <w:lang w:val="en-US"/>
        </w:rPr>
        <w:t xml:space="preserve"> </w:t>
      </w:r>
    </w:p>
    <w:p w14:paraId="2599B8E2" w14:textId="77777777" w:rsidR="00ED77BF" w:rsidRPr="00ED77BF" w:rsidRDefault="00ED77BF" w:rsidP="00ED77BF">
      <w:pPr>
        <w:numPr>
          <w:ilvl w:val="0"/>
          <w:numId w:val="1"/>
        </w:numPr>
        <w:tabs>
          <w:tab w:val="left" w:pos="1418"/>
        </w:tabs>
        <w:spacing w:line="360" w:lineRule="auto"/>
        <w:contextualSpacing/>
        <w:jc w:val="both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Problem Statement</w:t>
      </w:r>
    </w:p>
    <w:p w14:paraId="15568F6B" w14:textId="77777777" w:rsidR="00ED77BF" w:rsidRPr="00ED77BF" w:rsidRDefault="00ED77BF" w:rsidP="00ED77BF">
      <w:pPr>
        <w:spacing w:line="360" w:lineRule="auto"/>
        <w:ind w:firstLine="720"/>
        <w:contextualSpacing/>
        <w:jc w:val="both"/>
        <w:rPr>
          <w:rFonts w:ascii="Times New Roman" w:eastAsia="DengXian" w:hAnsi="Times New Roman" w:cs="Times New Roman"/>
          <w:sz w:val="24"/>
          <w:szCs w:val="24"/>
          <w:lang w:val="zh-CN"/>
        </w:rPr>
      </w:pPr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Membuat program untuk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menentukan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nilai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Yout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Xout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dalam 5 tahap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reaktor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dengan menggunakan 4 metode penyelesaan persamaan linear, lalu menganalisis </w:t>
      </w: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ekstraksi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bertahap</w:t>
      </w:r>
      <w:proofErr w:type="spellEnd"/>
      <w:r w:rsidRPr="00ED77BF">
        <w:rPr>
          <w:rFonts w:ascii="Times New Roman" w:eastAsia="DengXian" w:hAnsi="Times New Roman" w:cs="Times New Roman"/>
          <w:sz w:val="24"/>
          <w:szCs w:val="24"/>
          <w:lang w:val="zh-CN"/>
        </w:rPr>
        <w:t xml:space="preserve"> tersebut.</w:t>
      </w:r>
    </w:p>
    <w:p w14:paraId="34C8C321" w14:textId="77777777" w:rsidR="00ED77BF" w:rsidRPr="00ED77BF" w:rsidRDefault="00ED77BF" w:rsidP="00ED77BF">
      <w:pPr>
        <w:tabs>
          <w:tab w:val="left" w:pos="1418"/>
        </w:tabs>
        <w:spacing w:line="360" w:lineRule="auto"/>
        <w:ind w:left="426"/>
        <w:contextualSpacing/>
        <w:jc w:val="both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4F298DD" w14:textId="77777777" w:rsidR="00ED77BF" w:rsidRPr="00ED77BF" w:rsidRDefault="00ED77BF" w:rsidP="00ED77BF">
      <w:pPr>
        <w:numPr>
          <w:ilvl w:val="0"/>
          <w:numId w:val="1"/>
        </w:numPr>
        <w:tabs>
          <w:tab w:val="left" w:pos="1418"/>
        </w:tabs>
        <w:spacing w:line="360" w:lineRule="auto"/>
        <w:contextualSpacing/>
        <w:jc w:val="both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ED77BF">
        <w:rPr>
          <w:rFonts w:ascii="Times New Roman" w:eastAsia="DengXian" w:hAnsi="Times New Roman" w:cs="Times New Roman"/>
          <w:sz w:val="24"/>
          <w:szCs w:val="24"/>
          <w:lang w:val="en-US"/>
        </w:rPr>
        <w:t>Mathematical Equation</w:t>
      </w:r>
    </w:p>
    <w:p w14:paraId="39DF21E3" w14:textId="77777777" w:rsidR="00ED77BF" w:rsidRPr="00ED77BF" w:rsidRDefault="00ED77BF" w:rsidP="00ED77BF">
      <w:pPr>
        <w:rPr>
          <w:rFonts w:ascii="DengXian" w:eastAsia="DengXian" w:hAnsi="Cambria Math" w:cs="Times New Roman"/>
          <w:sz w:val="24"/>
          <w:szCs w:val="24"/>
          <w:lang w:val="en-US"/>
        </w:rPr>
      </w:pPr>
      <w:r w:rsidRPr="00ED77BF">
        <w:rPr>
          <w:rFonts w:ascii="DengXian" w:eastAsia="DengXian" w:hAnsi="Cambria Math" w:cs="Times New Roman"/>
          <w:noProof/>
          <w:sz w:val="24"/>
          <w:szCs w:val="24"/>
          <w:lang w:val="en-US"/>
        </w:rPr>
        <w:drawing>
          <wp:inline distT="0" distB="0" distL="114300" distR="114300" wp14:anchorId="3C365EC6" wp14:editId="0CDEA5B4">
            <wp:extent cx="4000500" cy="1493520"/>
            <wp:effectExtent l="0" t="0" r="7620" b="0"/>
            <wp:docPr id="3" name="Picture 3" descr="WhatsApp Image 2023-03-17 at 23.19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3-17 at 23.19.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5DE" w14:textId="77777777" w:rsidR="00ED77BF" w:rsidRPr="00ED77BF" w:rsidRDefault="00ED77BF" w:rsidP="00ED77BF">
      <w:pPr>
        <w:rPr>
          <w:rFonts w:ascii="DengXian" w:eastAsia="DengXian" w:hAnsi="Cambria Math" w:cs="Times New Roman"/>
          <w:sz w:val="24"/>
          <w:szCs w:val="24"/>
          <w:lang w:val="en-US"/>
        </w:rPr>
      </w:pPr>
    </w:p>
    <w:p w14:paraId="1D9DB1F6" w14:textId="77777777" w:rsidR="008F4967" w:rsidRDefault="008F4967"/>
    <w:sectPr w:rsidR="008F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A5861E"/>
    <w:multiLevelType w:val="singleLevel"/>
    <w:tmpl w:val="DEA5861E"/>
    <w:lvl w:ilvl="0">
      <w:start w:val="1"/>
      <w:numFmt w:val="upperLetter"/>
      <w:suff w:val="space"/>
      <w:lvlText w:val="%1."/>
      <w:lvlJc w:val="left"/>
    </w:lvl>
  </w:abstractNum>
  <w:num w:numId="1" w16cid:durableId="141809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BF"/>
    <w:rsid w:val="001E024D"/>
    <w:rsid w:val="00343590"/>
    <w:rsid w:val="008F4967"/>
    <w:rsid w:val="00E73098"/>
    <w:rsid w:val="00E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55E9"/>
  <w15:chartTrackingRefBased/>
  <w15:docId w15:val="{4CD87772-7CEA-4366-9DC6-9B589B5E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Haryanto</dc:creator>
  <cp:keywords/>
  <dc:description/>
  <cp:lastModifiedBy>Haryanto</cp:lastModifiedBy>
  <cp:revision>2</cp:revision>
  <dcterms:created xsi:type="dcterms:W3CDTF">2023-03-18T12:41:00Z</dcterms:created>
  <dcterms:modified xsi:type="dcterms:W3CDTF">2023-03-18T12:41:00Z</dcterms:modified>
</cp:coreProperties>
</file>