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EC3C5" w14:textId="43CC0BEF" w:rsidR="0082408C" w:rsidRPr="0082408C" w:rsidRDefault="0082408C" w:rsidP="0082408C">
      <w:pPr>
        <w:jc w:val="center"/>
        <w:rPr>
          <w:b/>
          <w:bCs/>
          <w:sz w:val="48"/>
          <w:szCs w:val="48"/>
        </w:rPr>
      </w:pPr>
      <w:r w:rsidRPr="0082408C">
        <w:rPr>
          <w:b/>
          <w:bCs/>
          <w:sz w:val="48"/>
          <w:szCs w:val="48"/>
        </w:rPr>
        <w:t xml:space="preserve">Cahier des </w:t>
      </w:r>
      <w:r>
        <w:rPr>
          <w:b/>
          <w:bCs/>
          <w:sz w:val="48"/>
          <w:szCs w:val="48"/>
        </w:rPr>
        <w:t>C</w:t>
      </w:r>
      <w:r w:rsidRPr="0082408C">
        <w:rPr>
          <w:b/>
          <w:bCs/>
          <w:sz w:val="48"/>
          <w:szCs w:val="48"/>
        </w:rPr>
        <w:t xml:space="preserve">harges : </w:t>
      </w:r>
      <w:r w:rsidRPr="0082408C">
        <w:rPr>
          <w:b/>
          <w:bCs/>
          <w:sz w:val="48"/>
          <w:szCs w:val="48"/>
        </w:rPr>
        <w:t>CYBERTRACK</w:t>
      </w:r>
    </w:p>
    <w:p w14:paraId="57C91F8D" w14:textId="77777777" w:rsidR="0082408C" w:rsidRPr="0082408C" w:rsidRDefault="0082408C" w:rsidP="0082408C">
      <w:pPr>
        <w:jc w:val="center"/>
        <w:rPr>
          <w:b/>
          <w:bCs/>
          <w:sz w:val="48"/>
          <w:szCs w:val="48"/>
        </w:rPr>
      </w:pPr>
      <w:r w:rsidRPr="0082408C">
        <w:rPr>
          <w:b/>
          <w:bCs/>
          <w:sz w:val="48"/>
          <w:szCs w:val="48"/>
        </w:rPr>
        <w:t>Système de Gestion et de Réponse aux Incidents de Cybersécurité (SOC Tool)</w:t>
      </w:r>
    </w:p>
    <w:p w14:paraId="66B68FBF" w14:textId="59CC4CE5" w:rsidR="0082408C" w:rsidRDefault="0082408C" w:rsidP="0082408C">
      <w:pPr>
        <w:rPr>
          <w:b/>
          <w:bCs/>
        </w:rPr>
      </w:pPr>
    </w:p>
    <w:p w14:paraId="7E326FE3" w14:textId="2E073CDC" w:rsidR="0082408C" w:rsidRPr="0082408C" w:rsidRDefault="0082408C" w:rsidP="0082408C">
      <w:pPr>
        <w:rPr>
          <w:b/>
          <w:bCs/>
        </w:rPr>
      </w:pPr>
      <w:r w:rsidRPr="0082408C">
        <w:rPr>
          <w:b/>
          <w:bCs/>
        </w:rPr>
        <w:t>1. PRÉSENTATION DU PROJET</w:t>
      </w:r>
    </w:p>
    <w:p w14:paraId="6FFB4036" w14:textId="77777777" w:rsidR="0082408C" w:rsidRPr="0082408C" w:rsidRDefault="0082408C" w:rsidP="0082408C">
      <w:r w:rsidRPr="0082408C">
        <w:t>Le projet vise à développer une plateforme centralisée de gestion et de réponse aux incidents de cybersécurité (SOC Tool). L'application permet aux analystes de déclarer, traiter et documenter les menaces en s'appuyant sur des procédures standardisées (</w:t>
      </w:r>
      <w:proofErr w:type="spellStart"/>
      <w:r w:rsidRPr="0082408C">
        <w:t>Playbooks</w:t>
      </w:r>
      <w:proofErr w:type="spellEnd"/>
      <w:r w:rsidRPr="0082408C">
        <w:t>).</w:t>
      </w:r>
    </w:p>
    <w:p w14:paraId="14DB556D" w14:textId="77777777" w:rsidR="0082408C" w:rsidRPr="0082408C" w:rsidRDefault="0082408C" w:rsidP="0082408C">
      <w:pPr>
        <w:rPr>
          <w:b/>
          <w:bCs/>
        </w:rPr>
      </w:pPr>
      <w:r w:rsidRPr="0082408C">
        <w:rPr>
          <w:b/>
          <w:bCs/>
        </w:rPr>
        <w:t>2. OBJECTIFS</w:t>
      </w:r>
    </w:p>
    <w:p w14:paraId="3D68E92D" w14:textId="77777777" w:rsidR="0082408C" w:rsidRPr="0082408C" w:rsidRDefault="0082408C" w:rsidP="0082408C">
      <w:pPr>
        <w:numPr>
          <w:ilvl w:val="0"/>
          <w:numId w:val="1"/>
        </w:numPr>
      </w:pPr>
      <w:r w:rsidRPr="0082408C">
        <w:rPr>
          <w:b/>
          <w:bCs/>
        </w:rPr>
        <w:t>Centraliser</w:t>
      </w:r>
      <w:r w:rsidRPr="0082408C">
        <w:t xml:space="preserve"> la détection et le suivi des incidents de sécurité.</w:t>
      </w:r>
    </w:p>
    <w:p w14:paraId="7CC62E1F" w14:textId="77777777" w:rsidR="0082408C" w:rsidRPr="0082408C" w:rsidRDefault="0082408C" w:rsidP="0082408C">
      <w:pPr>
        <w:numPr>
          <w:ilvl w:val="0"/>
          <w:numId w:val="1"/>
        </w:numPr>
      </w:pPr>
      <w:r w:rsidRPr="0082408C">
        <w:rPr>
          <w:b/>
          <w:bCs/>
        </w:rPr>
        <w:t>Guider</w:t>
      </w:r>
      <w:r w:rsidRPr="0082408C">
        <w:t xml:space="preserve"> les analystes via des </w:t>
      </w:r>
      <w:proofErr w:type="spellStart"/>
      <w:r w:rsidRPr="0082408C">
        <w:t>Playbooks</w:t>
      </w:r>
      <w:proofErr w:type="spellEnd"/>
      <w:r w:rsidRPr="0082408C">
        <w:t xml:space="preserve"> interactifs pour assurer une réponse uniforme.</w:t>
      </w:r>
    </w:p>
    <w:p w14:paraId="59E4661A" w14:textId="77777777" w:rsidR="0082408C" w:rsidRPr="0082408C" w:rsidRDefault="0082408C" w:rsidP="0082408C">
      <w:pPr>
        <w:numPr>
          <w:ilvl w:val="0"/>
          <w:numId w:val="1"/>
        </w:numPr>
      </w:pPr>
      <w:r w:rsidRPr="0082408C">
        <w:rPr>
          <w:b/>
          <w:bCs/>
        </w:rPr>
        <w:t>Automatiser</w:t>
      </w:r>
      <w:r w:rsidRPr="0082408C">
        <w:t xml:space="preserve"> la réception d'alertes via un Web Service dédié.</w:t>
      </w:r>
    </w:p>
    <w:p w14:paraId="2A2DE39D" w14:textId="77777777" w:rsidR="0082408C" w:rsidRPr="0082408C" w:rsidRDefault="0082408C" w:rsidP="0082408C">
      <w:pPr>
        <w:numPr>
          <w:ilvl w:val="0"/>
          <w:numId w:val="1"/>
        </w:numPr>
      </w:pPr>
      <w:r w:rsidRPr="0082408C">
        <w:rPr>
          <w:b/>
          <w:bCs/>
        </w:rPr>
        <w:t>Visualiser</w:t>
      </w:r>
      <w:r w:rsidRPr="0082408C">
        <w:t xml:space="preserve"> l'état de la menace via un </w:t>
      </w:r>
      <w:proofErr w:type="spellStart"/>
      <w:r w:rsidRPr="0082408C">
        <w:t>dashboard</w:t>
      </w:r>
      <w:proofErr w:type="spellEnd"/>
      <w:r w:rsidRPr="0082408C">
        <w:t xml:space="preserve"> de statistiques en temps réel.</w:t>
      </w:r>
    </w:p>
    <w:p w14:paraId="3D81D4A7" w14:textId="77777777" w:rsidR="0082408C" w:rsidRPr="0082408C" w:rsidRDefault="0082408C" w:rsidP="0082408C">
      <w:pPr>
        <w:numPr>
          <w:ilvl w:val="0"/>
          <w:numId w:val="1"/>
        </w:numPr>
      </w:pPr>
      <w:r w:rsidRPr="0082408C">
        <w:rPr>
          <w:b/>
          <w:bCs/>
        </w:rPr>
        <w:t>Garantir</w:t>
      </w:r>
      <w:r w:rsidRPr="0082408C">
        <w:t xml:space="preserve"> la traçabilité complète des actions effectuées sur un incident.</w:t>
      </w:r>
    </w:p>
    <w:p w14:paraId="38C7E39C" w14:textId="77777777" w:rsidR="0082408C" w:rsidRPr="0082408C" w:rsidRDefault="0082408C" w:rsidP="0082408C">
      <w:pPr>
        <w:rPr>
          <w:b/>
          <w:bCs/>
        </w:rPr>
      </w:pPr>
      <w:r w:rsidRPr="0082408C">
        <w:rPr>
          <w:b/>
          <w:bCs/>
        </w:rPr>
        <w:t>3. FONCTIONNALITÉS PRINCIPALES (MVP)</w:t>
      </w:r>
    </w:p>
    <w:p w14:paraId="6773A273" w14:textId="77777777" w:rsidR="0082408C" w:rsidRPr="0082408C" w:rsidRDefault="0082408C" w:rsidP="0082408C">
      <w:pPr>
        <w:rPr>
          <w:b/>
          <w:bCs/>
        </w:rPr>
      </w:pPr>
      <w:r w:rsidRPr="0082408C">
        <w:rPr>
          <w:b/>
          <w:bCs/>
        </w:rPr>
        <w:t>3.1. Gestion des Incidents (CRUD &amp; Workflow)</w:t>
      </w:r>
    </w:p>
    <w:p w14:paraId="5A2BFA41" w14:textId="77777777" w:rsidR="0082408C" w:rsidRPr="0082408C" w:rsidRDefault="0082408C" w:rsidP="0082408C">
      <w:pPr>
        <w:numPr>
          <w:ilvl w:val="0"/>
          <w:numId w:val="2"/>
        </w:numPr>
      </w:pPr>
      <w:r w:rsidRPr="0082408C">
        <w:t>Déclaration manuelle d'incidents avec typologie (Phishing, Malware, etc.).</w:t>
      </w:r>
    </w:p>
    <w:p w14:paraId="642C7FB4" w14:textId="77777777" w:rsidR="0082408C" w:rsidRPr="0082408C" w:rsidRDefault="0082408C" w:rsidP="0082408C">
      <w:pPr>
        <w:numPr>
          <w:ilvl w:val="0"/>
          <w:numId w:val="2"/>
        </w:numPr>
      </w:pPr>
      <w:r w:rsidRPr="0082408C">
        <w:t>Workflow d'états : Nouveau, En cours, Résolu, Clos.</w:t>
      </w:r>
    </w:p>
    <w:p w14:paraId="1A2C1268" w14:textId="77777777" w:rsidR="0082408C" w:rsidRPr="0082408C" w:rsidRDefault="0082408C" w:rsidP="0082408C">
      <w:pPr>
        <w:numPr>
          <w:ilvl w:val="0"/>
          <w:numId w:val="2"/>
        </w:numPr>
      </w:pPr>
      <w:r w:rsidRPr="0082408C">
        <w:t>Assignation d'un analyste à un incident.</w:t>
      </w:r>
    </w:p>
    <w:p w14:paraId="27CAD67B" w14:textId="77777777" w:rsidR="0082408C" w:rsidRPr="0082408C" w:rsidRDefault="0082408C" w:rsidP="0082408C">
      <w:pPr>
        <w:rPr>
          <w:b/>
          <w:bCs/>
        </w:rPr>
      </w:pPr>
      <w:r w:rsidRPr="0082408C">
        <w:rPr>
          <w:b/>
          <w:bCs/>
        </w:rPr>
        <w:t xml:space="preserve">3.2. Système de </w:t>
      </w:r>
      <w:proofErr w:type="spellStart"/>
      <w:r w:rsidRPr="0082408C">
        <w:rPr>
          <w:b/>
          <w:bCs/>
        </w:rPr>
        <w:t>Playbooks</w:t>
      </w:r>
      <w:proofErr w:type="spellEnd"/>
      <w:r w:rsidRPr="0082408C">
        <w:rPr>
          <w:b/>
          <w:bCs/>
        </w:rPr>
        <w:t xml:space="preserve"> (Aide à la décision)</w:t>
      </w:r>
    </w:p>
    <w:p w14:paraId="2B92F717" w14:textId="77777777" w:rsidR="0082408C" w:rsidRPr="0082408C" w:rsidRDefault="0082408C" w:rsidP="0082408C">
      <w:pPr>
        <w:numPr>
          <w:ilvl w:val="0"/>
          <w:numId w:val="3"/>
        </w:numPr>
      </w:pPr>
      <w:r w:rsidRPr="0082408C">
        <w:t>Affichage d'une "Checklist" de remédiation spécifique au type d'incident.</w:t>
      </w:r>
    </w:p>
    <w:p w14:paraId="401DEEFE" w14:textId="77777777" w:rsidR="0082408C" w:rsidRPr="0082408C" w:rsidRDefault="0082408C" w:rsidP="0082408C">
      <w:pPr>
        <w:numPr>
          <w:ilvl w:val="0"/>
          <w:numId w:val="3"/>
        </w:numPr>
      </w:pPr>
      <w:r w:rsidRPr="0082408C">
        <w:t xml:space="preserve">Validation des étapes du </w:t>
      </w:r>
      <w:proofErr w:type="spellStart"/>
      <w:r w:rsidRPr="0082408C">
        <w:t>playbook</w:t>
      </w:r>
      <w:proofErr w:type="spellEnd"/>
      <w:r w:rsidRPr="0082408C">
        <w:t xml:space="preserve"> par l'analyste durant le traitement.</w:t>
      </w:r>
    </w:p>
    <w:p w14:paraId="5766649B" w14:textId="77777777" w:rsidR="0082408C" w:rsidRPr="0082408C" w:rsidRDefault="0082408C" w:rsidP="0082408C">
      <w:pPr>
        <w:rPr>
          <w:b/>
          <w:bCs/>
        </w:rPr>
      </w:pPr>
      <w:r w:rsidRPr="0082408C">
        <w:rPr>
          <w:b/>
          <w:bCs/>
        </w:rPr>
        <w:t>3.3. Web Service d'Ingestion (Automatisation)</w:t>
      </w:r>
    </w:p>
    <w:p w14:paraId="0E2E8273" w14:textId="77777777" w:rsidR="0082408C" w:rsidRPr="0082408C" w:rsidRDefault="0082408C" w:rsidP="0082408C">
      <w:pPr>
        <w:numPr>
          <w:ilvl w:val="0"/>
          <w:numId w:val="4"/>
        </w:numPr>
      </w:pPr>
      <w:r w:rsidRPr="0082408C">
        <w:t>Point d'entrée API (Endpoint) permettant à des outils tiers (SIEM, EDR) d'ouvrir automatiquement des incidents.</w:t>
      </w:r>
    </w:p>
    <w:p w14:paraId="294F3E16" w14:textId="77777777" w:rsidR="0082408C" w:rsidRPr="0082408C" w:rsidRDefault="0082408C" w:rsidP="0082408C">
      <w:pPr>
        <w:rPr>
          <w:b/>
          <w:bCs/>
        </w:rPr>
      </w:pPr>
      <w:r w:rsidRPr="0082408C">
        <w:rPr>
          <w:b/>
          <w:bCs/>
        </w:rPr>
        <w:t>3.4. Authentification et Autorisation (Sécurité)</w:t>
      </w:r>
    </w:p>
    <w:p w14:paraId="600D9055" w14:textId="77777777" w:rsidR="0082408C" w:rsidRPr="0082408C" w:rsidRDefault="0082408C" w:rsidP="0082408C">
      <w:pPr>
        <w:numPr>
          <w:ilvl w:val="0"/>
          <w:numId w:val="5"/>
        </w:numPr>
      </w:pPr>
      <w:r w:rsidRPr="0082408C">
        <w:t xml:space="preserve">Gestion des accès via </w:t>
      </w:r>
      <w:r w:rsidRPr="0082408C">
        <w:rPr>
          <w:b/>
          <w:bCs/>
        </w:rPr>
        <w:t>JWT</w:t>
      </w:r>
      <w:r w:rsidRPr="0082408C">
        <w:t>.</w:t>
      </w:r>
    </w:p>
    <w:p w14:paraId="0366EB84" w14:textId="77777777" w:rsidR="0082408C" w:rsidRPr="0082408C" w:rsidRDefault="0082408C" w:rsidP="0082408C">
      <w:pPr>
        <w:numPr>
          <w:ilvl w:val="0"/>
          <w:numId w:val="5"/>
        </w:numPr>
      </w:pPr>
      <w:r w:rsidRPr="0082408C">
        <w:t xml:space="preserve">Rôles : </w:t>
      </w:r>
      <w:r w:rsidRPr="0082408C">
        <w:rPr>
          <w:b/>
          <w:bCs/>
        </w:rPr>
        <w:t>Analyste</w:t>
      </w:r>
      <w:r w:rsidRPr="0082408C">
        <w:t xml:space="preserve"> (gestion opérationnelle) et </w:t>
      </w:r>
      <w:r w:rsidRPr="0082408C">
        <w:rPr>
          <w:b/>
          <w:bCs/>
        </w:rPr>
        <w:t>Manager</w:t>
      </w:r>
      <w:r w:rsidRPr="0082408C">
        <w:t xml:space="preserve"> (statistiques et administration).</w:t>
      </w:r>
    </w:p>
    <w:p w14:paraId="1E65EA3E" w14:textId="77777777" w:rsidR="0082408C" w:rsidRPr="0082408C" w:rsidRDefault="0082408C" w:rsidP="0082408C">
      <w:pPr>
        <w:rPr>
          <w:b/>
          <w:bCs/>
        </w:rPr>
      </w:pPr>
      <w:r w:rsidRPr="0082408C">
        <w:rPr>
          <w:b/>
          <w:bCs/>
        </w:rPr>
        <w:t>3.5. Dashboard &amp; Analytics (Visualisation)</w:t>
      </w:r>
    </w:p>
    <w:p w14:paraId="46D80458" w14:textId="77777777" w:rsidR="0082408C" w:rsidRPr="0082408C" w:rsidRDefault="0082408C" w:rsidP="0082408C">
      <w:pPr>
        <w:numPr>
          <w:ilvl w:val="0"/>
          <w:numId w:val="6"/>
        </w:numPr>
      </w:pPr>
      <w:r w:rsidRPr="0082408C">
        <w:t>Graphiques de répartition par sévérité et par type d'incident.</w:t>
      </w:r>
    </w:p>
    <w:p w14:paraId="682B8A2B" w14:textId="77777777" w:rsidR="0082408C" w:rsidRPr="0082408C" w:rsidRDefault="0082408C" w:rsidP="0082408C">
      <w:pPr>
        <w:numPr>
          <w:ilvl w:val="0"/>
          <w:numId w:val="6"/>
        </w:numPr>
      </w:pPr>
      <w:r w:rsidRPr="0082408C">
        <w:lastRenderedPageBreak/>
        <w:t>Indicateurs de performance (</w:t>
      </w:r>
      <w:proofErr w:type="gramStart"/>
      <w:r w:rsidRPr="0082408C">
        <w:t>ex:</w:t>
      </w:r>
      <w:proofErr w:type="gramEnd"/>
      <w:r w:rsidRPr="0082408C">
        <w:t xml:space="preserve"> Temps moyen de résolution).</w:t>
      </w:r>
    </w:p>
    <w:p w14:paraId="69608A88" w14:textId="77777777" w:rsidR="0082408C" w:rsidRPr="0082408C" w:rsidRDefault="0082408C" w:rsidP="0082408C">
      <w:pPr>
        <w:rPr>
          <w:b/>
          <w:bCs/>
        </w:rPr>
      </w:pPr>
      <w:r w:rsidRPr="0082408C">
        <w:rPr>
          <w:b/>
          <w:bCs/>
        </w:rPr>
        <w:t>4. ARCHITECTURE TECHNIQUE</w:t>
      </w:r>
    </w:p>
    <w:p w14:paraId="37AF675D" w14:textId="77777777" w:rsidR="0082408C" w:rsidRPr="0082408C" w:rsidRDefault="0082408C" w:rsidP="0082408C">
      <w:pPr>
        <w:rPr>
          <w:b/>
          <w:bCs/>
        </w:rPr>
      </w:pPr>
      <w:r w:rsidRPr="0082408C">
        <w:rPr>
          <w:b/>
          <w:bCs/>
        </w:rPr>
        <w:t>4.1. Backend</w:t>
      </w:r>
    </w:p>
    <w:p w14:paraId="5F1D1A19" w14:textId="77777777" w:rsidR="0082408C" w:rsidRPr="0082408C" w:rsidRDefault="0082408C" w:rsidP="0082408C">
      <w:pPr>
        <w:numPr>
          <w:ilvl w:val="0"/>
          <w:numId w:val="7"/>
        </w:numPr>
        <w:rPr>
          <w:lang w:val="en-US"/>
        </w:rPr>
      </w:pPr>
      <w:proofErr w:type="gramStart"/>
      <w:r w:rsidRPr="0082408C">
        <w:rPr>
          <w:b/>
          <w:bCs/>
          <w:lang w:val="en-US"/>
        </w:rPr>
        <w:t>Framework :</w:t>
      </w:r>
      <w:proofErr w:type="gramEnd"/>
      <w:r w:rsidRPr="0082408C">
        <w:rPr>
          <w:lang w:val="en-US"/>
        </w:rPr>
        <w:t xml:space="preserve"> .NET 8/9 Core Web API (C#).</w:t>
      </w:r>
    </w:p>
    <w:p w14:paraId="7A7F1D93" w14:textId="77777777" w:rsidR="0082408C" w:rsidRPr="0082408C" w:rsidRDefault="0082408C" w:rsidP="0082408C">
      <w:pPr>
        <w:numPr>
          <w:ilvl w:val="0"/>
          <w:numId w:val="7"/>
        </w:numPr>
      </w:pPr>
      <w:r w:rsidRPr="0082408C">
        <w:rPr>
          <w:b/>
          <w:bCs/>
        </w:rPr>
        <w:t>Base de données :</w:t>
      </w:r>
      <w:r w:rsidRPr="0082408C">
        <w:t xml:space="preserve"> SQL Server (Relationnelle).</w:t>
      </w:r>
    </w:p>
    <w:p w14:paraId="799E9133" w14:textId="77777777" w:rsidR="0082408C" w:rsidRPr="0082408C" w:rsidRDefault="0082408C" w:rsidP="0082408C">
      <w:pPr>
        <w:numPr>
          <w:ilvl w:val="0"/>
          <w:numId w:val="7"/>
        </w:numPr>
      </w:pPr>
      <w:r w:rsidRPr="0082408C">
        <w:rPr>
          <w:b/>
          <w:bCs/>
        </w:rPr>
        <w:t>ORM :</w:t>
      </w:r>
      <w:r w:rsidRPr="0082408C">
        <w:t xml:space="preserve"> </w:t>
      </w:r>
      <w:proofErr w:type="spellStart"/>
      <w:r w:rsidRPr="0082408C">
        <w:t>Entity</w:t>
      </w:r>
      <w:proofErr w:type="spellEnd"/>
      <w:r w:rsidRPr="0082408C">
        <w:t xml:space="preserve"> Framework Core.</w:t>
      </w:r>
    </w:p>
    <w:p w14:paraId="53355B05" w14:textId="77777777" w:rsidR="0082408C" w:rsidRPr="0082408C" w:rsidRDefault="0082408C" w:rsidP="0082408C">
      <w:pPr>
        <w:numPr>
          <w:ilvl w:val="0"/>
          <w:numId w:val="7"/>
        </w:numPr>
      </w:pPr>
      <w:r w:rsidRPr="0082408C">
        <w:rPr>
          <w:b/>
          <w:bCs/>
        </w:rPr>
        <w:t>Sécurité :</w:t>
      </w:r>
      <w:r w:rsidRPr="0082408C">
        <w:t xml:space="preserve"> JWT (JSON Web </w:t>
      </w:r>
      <w:proofErr w:type="spellStart"/>
      <w:r w:rsidRPr="0082408C">
        <w:t>Tokens</w:t>
      </w:r>
      <w:proofErr w:type="spellEnd"/>
      <w:r w:rsidRPr="0082408C">
        <w:t>).</w:t>
      </w:r>
    </w:p>
    <w:p w14:paraId="40F1B4A5" w14:textId="77777777" w:rsidR="0082408C" w:rsidRPr="0082408C" w:rsidRDefault="0082408C" w:rsidP="0082408C">
      <w:pPr>
        <w:rPr>
          <w:b/>
          <w:bCs/>
        </w:rPr>
      </w:pPr>
      <w:r w:rsidRPr="0082408C">
        <w:rPr>
          <w:b/>
          <w:bCs/>
        </w:rPr>
        <w:t>4.2. Frontend</w:t>
      </w:r>
    </w:p>
    <w:p w14:paraId="13ABF204" w14:textId="77777777" w:rsidR="0082408C" w:rsidRPr="0082408C" w:rsidRDefault="0082408C" w:rsidP="0082408C">
      <w:pPr>
        <w:numPr>
          <w:ilvl w:val="0"/>
          <w:numId w:val="8"/>
        </w:numPr>
      </w:pPr>
      <w:r w:rsidRPr="0082408C">
        <w:rPr>
          <w:b/>
          <w:bCs/>
        </w:rPr>
        <w:t>Framework :</w:t>
      </w:r>
      <w:r w:rsidRPr="0082408C">
        <w:t xml:space="preserve"> </w:t>
      </w:r>
      <w:proofErr w:type="spellStart"/>
      <w:r w:rsidRPr="0082408C">
        <w:t>React</w:t>
      </w:r>
      <w:proofErr w:type="spellEnd"/>
      <w:r w:rsidRPr="0082408C">
        <w:t xml:space="preserve"> 18+ avec </w:t>
      </w:r>
      <w:proofErr w:type="spellStart"/>
      <w:r w:rsidRPr="0082408C">
        <w:t>TypeScript</w:t>
      </w:r>
      <w:proofErr w:type="spellEnd"/>
      <w:r w:rsidRPr="0082408C">
        <w:t>.</w:t>
      </w:r>
    </w:p>
    <w:p w14:paraId="46702F49" w14:textId="77777777" w:rsidR="0082408C" w:rsidRPr="0082408C" w:rsidRDefault="0082408C" w:rsidP="0082408C">
      <w:pPr>
        <w:numPr>
          <w:ilvl w:val="0"/>
          <w:numId w:val="8"/>
        </w:numPr>
      </w:pPr>
      <w:r w:rsidRPr="0082408C">
        <w:rPr>
          <w:b/>
          <w:bCs/>
        </w:rPr>
        <w:t>State Management :</w:t>
      </w:r>
      <w:r w:rsidRPr="0082408C">
        <w:t xml:space="preserve"> </w:t>
      </w:r>
      <w:proofErr w:type="spellStart"/>
      <w:r w:rsidRPr="0082408C">
        <w:t>Context</w:t>
      </w:r>
      <w:proofErr w:type="spellEnd"/>
      <w:r w:rsidRPr="0082408C">
        <w:t xml:space="preserve"> API ou </w:t>
      </w:r>
      <w:proofErr w:type="spellStart"/>
      <w:r w:rsidRPr="0082408C">
        <w:t>Redux</w:t>
      </w:r>
      <w:proofErr w:type="spellEnd"/>
      <w:r w:rsidRPr="0082408C">
        <w:t>.</w:t>
      </w:r>
    </w:p>
    <w:p w14:paraId="58D2E753" w14:textId="77777777" w:rsidR="0082408C" w:rsidRPr="0082408C" w:rsidRDefault="0082408C" w:rsidP="0082408C">
      <w:pPr>
        <w:numPr>
          <w:ilvl w:val="0"/>
          <w:numId w:val="8"/>
        </w:numPr>
      </w:pPr>
      <w:r w:rsidRPr="0082408C">
        <w:rPr>
          <w:b/>
          <w:bCs/>
        </w:rPr>
        <w:t>UI Components :</w:t>
      </w:r>
      <w:r w:rsidRPr="0082408C">
        <w:t xml:space="preserve"> </w:t>
      </w:r>
      <w:proofErr w:type="spellStart"/>
      <w:r w:rsidRPr="0082408C">
        <w:t>TailwindCSS</w:t>
      </w:r>
      <w:proofErr w:type="spellEnd"/>
      <w:r w:rsidRPr="0082408C">
        <w:t xml:space="preserve"> ou </w:t>
      </w:r>
      <w:proofErr w:type="spellStart"/>
      <w:r w:rsidRPr="0082408C">
        <w:t>Material</w:t>
      </w:r>
      <w:proofErr w:type="spellEnd"/>
      <w:r w:rsidRPr="0082408C">
        <w:t>-UI.</w:t>
      </w:r>
    </w:p>
    <w:p w14:paraId="2E0132E5" w14:textId="77777777" w:rsidR="0082408C" w:rsidRPr="0082408C" w:rsidRDefault="0082408C" w:rsidP="0082408C">
      <w:pPr>
        <w:numPr>
          <w:ilvl w:val="0"/>
          <w:numId w:val="8"/>
        </w:numPr>
      </w:pPr>
      <w:r w:rsidRPr="0082408C">
        <w:rPr>
          <w:b/>
          <w:bCs/>
        </w:rPr>
        <w:t>Graphiques :</w:t>
      </w:r>
      <w:r w:rsidRPr="0082408C">
        <w:t xml:space="preserve"> Chart.js ou </w:t>
      </w:r>
      <w:proofErr w:type="spellStart"/>
      <w:r w:rsidRPr="0082408C">
        <w:t>Recharts</w:t>
      </w:r>
      <w:proofErr w:type="spellEnd"/>
      <w:r w:rsidRPr="0082408C">
        <w:t>.</w:t>
      </w:r>
    </w:p>
    <w:p w14:paraId="7F0A4990" w14:textId="77777777" w:rsidR="0082408C" w:rsidRPr="0082408C" w:rsidRDefault="0082408C" w:rsidP="0082408C">
      <w:pPr>
        <w:rPr>
          <w:b/>
          <w:bCs/>
        </w:rPr>
      </w:pPr>
      <w:r w:rsidRPr="0082408C">
        <w:rPr>
          <w:b/>
          <w:bCs/>
        </w:rPr>
        <w:t>5. MODÈLE DE DONNÉES (SQL SERVER)</w:t>
      </w:r>
    </w:p>
    <w:tbl>
      <w:tblPr>
        <w:tblStyle w:val="TableauGrille4-Accentuation5"/>
        <w:tblW w:w="0" w:type="auto"/>
        <w:tblLook w:val="04A0" w:firstRow="1" w:lastRow="0" w:firstColumn="1" w:lastColumn="0" w:noHBand="0" w:noVBand="1"/>
      </w:tblPr>
      <w:tblGrid>
        <w:gridCol w:w="1123"/>
        <w:gridCol w:w="7834"/>
      </w:tblGrid>
      <w:tr w:rsidR="0082408C" w:rsidRPr="0082408C" w14:paraId="60CE159A" w14:textId="77777777" w:rsidTr="00824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5195D" w14:textId="77777777" w:rsidR="0082408C" w:rsidRPr="0082408C" w:rsidRDefault="0082408C" w:rsidP="0082408C">
            <w:pPr>
              <w:spacing w:after="160" w:line="259" w:lineRule="auto"/>
            </w:pPr>
            <w:r w:rsidRPr="0082408C">
              <w:t>Table</w:t>
            </w:r>
          </w:p>
        </w:tc>
        <w:tc>
          <w:tcPr>
            <w:tcW w:w="0" w:type="auto"/>
            <w:hideMark/>
          </w:tcPr>
          <w:p w14:paraId="669AEEF5" w14:textId="77777777" w:rsidR="0082408C" w:rsidRPr="0082408C" w:rsidRDefault="0082408C" w:rsidP="0082408C">
            <w:pPr>
              <w:spacing w:after="160" w:line="259" w:lineRule="auto"/>
              <w:cnfStyle w:val="100000000000" w:firstRow="1" w:lastRow="0" w:firstColumn="0" w:lastColumn="0" w:oddVBand="0" w:evenVBand="0" w:oddHBand="0" w:evenHBand="0" w:firstRowFirstColumn="0" w:firstRowLastColumn="0" w:lastRowFirstColumn="0" w:lastRowLastColumn="0"/>
            </w:pPr>
            <w:r w:rsidRPr="0082408C">
              <w:t>Description</w:t>
            </w:r>
          </w:p>
        </w:tc>
      </w:tr>
      <w:tr w:rsidR="0082408C" w:rsidRPr="0082408C" w14:paraId="7D4DD5C3" w14:textId="77777777" w:rsidTr="0082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FA4A9" w14:textId="77777777" w:rsidR="0082408C" w:rsidRPr="0082408C" w:rsidRDefault="0082408C" w:rsidP="0082408C">
            <w:pPr>
              <w:spacing w:after="160" w:line="259" w:lineRule="auto"/>
            </w:pPr>
            <w:r w:rsidRPr="0082408C">
              <w:t>Analyste</w:t>
            </w:r>
          </w:p>
        </w:tc>
        <w:tc>
          <w:tcPr>
            <w:tcW w:w="0" w:type="auto"/>
            <w:hideMark/>
          </w:tcPr>
          <w:p w14:paraId="21FCE0EE" w14:textId="77777777" w:rsidR="0082408C" w:rsidRPr="0082408C" w:rsidRDefault="0082408C" w:rsidP="0082408C">
            <w:pPr>
              <w:spacing w:after="160" w:line="259" w:lineRule="auto"/>
              <w:cnfStyle w:val="000000100000" w:firstRow="0" w:lastRow="0" w:firstColumn="0" w:lastColumn="0" w:oddVBand="0" w:evenVBand="0" w:oddHBand="1" w:evenHBand="0" w:firstRowFirstColumn="0" w:firstRowLastColumn="0" w:lastRowFirstColumn="0" w:lastRowLastColumn="0"/>
            </w:pPr>
            <w:r w:rsidRPr="0082408C">
              <w:t xml:space="preserve">Id, Nom, Prénom, </w:t>
            </w:r>
            <w:proofErr w:type="gramStart"/>
            <w:r w:rsidRPr="0082408C">
              <w:t>Email</w:t>
            </w:r>
            <w:proofErr w:type="gramEnd"/>
            <w:r w:rsidRPr="0082408C">
              <w:t xml:space="preserve">, </w:t>
            </w:r>
            <w:proofErr w:type="spellStart"/>
            <w:r w:rsidRPr="0082408C">
              <w:t>Role</w:t>
            </w:r>
            <w:proofErr w:type="spellEnd"/>
            <w:r w:rsidRPr="0082408C">
              <w:t xml:space="preserve">, Disponibilité, </w:t>
            </w:r>
            <w:proofErr w:type="spellStart"/>
            <w:r w:rsidRPr="0082408C">
              <w:t>PasswordHash</w:t>
            </w:r>
            <w:proofErr w:type="spellEnd"/>
            <w:r w:rsidRPr="0082408C">
              <w:t>.</w:t>
            </w:r>
          </w:p>
        </w:tc>
      </w:tr>
      <w:tr w:rsidR="0082408C" w:rsidRPr="0082408C" w14:paraId="6AB111C4" w14:textId="77777777" w:rsidTr="0082408C">
        <w:tc>
          <w:tcPr>
            <w:cnfStyle w:val="001000000000" w:firstRow="0" w:lastRow="0" w:firstColumn="1" w:lastColumn="0" w:oddVBand="0" w:evenVBand="0" w:oddHBand="0" w:evenHBand="0" w:firstRowFirstColumn="0" w:firstRowLastColumn="0" w:lastRowFirstColumn="0" w:lastRowLastColumn="0"/>
            <w:tcW w:w="0" w:type="auto"/>
            <w:hideMark/>
          </w:tcPr>
          <w:p w14:paraId="2E0E88BC" w14:textId="77777777" w:rsidR="0082408C" w:rsidRPr="0082408C" w:rsidRDefault="0082408C" w:rsidP="0082408C">
            <w:pPr>
              <w:spacing w:after="160" w:line="259" w:lineRule="auto"/>
            </w:pPr>
            <w:r w:rsidRPr="0082408C">
              <w:t>Incident</w:t>
            </w:r>
          </w:p>
        </w:tc>
        <w:tc>
          <w:tcPr>
            <w:tcW w:w="0" w:type="auto"/>
            <w:hideMark/>
          </w:tcPr>
          <w:p w14:paraId="7EA0678A" w14:textId="77777777" w:rsidR="0082408C" w:rsidRPr="0082408C" w:rsidRDefault="0082408C" w:rsidP="0082408C">
            <w:pPr>
              <w:spacing w:after="160" w:line="259" w:lineRule="auto"/>
              <w:cnfStyle w:val="000000000000" w:firstRow="0" w:lastRow="0" w:firstColumn="0" w:lastColumn="0" w:oddVBand="0" w:evenVBand="0" w:oddHBand="0" w:evenHBand="0" w:firstRowFirstColumn="0" w:firstRowLastColumn="0" w:lastRowFirstColumn="0" w:lastRowLastColumn="0"/>
            </w:pPr>
            <w:r w:rsidRPr="0082408C">
              <w:t xml:space="preserve">Id, Type, Sévérité, État, Description, </w:t>
            </w:r>
            <w:proofErr w:type="spellStart"/>
            <w:r w:rsidRPr="0082408C">
              <w:t>DateDeclaration</w:t>
            </w:r>
            <w:proofErr w:type="spellEnd"/>
            <w:r w:rsidRPr="0082408C">
              <w:t xml:space="preserve">, </w:t>
            </w:r>
            <w:proofErr w:type="spellStart"/>
            <w:r w:rsidRPr="0082408C">
              <w:t>DateResolution</w:t>
            </w:r>
            <w:proofErr w:type="spellEnd"/>
            <w:r w:rsidRPr="0082408C">
              <w:t xml:space="preserve">, </w:t>
            </w:r>
            <w:proofErr w:type="spellStart"/>
            <w:r w:rsidRPr="0082408C">
              <w:t>AnalysteId</w:t>
            </w:r>
            <w:proofErr w:type="spellEnd"/>
            <w:r w:rsidRPr="0082408C">
              <w:t xml:space="preserve"> (FK).</w:t>
            </w:r>
          </w:p>
        </w:tc>
      </w:tr>
      <w:tr w:rsidR="0082408C" w:rsidRPr="0082408C" w14:paraId="40C11995" w14:textId="77777777" w:rsidTr="00824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37721" w14:textId="77777777" w:rsidR="0082408C" w:rsidRPr="0082408C" w:rsidRDefault="0082408C" w:rsidP="0082408C">
            <w:pPr>
              <w:spacing w:after="160" w:line="259" w:lineRule="auto"/>
            </w:pPr>
            <w:proofErr w:type="spellStart"/>
            <w:r w:rsidRPr="0082408C">
              <w:t>Playbook</w:t>
            </w:r>
            <w:proofErr w:type="spellEnd"/>
          </w:p>
        </w:tc>
        <w:tc>
          <w:tcPr>
            <w:tcW w:w="0" w:type="auto"/>
            <w:hideMark/>
          </w:tcPr>
          <w:p w14:paraId="6DFDE82E" w14:textId="77777777" w:rsidR="0082408C" w:rsidRPr="0082408C" w:rsidRDefault="0082408C" w:rsidP="0082408C">
            <w:pPr>
              <w:spacing w:after="160" w:line="259" w:lineRule="auto"/>
              <w:cnfStyle w:val="000000100000" w:firstRow="0" w:lastRow="0" w:firstColumn="0" w:lastColumn="0" w:oddVBand="0" w:evenVBand="0" w:oddHBand="1" w:evenHBand="0" w:firstRowFirstColumn="0" w:firstRowLastColumn="0" w:lastRowFirstColumn="0" w:lastRowLastColumn="0"/>
            </w:pPr>
            <w:r w:rsidRPr="0082408C">
              <w:t xml:space="preserve">Id, </w:t>
            </w:r>
            <w:proofErr w:type="spellStart"/>
            <w:r w:rsidRPr="0082408C">
              <w:t>TypeIncident</w:t>
            </w:r>
            <w:proofErr w:type="spellEnd"/>
            <w:r w:rsidRPr="0082408C">
              <w:t xml:space="preserve"> (</w:t>
            </w:r>
            <w:proofErr w:type="gramStart"/>
            <w:r w:rsidRPr="0082408C">
              <w:t>ex:</w:t>
            </w:r>
            <w:proofErr w:type="gramEnd"/>
            <w:r w:rsidRPr="0082408C">
              <w:t xml:space="preserve"> Phishing), </w:t>
            </w:r>
            <w:proofErr w:type="spellStart"/>
            <w:r w:rsidRPr="0082408C">
              <w:t>DescriptionEtapes</w:t>
            </w:r>
            <w:proofErr w:type="spellEnd"/>
            <w:r w:rsidRPr="0082408C">
              <w:t xml:space="preserve"> (JSON ou Table liée).</w:t>
            </w:r>
          </w:p>
        </w:tc>
      </w:tr>
      <w:tr w:rsidR="0082408C" w:rsidRPr="0082408C" w14:paraId="1D4581C0" w14:textId="77777777" w:rsidTr="0082408C">
        <w:tc>
          <w:tcPr>
            <w:cnfStyle w:val="001000000000" w:firstRow="0" w:lastRow="0" w:firstColumn="1" w:lastColumn="0" w:oddVBand="0" w:evenVBand="0" w:oddHBand="0" w:evenHBand="0" w:firstRowFirstColumn="0" w:firstRowLastColumn="0" w:lastRowFirstColumn="0" w:lastRowLastColumn="0"/>
            <w:tcW w:w="0" w:type="auto"/>
            <w:hideMark/>
          </w:tcPr>
          <w:p w14:paraId="4AFF401F" w14:textId="77777777" w:rsidR="0082408C" w:rsidRPr="0082408C" w:rsidRDefault="0082408C" w:rsidP="0082408C">
            <w:pPr>
              <w:spacing w:after="160" w:line="259" w:lineRule="auto"/>
            </w:pPr>
            <w:proofErr w:type="spellStart"/>
            <w:r w:rsidRPr="0082408C">
              <w:t>LogAction</w:t>
            </w:r>
            <w:proofErr w:type="spellEnd"/>
          </w:p>
        </w:tc>
        <w:tc>
          <w:tcPr>
            <w:tcW w:w="0" w:type="auto"/>
            <w:hideMark/>
          </w:tcPr>
          <w:p w14:paraId="3D4BBAAE" w14:textId="77777777" w:rsidR="0082408C" w:rsidRPr="0082408C" w:rsidRDefault="0082408C" w:rsidP="0082408C">
            <w:pPr>
              <w:spacing w:after="160" w:line="259" w:lineRule="auto"/>
              <w:cnfStyle w:val="000000000000" w:firstRow="0" w:lastRow="0" w:firstColumn="0" w:lastColumn="0" w:oddVBand="0" w:evenVBand="0" w:oddHBand="0" w:evenHBand="0" w:firstRowFirstColumn="0" w:firstRowLastColumn="0" w:lastRowFirstColumn="0" w:lastRowLastColumn="0"/>
            </w:pPr>
            <w:r w:rsidRPr="0082408C">
              <w:t>Historique des modifications (qui, quoi, quand).</w:t>
            </w:r>
          </w:p>
        </w:tc>
      </w:tr>
    </w:tbl>
    <w:p w14:paraId="0E8F62BE" w14:textId="77777777" w:rsidR="0082408C" w:rsidRPr="0082408C" w:rsidRDefault="0082408C" w:rsidP="0082408C">
      <w:pPr>
        <w:rPr>
          <w:b/>
          <w:bCs/>
        </w:rPr>
      </w:pPr>
      <w:r w:rsidRPr="0082408C">
        <w:rPr>
          <w:b/>
          <w:bCs/>
        </w:rPr>
        <w:t>6. CONTRAINTES ET EXIGENCES</w:t>
      </w:r>
    </w:p>
    <w:p w14:paraId="2DCBCB25" w14:textId="77777777" w:rsidR="0082408C" w:rsidRPr="0082408C" w:rsidRDefault="0082408C" w:rsidP="0082408C">
      <w:pPr>
        <w:numPr>
          <w:ilvl w:val="0"/>
          <w:numId w:val="9"/>
        </w:numPr>
      </w:pPr>
      <w:r w:rsidRPr="0082408C">
        <w:rPr>
          <w:b/>
          <w:bCs/>
        </w:rPr>
        <w:t>Sécurité :</w:t>
      </w:r>
      <w:r w:rsidRPr="0082408C">
        <w:t xml:space="preserve"> Chiffrement des mots de passe et sécurisation des routes API.</w:t>
      </w:r>
    </w:p>
    <w:p w14:paraId="7E3D2626" w14:textId="77777777" w:rsidR="0082408C" w:rsidRPr="0082408C" w:rsidRDefault="0082408C" w:rsidP="0082408C">
      <w:pPr>
        <w:numPr>
          <w:ilvl w:val="0"/>
          <w:numId w:val="9"/>
        </w:numPr>
      </w:pPr>
      <w:r w:rsidRPr="0082408C">
        <w:rPr>
          <w:b/>
          <w:bCs/>
        </w:rPr>
        <w:t>Performance :</w:t>
      </w:r>
      <w:r w:rsidRPr="0082408C">
        <w:t xml:space="preserve"> Temps de réponse de l'API inférieur à 500ms.</w:t>
      </w:r>
    </w:p>
    <w:p w14:paraId="0AED8C99" w14:textId="77777777" w:rsidR="0082408C" w:rsidRPr="0082408C" w:rsidRDefault="0082408C" w:rsidP="0082408C">
      <w:pPr>
        <w:numPr>
          <w:ilvl w:val="0"/>
          <w:numId w:val="9"/>
        </w:numPr>
      </w:pPr>
      <w:r w:rsidRPr="0082408C">
        <w:rPr>
          <w:b/>
          <w:bCs/>
        </w:rPr>
        <w:t>UX :</w:t>
      </w:r>
      <w:r w:rsidRPr="0082408C">
        <w:t xml:space="preserve"> Interface "Dark Mode" (préférée par les analystes SOC) et responsive.</w:t>
      </w:r>
    </w:p>
    <w:p w14:paraId="5F1363B6" w14:textId="77777777" w:rsidR="00AD41E5" w:rsidRDefault="00AD41E5"/>
    <w:sectPr w:rsidR="00AD41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3355B"/>
    <w:multiLevelType w:val="multilevel"/>
    <w:tmpl w:val="2156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71F3B"/>
    <w:multiLevelType w:val="multilevel"/>
    <w:tmpl w:val="8464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B0A65"/>
    <w:multiLevelType w:val="multilevel"/>
    <w:tmpl w:val="D43A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F3E6E"/>
    <w:multiLevelType w:val="multilevel"/>
    <w:tmpl w:val="9442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D09B2"/>
    <w:multiLevelType w:val="multilevel"/>
    <w:tmpl w:val="342E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E505D"/>
    <w:multiLevelType w:val="multilevel"/>
    <w:tmpl w:val="7886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C2E4E"/>
    <w:multiLevelType w:val="multilevel"/>
    <w:tmpl w:val="490C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4507C"/>
    <w:multiLevelType w:val="multilevel"/>
    <w:tmpl w:val="B97E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A7BDC"/>
    <w:multiLevelType w:val="multilevel"/>
    <w:tmpl w:val="DD96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634955">
    <w:abstractNumId w:val="5"/>
  </w:num>
  <w:num w:numId="2" w16cid:durableId="178472655">
    <w:abstractNumId w:val="4"/>
  </w:num>
  <w:num w:numId="3" w16cid:durableId="1621112781">
    <w:abstractNumId w:val="3"/>
  </w:num>
  <w:num w:numId="4" w16cid:durableId="1859929635">
    <w:abstractNumId w:val="8"/>
  </w:num>
  <w:num w:numId="5" w16cid:durableId="65689199">
    <w:abstractNumId w:val="7"/>
  </w:num>
  <w:num w:numId="6" w16cid:durableId="512916259">
    <w:abstractNumId w:val="0"/>
  </w:num>
  <w:num w:numId="7" w16cid:durableId="1201547861">
    <w:abstractNumId w:val="6"/>
  </w:num>
  <w:num w:numId="8" w16cid:durableId="84032872">
    <w:abstractNumId w:val="2"/>
  </w:num>
  <w:num w:numId="9" w16cid:durableId="1207139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08C"/>
    <w:rsid w:val="006E46A5"/>
    <w:rsid w:val="0082408C"/>
    <w:rsid w:val="00AD41E5"/>
    <w:rsid w:val="00E045B9"/>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5271"/>
  <w15:chartTrackingRefBased/>
  <w15:docId w15:val="{D05ACB3C-C0F3-4193-BFFD-53855E74C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4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24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82408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2408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2408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240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40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40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40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408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2408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82408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2408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2408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240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40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40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408C"/>
    <w:rPr>
      <w:rFonts w:eastAsiaTheme="majorEastAsia" w:cstheme="majorBidi"/>
      <w:color w:val="272727" w:themeColor="text1" w:themeTint="D8"/>
    </w:rPr>
  </w:style>
  <w:style w:type="paragraph" w:styleId="Titre">
    <w:name w:val="Title"/>
    <w:basedOn w:val="Normal"/>
    <w:next w:val="Normal"/>
    <w:link w:val="TitreCar"/>
    <w:uiPriority w:val="10"/>
    <w:qFormat/>
    <w:rsid w:val="00824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40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40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40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408C"/>
    <w:pPr>
      <w:spacing w:before="160"/>
      <w:jc w:val="center"/>
    </w:pPr>
    <w:rPr>
      <w:i/>
      <w:iCs/>
      <w:color w:val="404040" w:themeColor="text1" w:themeTint="BF"/>
    </w:rPr>
  </w:style>
  <w:style w:type="character" w:customStyle="1" w:styleId="CitationCar">
    <w:name w:val="Citation Car"/>
    <w:basedOn w:val="Policepardfaut"/>
    <w:link w:val="Citation"/>
    <w:uiPriority w:val="29"/>
    <w:rsid w:val="0082408C"/>
    <w:rPr>
      <w:i/>
      <w:iCs/>
      <w:color w:val="404040" w:themeColor="text1" w:themeTint="BF"/>
    </w:rPr>
  </w:style>
  <w:style w:type="paragraph" w:styleId="Paragraphedeliste">
    <w:name w:val="List Paragraph"/>
    <w:basedOn w:val="Normal"/>
    <w:uiPriority w:val="34"/>
    <w:qFormat/>
    <w:rsid w:val="0082408C"/>
    <w:pPr>
      <w:ind w:left="720"/>
      <w:contextualSpacing/>
    </w:pPr>
  </w:style>
  <w:style w:type="character" w:styleId="Accentuationintense">
    <w:name w:val="Intense Emphasis"/>
    <w:basedOn w:val="Policepardfaut"/>
    <w:uiPriority w:val="21"/>
    <w:qFormat/>
    <w:rsid w:val="0082408C"/>
    <w:rPr>
      <w:i/>
      <w:iCs/>
      <w:color w:val="2F5496" w:themeColor="accent1" w:themeShade="BF"/>
    </w:rPr>
  </w:style>
  <w:style w:type="paragraph" w:styleId="Citationintense">
    <w:name w:val="Intense Quote"/>
    <w:basedOn w:val="Normal"/>
    <w:next w:val="Normal"/>
    <w:link w:val="CitationintenseCar"/>
    <w:uiPriority w:val="30"/>
    <w:qFormat/>
    <w:rsid w:val="00824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2408C"/>
    <w:rPr>
      <w:i/>
      <w:iCs/>
      <w:color w:val="2F5496" w:themeColor="accent1" w:themeShade="BF"/>
    </w:rPr>
  </w:style>
  <w:style w:type="character" w:styleId="Rfrenceintense">
    <w:name w:val="Intense Reference"/>
    <w:basedOn w:val="Policepardfaut"/>
    <w:uiPriority w:val="32"/>
    <w:qFormat/>
    <w:rsid w:val="0082408C"/>
    <w:rPr>
      <w:b/>
      <w:bCs/>
      <w:smallCaps/>
      <w:color w:val="2F5496" w:themeColor="accent1" w:themeShade="BF"/>
      <w:spacing w:val="5"/>
    </w:rPr>
  </w:style>
  <w:style w:type="table" w:styleId="TableauGrille4-Accentuation5">
    <w:name w:val="Grid Table 4 Accent 5"/>
    <w:basedOn w:val="TableauNormal"/>
    <w:uiPriority w:val="49"/>
    <w:rsid w:val="0082408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410</Words>
  <Characters>2255</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1</cp:revision>
  <dcterms:created xsi:type="dcterms:W3CDTF">2026-02-13T23:51:00Z</dcterms:created>
  <dcterms:modified xsi:type="dcterms:W3CDTF">2026-02-14T00:09:00Z</dcterms:modified>
</cp:coreProperties>
</file>