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F062" w14:textId="77777777" w:rsidR="00EF49AB" w:rsidRPr="00EF49AB" w:rsidRDefault="00EF49AB" w:rsidP="00EF49AB">
      <w:pPr>
        <w:pStyle w:val="Titre"/>
        <w:jc w:val="center"/>
      </w:pPr>
      <w:r w:rsidRPr="00EF49AB">
        <w:t xml:space="preserve">Cahier des Charges : Projet </w:t>
      </w:r>
      <w:proofErr w:type="spellStart"/>
      <w:r w:rsidRPr="00EF49AB">
        <w:t>MarocAO</w:t>
      </w:r>
      <w:proofErr w:type="spellEnd"/>
    </w:p>
    <w:p w14:paraId="0629CCED" w14:textId="77777777" w:rsidR="00EF49AB" w:rsidRPr="00EF49AB" w:rsidRDefault="00EF49AB" w:rsidP="00EF49AB">
      <w:pPr>
        <w:pStyle w:val="Sous-titre"/>
        <w:jc w:val="center"/>
      </w:pPr>
      <w:r w:rsidRPr="00EF49AB">
        <w:t>Un écosystème intelligent pour l'automatisation et le traitement des appels d'offres publics au Maroc</w:t>
      </w:r>
    </w:p>
    <w:p w14:paraId="0CA7541A" w14:textId="77777777" w:rsidR="00EF49AB" w:rsidRPr="00EF49AB" w:rsidRDefault="00EF49AB" w:rsidP="00EF49AB">
      <w:pPr>
        <w:pStyle w:val="Titre1"/>
      </w:pPr>
      <w:r w:rsidRPr="00EF49AB">
        <w:t>1. Description du Projet</w:t>
      </w:r>
    </w:p>
    <w:p w14:paraId="0A521F2C" w14:textId="77777777" w:rsidR="00EF49AB" w:rsidRPr="00EF49AB" w:rsidRDefault="00EF49AB" w:rsidP="00EF49AB">
      <w:proofErr w:type="spellStart"/>
      <w:r w:rsidRPr="00EF49AB">
        <w:rPr>
          <w:b/>
          <w:bCs/>
        </w:rPr>
        <w:t>MarocAO</w:t>
      </w:r>
      <w:proofErr w:type="spellEnd"/>
      <w:r w:rsidRPr="00EF49AB">
        <w:t xml:space="preserve"> est une plateforme SaaS d'Intelligent Document </w:t>
      </w:r>
      <w:proofErr w:type="spellStart"/>
      <w:r w:rsidRPr="00EF49AB">
        <w:t>Processing</w:t>
      </w:r>
      <w:proofErr w:type="spellEnd"/>
      <w:r w:rsidRPr="00EF49AB">
        <w:t xml:space="preserve"> (IDP) conçue pour automatiser l'analyse, le suivi et la préparation des dossiers de candidature aux marchés publics marocains. Le système s'interconnecte au portail officiel des marchés publics pour collecter les avis et les Dossiers de Consultation des Entreprises (DCE). Grâce à une IA locale, il extrait les métriques critiques et fusionne ces données avec le profil administratif de l'utilisateur connecté pour générer instantanément ses documents officiels de soumission (.docx) </w:t>
      </w:r>
      <w:proofErr w:type="spellStart"/>
      <w:r w:rsidRPr="00EF49AB">
        <w:t>pré-remplis</w:t>
      </w:r>
      <w:proofErr w:type="spellEnd"/>
      <w:r w:rsidRPr="00EF49AB">
        <w:t>.</w:t>
      </w:r>
    </w:p>
    <w:p w14:paraId="0B829788" w14:textId="77777777" w:rsidR="00EF49AB" w:rsidRPr="00EF49AB" w:rsidRDefault="00EF49AB" w:rsidP="00EF49AB">
      <w:pPr>
        <w:pStyle w:val="Titre1"/>
      </w:pPr>
      <w:r w:rsidRPr="00EF49AB">
        <w:t>2. Objectifs du Projet</w:t>
      </w:r>
    </w:p>
    <w:p w14:paraId="2BFBE6E4" w14:textId="77777777" w:rsidR="00EF49AB" w:rsidRPr="00EF49AB" w:rsidRDefault="00EF49AB" w:rsidP="00EF49AB">
      <w:pPr>
        <w:numPr>
          <w:ilvl w:val="0"/>
          <w:numId w:val="1"/>
        </w:numPr>
      </w:pPr>
      <w:r w:rsidRPr="00EF49AB">
        <w:rPr>
          <w:b/>
          <w:bCs/>
        </w:rPr>
        <w:t>Économique &amp; Gain de Temps :</w:t>
      </w:r>
      <w:r w:rsidRPr="00EF49AB">
        <w:t xml:space="preserve"> Réduire de plus de 90 % le temps de préparation administratif nécessaire pour postuler à un marché public au Maroc.</w:t>
      </w:r>
    </w:p>
    <w:p w14:paraId="79D5924A" w14:textId="77777777" w:rsidR="00EF49AB" w:rsidRPr="00EF49AB" w:rsidRDefault="00EF49AB" w:rsidP="00EF49AB">
      <w:pPr>
        <w:numPr>
          <w:ilvl w:val="0"/>
          <w:numId w:val="1"/>
        </w:numPr>
      </w:pPr>
      <w:r w:rsidRPr="00EF49AB">
        <w:rPr>
          <w:b/>
          <w:bCs/>
        </w:rPr>
        <w:t>Centralisation &amp; Intelligence :</w:t>
      </w:r>
      <w:r w:rsidRPr="00EF49AB">
        <w:t xml:space="preserve"> Offrir un guichet d'analyse unique capable de résumer les obligations complexes (estimations, cautions, critères d'élimination) sans lecture manuelle fastidieuse.</w:t>
      </w:r>
    </w:p>
    <w:p w14:paraId="115A1C71" w14:textId="77777777" w:rsidR="00EF49AB" w:rsidRPr="00EF49AB" w:rsidRDefault="00EF49AB" w:rsidP="00EF49AB">
      <w:pPr>
        <w:numPr>
          <w:ilvl w:val="0"/>
          <w:numId w:val="1"/>
        </w:numPr>
      </w:pPr>
      <w:r w:rsidRPr="00EF49AB">
        <w:rPr>
          <w:b/>
          <w:bCs/>
        </w:rPr>
        <w:t>Souveraineté des Données :</w:t>
      </w:r>
      <w:r w:rsidRPr="00EF49AB">
        <w:t xml:space="preserve"> Utiliser des modèles d'intelligence artificielle open-source hébergés localement pour garantir le secret professionnel et la confidentialité des dossiers d'affaires.</w:t>
      </w:r>
    </w:p>
    <w:p w14:paraId="4901E2C2" w14:textId="77777777" w:rsidR="00EF49AB" w:rsidRPr="00EF49AB" w:rsidRDefault="00EF49AB" w:rsidP="00EF49AB">
      <w:pPr>
        <w:numPr>
          <w:ilvl w:val="0"/>
          <w:numId w:val="1"/>
        </w:numPr>
      </w:pPr>
      <w:r w:rsidRPr="00EF49AB">
        <w:rPr>
          <w:b/>
          <w:bCs/>
        </w:rPr>
        <w:t>Sécurité Absolue :</w:t>
      </w:r>
      <w:r w:rsidRPr="00EF49AB">
        <w:t xml:space="preserve"> Protéger l'accès aux identifiants sensibles des entreprises candidates via un chiffrement et un hachage cryptographique de pointe.</w:t>
      </w:r>
    </w:p>
    <w:p w14:paraId="6864FFCB" w14:textId="77777777" w:rsidR="00EF49AB" w:rsidRPr="00EF49AB" w:rsidRDefault="00EF49AB" w:rsidP="00EF49AB">
      <w:pPr>
        <w:pStyle w:val="Titre1"/>
      </w:pPr>
      <w:r w:rsidRPr="00EF49AB">
        <w:t>3. Acteurs du Système</w:t>
      </w:r>
    </w:p>
    <w:p w14:paraId="05B60E5A" w14:textId="77777777" w:rsidR="00EF49AB" w:rsidRPr="00EF49AB" w:rsidRDefault="00EF49AB" w:rsidP="00EF49AB">
      <w:pPr>
        <w:numPr>
          <w:ilvl w:val="0"/>
          <w:numId w:val="2"/>
        </w:numPr>
      </w:pPr>
      <w:r w:rsidRPr="00EF49AB">
        <w:rPr>
          <w:b/>
          <w:bCs/>
        </w:rPr>
        <w:t>L'Entreprise Candidate (Soumissionnaire) :</w:t>
      </w:r>
      <w:r w:rsidRPr="00EF49AB">
        <w:t xml:space="preserve"> Configure son profil selon sa nature juridique, recherche et suit les opportunités, consulte les résumés d'IA et télécharge ses pièces administratives générées automatiquement.</w:t>
      </w:r>
    </w:p>
    <w:p w14:paraId="345152FC" w14:textId="77777777" w:rsidR="00EF49AB" w:rsidRPr="00EF49AB" w:rsidRDefault="00EF49AB" w:rsidP="00EF49AB">
      <w:pPr>
        <w:numPr>
          <w:ilvl w:val="0"/>
          <w:numId w:val="2"/>
        </w:numPr>
      </w:pPr>
      <w:r w:rsidRPr="00EF49AB">
        <w:rPr>
          <w:b/>
          <w:bCs/>
        </w:rPr>
        <w:t>L'Administrateur (Sigma Power / Start-up) :</w:t>
      </w:r>
      <w:r w:rsidRPr="00EF49AB">
        <w:t xml:space="preserve"> Supervise l'intégrité des scripts de </w:t>
      </w:r>
      <w:proofErr w:type="spellStart"/>
      <w:r w:rsidRPr="00EF49AB">
        <w:t>scraping</w:t>
      </w:r>
      <w:proofErr w:type="spellEnd"/>
      <w:r w:rsidRPr="00EF49AB">
        <w:t>, surveille la charge du LLM local, configure les invites (prompts) système et analyse l'activité globale du produit.</w:t>
      </w:r>
    </w:p>
    <w:p w14:paraId="2EE9618B" w14:textId="77777777" w:rsidR="00EF49AB" w:rsidRPr="00EF49AB" w:rsidRDefault="00EF49AB" w:rsidP="00EF49AB">
      <w:pPr>
        <w:numPr>
          <w:ilvl w:val="0"/>
          <w:numId w:val="2"/>
        </w:numPr>
      </w:pPr>
      <w:r w:rsidRPr="00EF49AB">
        <w:rPr>
          <w:b/>
          <w:bCs/>
        </w:rPr>
        <w:t>Le Visiteur :</w:t>
      </w:r>
      <w:r w:rsidRPr="00EF49AB">
        <w:t xml:space="preserve"> Accède à la vitrine marketing et à un mode de démonstration restreint.</w:t>
      </w:r>
    </w:p>
    <w:p w14:paraId="4A4FDCB9" w14:textId="77777777" w:rsidR="00EF49AB" w:rsidRPr="00EF49AB" w:rsidRDefault="00EF49AB" w:rsidP="00EF49AB">
      <w:pPr>
        <w:pStyle w:val="Titre1"/>
      </w:pPr>
      <w:r w:rsidRPr="00EF49AB">
        <w:t>4. Besoins Fonctionnels</w:t>
      </w:r>
    </w:p>
    <w:p w14:paraId="74D38D21" w14:textId="77777777" w:rsidR="00EF49AB" w:rsidRPr="00EF49AB" w:rsidRDefault="00EF49AB" w:rsidP="00EF49AB">
      <w:pPr>
        <w:pStyle w:val="Titre2"/>
      </w:pPr>
      <w:r w:rsidRPr="00EF49AB">
        <w:t xml:space="preserve">Module 1 : Web </w:t>
      </w:r>
      <w:proofErr w:type="spellStart"/>
      <w:r w:rsidRPr="00EF49AB">
        <w:t>Scraping</w:t>
      </w:r>
      <w:proofErr w:type="spellEnd"/>
      <w:r w:rsidRPr="00EF49AB">
        <w:t xml:space="preserve"> &amp; Data Mining (Amont)</w:t>
      </w:r>
    </w:p>
    <w:p w14:paraId="72DA28B7" w14:textId="77777777" w:rsidR="00EF49AB" w:rsidRPr="00EF49AB" w:rsidRDefault="00EF49AB" w:rsidP="00EF49AB">
      <w:pPr>
        <w:numPr>
          <w:ilvl w:val="0"/>
          <w:numId w:val="3"/>
        </w:numPr>
      </w:pPr>
      <w:r w:rsidRPr="00EF49AB">
        <w:rPr>
          <w:b/>
          <w:bCs/>
        </w:rPr>
        <w:t>Collecte Automatisée :</w:t>
      </w:r>
      <w:r w:rsidRPr="00EF49AB">
        <w:t xml:space="preserve"> Navigation programmée sur le portail d'État, complétion des étapes de saisie de coordonnées requises, et téléchargement des archives brutes .zip.</w:t>
      </w:r>
    </w:p>
    <w:p w14:paraId="3658ECE4" w14:textId="77777777" w:rsidR="00EF49AB" w:rsidRPr="00EF49AB" w:rsidRDefault="00EF49AB" w:rsidP="00EF49AB">
      <w:pPr>
        <w:numPr>
          <w:ilvl w:val="0"/>
          <w:numId w:val="3"/>
        </w:numPr>
      </w:pPr>
      <w:proofErr w:type="spellStart"/>
      <w:r w:rsidRPr="00EF49AB">
        <w:rPr>
          <w:b/>
          <w:bCs/>
        </w:rPr>
        <w:lastRenderedPageBreak/>
        <w:t>Parsing</w:t>
      </w:r>
      <w:proofErr w:type="spellEnd"/>
      <w:r w:rsidRPr="00EF49AB">
        <w:rPr>
          <w:b/>
          <w:bCs/>
        </w:rPr>
        <w:t xml:space="preserve"> Structuré :</w:t>
      </w:r>
      <w:r w:rsidRPr="00EF49AB">
        <w:t xml:space="preserve"> Extraction rapide via </w:t>
      </w:r>
      <w:proofErr w:type="spellStart"/>
      <w:r w:rsidRPr="00EF49AB">
        <w:t>BeautifulSoup</w:t>
      </w:r>
      <w:proofErr w:type="spellEnd"/>
      <w:r w:rsidRPr="00EF49AB">
        <w:t xml:space="preserve"> des métadonnées visibles (Réf, Objet, Acheteur, Date limite) pour peupler immédiatement la base de données.</w:t>
      </w:r>
    </w:p>
    <w:p w14:paraId="0C84BCC6" w14:textId="77777777" w:rsidR="00EF49AB" w:rsidRPr="00EF49AB" w:rsidRDefault="00EF49AB" w:rsidP="00EF49AB">
      <w:pPr>
        <w:pStyle w:val="Titre2"/>
      </w:pPr>
      <w:r w:rsidRPr="00EF49AB">
        <w:t>Module 2 : Authentification &amp; Profiling Juridique Multi-Structures</w:t>
      </w:r>
    </w:p>
    <w:p w14:paraId="5B4AB884" w14:textId="77777777" w:rsidR="00EF49AB" w:rsidRPr="00EF49AB" w:rsidRDefault="00EF49AB" w:rsidP="00EF49AB">
      <w:pPr>
        <w:numPr>
          <w:ilvl w:val="0"/>
          <w:numId w:val="4"/>
        </w:numPr>
      </w:pPr>
      <w:r w:rsidRPr="00EF49AB">
        <w:rPr>
          <w:b/>
          <w:bCs/>
        </w:rPr>
        <w:t>Sécurisation des Comptes :</w:t>
      </w:r>
      <w:r w:rsidRPr="00EF49AB">
        <w:t xml:space="preserve"> Inscription et connexion sécurisées.</w:t>
      </w:r>
    </w:p>
    <w:p w14:paraId="5C958FD2" w14:textId="77777777" w:rsidR="00EF49AB" w:rsidRPr="00EF49AB" w:rsidRDefault="00EF49AB" w:rsidP="00EF49AB">
      <w:pPr>
        <w:numPr>
          <w:ilvl w:val="0"/>
          <w:numId w:val="4"/>
        </w:numPr>
      </w:pPr>
      <w:r w:rsidRPr="00EF49AB">
        <w:rPr>
          <w:b/>
          <w:bCs/>
        </w:rPr>
        <w:t>Gestion de Profil Segmentée :</w:t>
      </w:r>
      <w:r w:rsidRPr="00EF49AB">
        <w:t xml:space="preserve"> Formulaires dynamiques adaptés selon la nature juridique déclarée par le candidat conformément aux exigences de la Déclaration sur l'honneur :</w:t>
      </w:r>
    </w:p>
    <w:p w14:paraId="70BB4C65" w14:textId="77777777" w:rsidR="00EF49AB" w:rsidRPr="00EF49AB" w:rsidRDefault="00EF49AB" w:rsidP="00EF49AB">
      <w:pPr>
        <w:numPr>
          <w:ilvl w:val="1"/>
          <w:numId w:val="4"/>
        </w:numPr>
      </w:pPr>
      <w:r w:rsidRPr="00EF49AB">
        <w:rPr>
          <w:i/>
          <w:iCs/>
        </w:rPr>
        <w:t>Personnes Physiques :</w:t>
      </w:r>
      <w:r w:rsidRPr="00EF49AB">
        <w:t xml:space="preserve"> Agissant pour leur propre compte ou sous le régime de l'Auto-entrepreneur (champs : CIN, Carte Auto-entrepreneur, Patente, RC optionnel).</w:t>
      </w:r>
    </w:p>
    <w:p w14:paraId="5C6EA81D" w14:textId="77777777" w:rsidR="00EF49AB" w:rsidRPr="00EF49AB" w:rsidRDefault="00EF49AB" w:rsidP="00EF49AB">
      <w:pPr>
        <w:numPr>
          <w:ilvl w:val="1"/>
          <w:numId w:val="4"/>
        </w:numPr>
      </w:pPr>
      <w:r w:rsidRPr="00EF49AB">
        <w:rPr>
          <w:i/>
          <w:iCs/>
        </w:rPr>
        <w:t>Personnes Morales :</w:t>
      </w:r>
      <w:r w:rsidRPr="00EF49AB">
        <w:t xml:space="preserve"> Sociétés (SARL, SA), Établissements publics ou Coopératives (champs : Raison sociale, Numéro RC, Localité, ICE, Affiliation CNSS, Registre des coopératives).</w:t>
      </w:r>
    </w:p>
    <w:p w14:paraId="1C345041" w14:textId="77777777" w:rsidR="00EF49AB" w:rsidRPr="00EF49AB" w:rsidRDefault="00EF49AB" w:rsidP="00EF49AB">
      <w:pPr>
        <w:pStyle w:val="Titre2"/>
      </w:pPr>
      <w:r w:rsidRPr="00EF49AB">
        <w:t xml:space="preserve">Module 3 : Intelligent Document </w:t>
      </w:r>
      <w:proofErr w:type="spellStart"/>
      <w:r w:rsidRPr="00EF49AB">
        <w:t>Processing</w:t>
      </w:r>
      <w:proofErr w:type="spellEnd"/>
      <w:r w:rsidRPr="00EF49AB">
        <w:t xml:space="preserve"> (IDP) par l'IA</w:t>
      </w:r>
    </w:p>
    <w:p w14:paraId="1DF7A0C9" w14:textId="77777777" w:rsidR="00EF49AB" w:rsidRPr="00EF49AB" w:rsidRDefault="00EF49AB" w:rsidP="00EF49AB">
      <w:pPr>
        <w:numPr>
          <w:ilvl w:val="0"/>
          <w:numId w:val="5"/>
        </w:numPr>
      </w:pPr>
      <w:r w:rsidRPr="00EF49AB">
        <w:rPr>
          <w:b/>
          <w:bCs/>
        </w:rPr>
        <w:t>Moteur d'OCR &amp; Extraction de Texte :</w:t>
      </w:r>
      <w:r w:rsidRPr="00EF49AB">
        <w:t xml:space="preserve"> Lecture et traitement du texte brut contenu au sein des PDF (Avis, RC, CPS).</w:t>
      </w:r>
    </w:p>
    <w:p w14:paraId="3FE00A53" w14:textId="77777777" w:rsidR="00EF49AB" w:rsidRPr="00EF49AB" w:rsidRDefault="00EF49AB" w:rsidP="00EF49AB">
      <w:pPr>
        <w:numPr>
          <w:ilvl w:val="0"/>
          <w:numId w:val="5"/>
        </w:numPr>
      </w:pPr>
      <w:r w:rsidRPr="00EF49AB">
        <w:rPr>
          <w:b/>
          <w:bCs/>
        </w:rPr>
        <w:t>Analyse Contextuelle LLM :</w:t>
      </w:r>
      <w:r w:rsidRPr="00EF49AB">
        <w:t xml:space="preserve"> Extraction automatique par une IA locale des données financières et temporelles clés (Montant de la caution provisoire, estimation financière globale TTC, délai de validité des offres, monnaie, langues admises).</w:t>
      </w:r>
    </w:p>
    <w:p w14:paraId="10F8DAB0" w14:textId="77777777" w:rsidR="00EF49AB" w:rsidRPr="00EF49AB" w:rsidRDefault="00EF49AB" w:rsidP="00EF49AB">
      <w:pPr>
        <w:pStyle w:val="Titre2"/>
      </w:pPr>
      <w:r w:rsidRPr="00EF49AB">
        <w:t>Module 4 : Génération Automatique de Documents de Réponse (Workflows)</w:t>
      </w:r>
    </w:p>
    <w:p w14:paraId="35EA3ED2" w14:textId="77777777" w:rsidR="00EF49AB" w:rsidRPr="00EF49AB" w:rsidRDefault="00EF49AB" w:rsidP="00EF49AB">
      <w:pPr>
        <w:numPr>
          <w:ilvl w:val="0"/>
          <w:numId w:val="6"/>
        </w:numPr>
      </w:pPr>
      <w:r w:rsidRPr="00EF49AB">
        <w:rPr>
          <w:b/>
          <w:bCs/>
        </w:rPr>
        <w:t>Moteur de Synthèse .docx :</w:t>
      </w:r>
      <w:r w:rsidRPr="00EF49AB">
        <w:t xml:space="preserve"> Fusion dynamique du profil de l'utilisateur connecté avec les données du marché extraites par l'IA.</w:t>
      </w:r>
    </w:p>
    <w:p w14:paraId="7678D08F" w14:textId="77777777" w:rsidR="00EF49AB" w:rsidRPr="00EF49AB" w:rsidRDefault="00EF49AB" w:rsidP="00EF49AB">
      <w:pPr>
        <w:numPr>
          <w:ilvl w:val="0"/>
          <w:numId w:val="6"/>
        </w:numPr>
      </w:pPr>
      <w:r w:rsidRPr="00EF49AB">
        <w:rPr>
          <w:b/>
          <w:bCs/>
        </w:rPr>
        <w:t>Pré-remplissage Automatique :</w:t>
      </w:r>
      <w:r w:rsidRPr="00EF49AB">
        <w:t xml:space="preserve"> Production instantanée de l'</w:t>
      </w:r>
      <w:r w:rsidRPr="00EF49AB">
        <w:rPr>
          <w:b/>
          <w:bCs/>
        </w:rPr>
        <w:t>Acte d'engagement</w:t>
      </w:r>
      <w:r w:rsidRPr="00EF49AB">
        <w:t xml:space="preserve"> et de la </w:t>
      </w:r>
      <w:r w:rsidRPr="00EF49AB">
        <w:rPr>
          <w:b/>
          <w:bCs/>
        </w:rPr>
        <w:t>Déclaration sur l'honneur</w:t>
      </w:r>
      <w:r w:rsidRPr="00EF49AB">
        <w:t xml:space="preserve"> prêts pour signature, sans aucune ressaisie manuelle.</w:t>
      </w:r>
    </w:p>
    <w:p w14:paraId="13E5E8BA" w14:textId="77777777" w:rsidR="00EF49AB" w:rsidRPr="00EF49AB" w:rsidRDefault="00EF49AB" w:rsidP="00EF49AB">
      <w:pPr>
        <w:pStyle w:val="Titre2"/>
      </w:pPr>
      <w:r w:rsidRPr="00EF49AB">
        <w:t>Module 5 : Interface Utilisateur &amp; Tableau de Bord (React)</w:t>
      </w:r>
    </w:p>
    <w:p w14:paraId="761DD4E6" w14:textId="77777777" w:rsidR="00EF49AB" w:rsidRPr="00EF49AB" w:rsidRDefault="00EF49AB" w:rsidP="00EF49AB">
      <w:pPr>
        <w:numPr>
          <w:ilvl w:val="0"/>
          <w:numId w:val="7"/>
        </w:numPr>
      </w:pPr>
      <w:r w:rsidRPr="00EF49AB">
        <w:rPr>
          <w:b/>
          <w:bCs/>
        </w:rPr>
        <w:t>Dashboard des Marchés :</w:t>
      </w:r>
      <w:r w:rsidRPr="00EF49AB">
        <w:t xml:space="preserve"> Vue tabulaire moderne permettant de filtrer les appels d'offres par budget, mot-clé, région ou date d'échéance.</w:t>
      </w:r>
    </w:p>
    <w:p w14:paraId="717D77A2" w14:textId="77777777" w:rsidR="00EF49AB" w:rsidRPr="00EF49AB" w:rsidRDefault="00EF49AB" w:rsidP="00EF49AB">
      <w:pPr>
        <w:numPr>
          <w:ilvl w:val="0"/>
          <w:numId w:val="7"/>
        </w:numPr>
      </w:pPr>
      <w:r w:rsidRPr="00EF49AB">
        <w:rPr>
          <w:b/>
          <w:bCs/>
        </w:rPr>
        <w:t>Espace Documentaire :</w:t>
      </w:r>
      <w:r w:rsidRPr="00EF49AB">
        <w:t xml:space="preserve"> Visualisation des rapports de l'IA et zone de téléchargement pour récupérer les fichiers d'origine ou les formulaires Word générés.</w:t>
      </w:r>
    </w:p>
    <w:p w14:paraId="75637A42" w14:textId="77777777" w:rsidR="00EF49AB" w:rsidRPr="00EF49AB" w:rsidRDefault="00EF49AB" w:rsidP="00EF49AB">
      <w:pPr>
        <w:pStyle w:val="Titre1"/>
      </w:pPr>
      <w:r w:rsidRPr="00EF49AB">
        <w:t>5. Besoins Non Fonctionnels &amp; Sécurité</w:t>
      </w:r>
    </w:p>
    <w:p w14:paraId="04563249" w14:textId="77777777" w:rsidR="00EF49AB" w:rsidRPr="00EF49AB" w:rsidRDefault="00EF49AB" w:rsidP="00EF49AB">
      <w:pPr>
        <w:numPr>
          <w:ilvl w:val="0"/>
          <w:numId w:val="8"/>
        </w:numPr>
      </w:pPr>
      <w:r w:rsidRPr="00EF49AB">
        <w:rPr>
          <w:b/>
          <w:bCs/>
        </w:rPr>
        <w:t>Performance :</w:t>
      </w:r>
      <w:r w:rsidRPr="00EF49AB">
        <w:t xml:space="preserve"> L'analyse OCR et LLM d'un document type doit s'exécuter en local en moins de 10 secondes.</w:t>
      </w:r>
    </w:p>
    <w:p w14:paraId="79D3DB2E" w14:textId="77777777" w:rsidR="00EF49AB" w:rsidRPr="00EF49AB" w:rsidRDefault="00EF49AB" w:rsidP="00EF49AB">
      <w:pPr>
        <w:numPr>
          <w:ilvl w:val="0"/>
          <w:numId w:val="8"/>
        </w:numPr>
      </w:pPr>
      <w:r w:rsidRPr="00EF49AB">
        <w:rPr>
          <w:b/>
          <w:bCs/>
        </w:rPr>
        <w:t>Sécurité Cryptographique :</w:t>
      </w:r>
      <w:r w:rsidRPr="00EF49AB">
        <w:t xml:space="preserve"> Utilisation de l'algorithme </w:t>
      </w:r>
      <w:r w:rsidRPr="00EF49AB">
        <w:rPr>
          <w:b/>
          <w:bCs/>
        </w:rPr>
        <w:t>Argon2id</w:t>
      </w:r>
      <w:r w:rsidRPr="00EF49AB">
        <w:t xml:space="preserve"> pour le hachage robuste des mots de passe.</w:t>
      </w:r>
    </w:p>
    <w:p w14:paraId="4F8C6A8C" w14:textId="77777777" w:rsidR="00EF49AB" w:rsidRPr="00EF49AB" w:rsidRDefault="00EF49AB" w:rsidP="00EF49AB">
      <w:pPr>
        <w:numPr>
          <w:ilvl w:val="0"/>
          <w:numId w:val="8"/>
        </w:numPr>
      </w:pPr>
      <w:r w:rsidRPr="00EF49AB">
        <w:rPr>
          <w:b/>
          <w:bCs/>
        </w:rPr>
        <w:t>Gestion des Sessions :</w:t>
      </w:r>
      <w:r w:rsidRPr="00EF49AB">
        <w:t xml:space="preserve"> Implémentation de jetons </w:t>
      </w:r>
      <w:r w:rsidRPr="00EF49AB">
        <w:rPr>
          <w:b/>
          <w:bCs/>
        </w:rPr>
        <w:t xml:space="preserve">JWT (JSON Web </w:t>
      </w:r>
      <w:proofErr w:type="spellStart"/>
      <w:r w:rsidRPr="00EF49AB">
        <w:rPr>
          <w:b/>
          <w:bCs/>
        </w:rPr>
        <w:t>Tokens</w:t>
      </w:r>
      <w:proofErr w:type="spellEnd"/>
      <w:r w:rsidRPr="00EF49AB">
        <w:rPr>
          <w:b/>
          <w:bCs/>
        </w:rPr>
        <w:t>)</w:t>
      </w:r>
      <w:r w:rsidRPr="00EF49AB">
        <w:t xml:space="preserve"> stockés de manière sécurisée côté client pour l'accès aux API FastAPI.</w:t>
      </w:r>
    </w:p>
    <w:p w14:paraId="58E059FE" w14:textId="77777777" w:rsidR="00EF49AB" w:rsidRPr="00EF49AB" w:rsidRDefault="00EF49AB" w:rsidP="00EF49AB">
      <w:pPr>
        <w:numPr>
          <w:ilvl w:val="0"/>
          <w:numId w:val="8"/>
        </w:numPr>
      </w:pPr>
      <w:r w:rsidRPr="00EF49AB">
        <w:rPr>
          <w:b/>
          <w:bCs/>
        </w:rPr>
        <w:lastRenderedPageBreak/>
        <w:t>Gestion de l'Environnement :</w:t>
      </w:r>
      <w:r w:rsidRPr="00EF49AB">
        <w:t xml:space="preserve"> Usage exclusif du gestionnaire </w:t>
      </w:r>
      <w:proofErr w:type="spellStart"/>
      <w:r w:rsidRPr="00EF49AB">
        <w:rPr>
          <w:b/>
          <w:bCs/>
        </w:rPr>
        <w:t>uv</w:t>
      </w:r>
      <w:proofErr w:type="spellEnd"/>
      <w:r w:rsidRPr="00EF49AB">
        <w:t xml:space="preserve"> pour garantir la rapidité d'exécution et la parfaite reproductibilité des dépendances Python, ainsi que l'utilisation d'un </w:t>
      </w:r>
      <w:proofErr w:type="gramStart"/>
      <w:r w:rsidRPr="00EF49AB">
        <w:t xml:space="preserve">fichier </w:t>
      </w:r>
      <w:r w:rsidRPr="00EF49AB">
        <w:rPr>
          <w:b/>
          <w:bCs/>
        </w:rPr>
        <w:t>.</w:t>
      </w:r>
      <w:proofErr w:type="spellStart"/>
      <w:r w:rsidRPr="00EF49AB">
        <w:rPr>
          <w:b/>
          <w:bCs/>
        </w:rPr>
        <w:t>env</w:t>
      </w:r>
      <w:proofErr w:type="spellEnd"/>
      <w:proofErr w:type="gramEnd"/>
      <w:r w:rsidRPr="00EF49AB">
        <w:t xml:space="preserve"> pour masquer les secrets de configuration.</w:t>
      </w:r>
    </w:p>
    <w:p w14:paraId="31E95D03" w14:textId="77777777" w:rsidR="00EF49AB" w:rsidRPr="00EF49AB" w:rsidRDefault="00EF49AB" w:rsidP="00EF49AB">
      <w:pPr>
        <w:pStyle w:val="Titre1"/>
      </w:pPr>
      <w:r w:rsidRPr="00EF49AB">
        <w:t>6. Architecture Technique</w:t>
      </w:r>
    </w:p>
    <w:p w14:paraId="60A1F99B" w14:textId="77777777" w:rsidR="00EF49AB" w:rsidRPr="00EF49AB" w:rsidRDefault="00EF49AB" w:rsidP="00EF49AB">
      <w:pPr>
        <w:numPr>
          <w:ilvl w:val="0"/>
          <w:numId w:val="9"/>
        </w:numPr>
      </w:pPr>
      <w:r w:rsidRPr="00EF49AB">
        <w:rPr>
          <w:b/>
          <w:bCs/>
        </w:rPr>
        <w:t>Frontend :</w:t>
      </w:r>
      <w:r w:rsidRPr="00EF49AB">
        <w:t xml:space="preserve"> React.js avec Tailwind CSS pour un design moderne et fluide.</w:t>
      </w:r>
    </w:p>
    <w:p w14:paraId="40F18E05" w14:textId="77777777" w:rsidR="00EF49AB" w:rsidRPr="00EF49AB" w:rsidRDefault="00EF49AB" w:rsidP="00EF49AB">
      <w:pPr>
        <w:numPr>
          <w:ilvl w:val="0"/>
          <w:numId w:val="9"/>
        </w:numPr>
      </w:pPr>
      <w:r w:rsidRPr="00EF49AB">
        <w:rPr>
          <w:b/>
          <w:bCs/>
        </w:rPr>
        <w:t>Backend :</w:t>
      </w:r>
      <w:r w:rsidRPr="00EF49AB">
        <w:t xml:space="preserve"> FastAPI (Python) réputé pour sa rapidité et son support natif de l'asynchrone.</w:t>
      </w:r>
    </w:p>
    <w:p w14:paraId="0DE22013" w14:textId="77777777" w:rsidR="00EF49AB" w:rsidRPr="00EF49AB" w:rsidRDefault="00EF49AB" w:rsidP="00EF49AB">
      <w:pPr>
        <w:numPr>
          <w:ilvl w:val="0"/>
          <w:numId w:val="9"/>
        </w:numPr>
      </w:pPr>
      <w:r w:rsidRPr="00EF49AB">
        <w:rPr>
          <w:b/>
          <w:bCs/>
        </w:rPr>
        <w:t>Base de Données :</w:t>
      </w:r>
      <w:r w:rsidRPr="00EF49AB">
        <w:t xml:space="preserve"> PostgreSQL (géré via </w:t>
      </w:r>
      <w:proofErr w:type="spellStart"/>
      <w:r w:rsidRPr="00EF49AB">
        <w:t>pgAdmin</w:t>
      </w:r>
      <w:proofErr w:type="spellEnd"/>
      <w:r w:rsidRPr="00EF49AB">
        <w:t xml:space="preserve"> 4) pour stocker les profils utilisateurs et les appels d'offres.</w:t>
      </w:r>
    </w:p>
    <w:p w14:paraId="36F52C9B" w14:textId="77777777" w:rsidR="00EF49AB" w:rsidRPr="00EF49AB" w:rsidRDefault="00EF49AB" w:rsidP="00EF49AB">
      <w:pPr>
        <w:numPr>
          <w:ilvl w:val="0"/>
          <w:numId w:val="9"/>
        </w:numPr>
      </w:pPr>
      <w:r w:rsidRPr="00EF49AB">
        <w:rPr>
          <w:b/>
          <w:bCs/>
        </w:rPr>
        <w:t>Moteur d'IA :</w:t>
      </w:r>
      <w:r w:rsidRPr="00EF49AB">
        <w:t xml:space="preserve"> </w:t>
      </w:r>
      <w:proofErr w:type="spellStart"/>
      <w:r w:rsidRPr="00EF49AB">
        <w:t>Ollama</w:t>
      </w:r>
      <w:proofErr w:type="spellEnd"/>
      <w:r w:rsidRPr="00EF49AB">
        <w:t xml:space="preserve"> orchestrant localement des modèles de langage avancés (Llama 3 ou Mistral) et </w:t>
      </w:r>
      <w:proofErr w:type="spellStart"/>
      <w:r w:rsidRPr="00EF49AB">
        <w:t>PyMuPDF</w:t>
      </w:r>
      <w:proofErr w:type="spellEnd"/>
      <w:r w:rsidRPr="00EF49AB">
        <w:t xml:space="preserve"> pour l'extraction de texte.</w:t>
      </w:r>
    </w:p>
    <w:p w14:paraId="76BCF685" w14:textId="77777777" w:rsidR="00EF49AB" w:rsidRPr="00EF49AB" w:rsidRDefault="00EF49AB" w:rsidP="00EF49AB">
      <w:pPr>
        <w:pStyle w:val="Titre1"/>
      </w:pPr>
      <w:r w:rsidRPr="00EF49AB">
        <w:t>7. Planning Prévisionnel</w:t>
      </w:r>
    </w:p>
    <w:tbl>
      <w:tblPr>
        <w:tblStyle w:val="TableauGrille4-Accentuation1"/>
        <w:tblW w:w="0" w:type="auto"/>
        <w:tblLook w:val="04A0" w:firstRow="1" w:lastRow="0" w:firstColumn="1" w:lastColumn="0" w:noHBand="0" w:noVBand="1"/>
      </w:tblPr>
      <w:tblGrid>
        <w:gridCol w:w="1968"/>
        <w:gridCol w:w="1288"/>
        <w:gridCol w:w="5806"/>
      </w:tblGrid>
      <w:tr w:rsidR="00EF49AB" w:rsidRPr="00EF49AB" w14:paraId="6F0E0F86" w14:textId="77777777" w:rsidTr="00EF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A3FB5" w14:textId="77777777" w:rsidR="00EF49AB" w:rsidRPr="00EF49AB" w:rsidRDefault="00EF49AB" w:rsidP="00EF49AB">
            <w:pPr>
              <w:spacing w:after="160" w:line="259" w:lineRule="auto"/>
            </w:pPr>
            <w:r w:rsidRPr="00EF49AB">
              <w:t>Phase</w:t>
            </w:r>
          </w:p>
        </w:tc>
        <w:tc>
          <w:tcPr>
            <w:tcW w:w="1288" w:type="dxa"/>
            <w:hideMark/>
          </w:tcPr>
          <w:p w14:paraId="1D7AD21B" w14:textId="77777777" w:rsidR="00EF49AB" w:rsidRPr="00EF49AB" w:rsidRDefault="00EF49AB" w:rsidP="00EF49AB">
            <w:pPr>
              <w:spacing w:after="160" w:line="259" w:lineRule="auto"/>
              <w:cnfStyle w:val="100000000000" w:firstRow="1" w:lastRow="0" w:firstColumn="0" w:lastColumn="0" w:oddVBand="0" w:evenVBand="0" w:oddHBand="0" w:evenHBand="0" w:firstRowFirstColumn="0" w:firstRowLastColumn="0" w:lastRowFirstColumn="0" w:lastRowLastColumn="0"/>
            </w:pPr>
            <w:r w:rsidRPr="00EF49AB">
              <w:t>Durée</w:t>
            </w:r>
          </w:p>
        </w:tc>
        <w:tc>
          <w:tcPr>
            <w:tcW w:w="5806" w:type="dxa"/>
            <w:hideMark/>
          </w:tcPr>
          <w:p w14:paraId="0BDB1700" w14:textId="77777777" w:rsidR="00EF49AB" w:rsidRPr="00EF49AB" w:rsidRDefault="00EF49AB" w:rsidP="00EF49AB">
            <w:pPr>
              <w:spacing w:after="160" w:line="259" w:lineRule="auto"/>
              <w:cnfStyle w:val="100000000000" w:firstRow="1" w:lastRow="0" w:firstColumn="0" w:lastColumn="0" w:oddVBand="0" w:evenVBand="0" w:oddHBand="0" w:evenHBand="0" w:firstRowFirstColumn="0" w:firstRowLastColumn="0" w:lastRowFirstColumn="0" w:lastRowLastColumn="0"/>
            </w:pPr>
            <w:r w:rsidRPr="00EF49AB">
              <w:t>Tâches Principales</w:t>
            </w:r>
          </w:p>
        </w:tc>
      </w:tr>
      <w:tr w:rsidR="00EF49AB" w:rsidRPr="00EF49AB" w14:paraId="4BACFD77" w14:textId="77777777" w:rsidTr="00EF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66E2F" w14:textId="77777777" w:rsidR="00EF49AB" w:rsidRPr="00EF49AB" w:rsidRDefault="00EF49AB" w:rsidP="00EF49AB">
            <w:pPr>
              <w:spacing w:after="160" w:line="259" w:lineRule="auto"/>
            </w:pPr>
            <w:r w:rsidRPr="00EF49AB">
              <w:t>1. Conception &amp; Environnement</w:t>
            </w:r>
          </w:p>
        </w:tc>
        <w:tc>
          <w:tcPr>
            <w:tcW w:w="1288" w:type="dxa"/>
            <w:hideMark/>
          </w:tcPr>
          <w:p w14:paraId="1F6DC722"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2 semaines</w:t>
            </w:r>
          </w:p>
        </w:tc>
        <w:tc>
          <w:tcPr>
            <w:tcW w:w="5806" w:type="dxa"/>
            <w:hideMark/>
          </w:tcPr>
          <w:p w14:paraId="517D36D2"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 xml:space="preserve">Validation du CDC, réalisation des diagrammes UML (Classes, Cas d'utilisation), initialisation de l'écosystème avec </w:t>
            </w:r>
            <w:proofErr w:type="spellStart"/>
            <w:r w:rsidRPr="00EF49AB">
              <w:t>uv</w:t>
            </w:r>
            <w:proofErr w:type="spellEnd"/>
            <w:r w:rsidRPr="00EF49AB">
              <w:t>, configuration de PostgreSQL et création de l'arborescence globale.</w:t>
            </w:r>
          </w:p>
        </w:tc>
      </w:tr>
      <w:tr w:rsidR="00EF49AB" w:rsidRPr="00EF49AB" w14:paraId="45976052" w14:textId="77777777" w:rsidTr="00EF49AB">
        <w:tc>
          <w:tcPr>
            <w:cnfStyle w:val="001000000000" w:firstRow="0" w:lastRow="0" w:firstColumn="1" w:lastColumn="0" w:oddVBand="0" w:evenVBand="0" w:oddHBand="0" w:evenHBand="0" w:firstRowFirstColumn="0" w:firstRowLastColumn="0" w:lastRowFirstColumn="0" w:lastRowLastColumn="0"/>
            <w:tcW w:w="0" w:type="auto"/>
            <w:hideMark/>
          </w:tcPr>
          <w:p w14:paraId="46849CA4" w14:textId="77777777" w:rsidR="00EF49AB" w:rsidRPr="00EF49AB" w:rsidRDefault="00EF49AB" w:rsidP="00EF49AB">
            <w:pPr>
              <w:spacing w:after="160" w:line="259" w:lineRule="auto"/>
            </w:pPr>
            <w:r w:rsidRPr="00EF49AB">
              <w:t xml:space="preserve">2. Module 1 : Web </w:t>
            </w:r>
            <w:proofErr w:type="spellStart"/>
            <w:r w:rsidRPr="00EF49AB">
              <w:t>Scraping</w:t>
            </w:r>
            <w:proofErr w:type="spellEnd"/>
          </w:p>
        </w:tc>
        <w:tc>
          <w:tcPr>
            <w:tcW w:w="1288" w:type="dxa"/>
            <w:hideMark/>
          </w:tcPr>
          <w:p w14:paraId="687A1452"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2 semaines</w:t>
            </w:r>
          </w:p>
        </w:tc>
        <w:tc>
          <w:tcPr>
            <w:tcW w:w="5806" w:type="dxa"/>
            <w:hideMark/>
          </w:tcPr>
          <w:p w14:paraId="2E6A7857"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 xml:space="preserve">Codage de la logique de navigation automatique (portal_scraper.py via </w:t>
            </w:r>
            <w:proofErr w:type="spellStart"/>
            <w:r w:rsidRPr="00EF49AB">
              <w:t>Selenium</w:t>
            </w:r>
            <w:proofErr w:type="spellEnd"/>
            <w:r w:rsidRPr="00EF49AB">
              <w:t xml:space="preserve">) et du </w:t>
            </w:r>
            <w:proofErr w:type="spellStart"/>
            <w:r w:rsidRPr="00EF49AB">
              <w:t>parser</w:t>
            </w:r>
            <w:proofErr w:type="spellEnd"/>
            <w:r w:rsidRPr="00EF49AB">
              <w:t xml:space="preserve"> de contenu avec </w:t>
            </w:r>
            <w:proofErr w:type="spellStart"/>
            <w:r w:rsidRPr="00EF49AB">
              <w:t>BeautifulSoup</w:t>
            </w:r>
            <w:proofErr w:type="spellEnd"/>
            <w:r w:rsidRPr="00EF49AB">
              <w:t>.</w:t>
            </w:r>
          </w:p>
        </w:tc>
      </w:tr>
      <w:tr w:rsidR="00EF49AB" w:rsidRPr="00EF49AB" w14:paraId="5B7A6931" w14:textId="77777777" w:rsidTr="00EF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704E7" w14:textId="77777777" w:rsidR="00EF49AB" w:rsidRPr="00EF49AB" w:rsidRDefault="00EF49AB" w:rsidP="00EF49AB">
            <w:pPr>
              <w:spacing w:after="160" w:line="259" w:lineRule="auto"/>
            </w:pPr>
            <w:r w:rsidRPr="00EF49AB">
              <w:t>3. Module 2 &amp; 3 : Sécurité &amp; BDD</w:t>
            </w:r>
          </w:p>
        </w:tc>
        <w:tc>
          <w:tcPr>
            <w:tcW w:w="1288" w:type="dxa"/>
            <w:hideMark/>
          </w:tcPr>
          <w:p w14:paraId="3463E6F6"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2 semaines</w:t>
            </w:r>
          </w:p>
        </w:tc>
        <w:tc>
          <w:tcPr>
            <w:tcW w:w="5806" w:type="dxa"/>
            <w:hideMark/>
          </w:tcPr>
          <w:p w14:paraId="77A04B6C"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 xml:space="preserve">Implémentation du système d'authentification (Argon2id et génération/vérification des </w:t>
            </w:r>
            <w:proofErr w:type="spellStart"/>
            <w:r w:rsidRPr="00EF49AB">
              <w:t>tokens</w:t>
            </w:r>
            <w:proofErr w:type="spellEnd"/>
            <w:r w:rsidRPr="00EF49AB">
              <w:t xml:space="preserve"> JWT), configuration des routes d'accès et mise en place des modèles ORM </w:t>
            </w:r>
            <w:proofErr w:type="spellStart"/>
            <w:r w:rsidRPr="00EF49AB">
              <w:t>SQLAlchemy</w:t>
            </w:r>
            <w:proofErr w:type="spellEnd"/>
            <w:r w:rsidRPr="00EF49AB">
              <w:t xml:space="preserve"> avec héritage des profils juridiques.</w:t>
            </w:r>
          </w:p>
        </w:tc>
      </w:tr>
      <w:tr w:rsidR="00EF49AB" w:rsidRPr="00EF49AB" w14:paraId="4B090B83" w14:textId="77777777" w:rsidTr="00EF49AB">
        <w:tc>
          <w:tcPr>
            <w:cnfStyle w:val="001000000000" w:firstRow="0" w:lastRow="0" w:firstColumn="1" w:lastColumn="0" w:oddVBand="0" w:evenVBand="0" w:oddHBand="0" w:evenHBand="0" w:firstRowFirstColumn="0" w:firstRowLastColumn="0" w:lastRowFirstColumn="0" w:lastRowLastColumn="0"/>
            <w:tcW w:w="0" w:type="auto"/>
            <w:hideMark/>
          </w:tcPr>
          <w:p w14:paraId="0222597E" w14:textId="77777777" w:rsidR="00EF49AB" w:rsidRPr="00EF49AB" w:rsidRDefault="00EF49AB" w:rsidP="00EF49AB">
            <w:pPr>
              <w:spacing w:after="160" w:line="259" w:lineRule="auto"/>
            </w:pPr>
            <w:r w:rsidRPr="00EF49AB">
              <w:t>4. Module 4 : Moteur d'IA (IDP)</w:t>
            </w:r>
          </w:p>
        </w:tc>
        <w:tc>
          <w:tcPr>
            <w:tcW w:w="1288" w:type="dxa"/>
            <w:hideMark/>
          </w:tcPr>
          <w:p w14:paraId="7ACFDE55"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2 semaines</w:t>
            </w:r>
          </w:p>
        </w:tc>
        <w:tc>
          <w:tcPr>
            <w:tcW w:w="5806" w:type="dxa"/>
            <w:hideMark/>
          </w:tcPr>
          <w:p w14:paraId="13915F7D"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Développement de la brique d'extraction de texte (</w:t>
            </w:r>
            <w:proofErr w:type="spellStart"/>
            <w:r w:rsidRPr="00EF49AB">
              <w:t>PyMuPDF</w:t>
            </w:r>
            <w:proofErr w:type="spellEnd"/>
            <w:r w:rsidRPr="00EF49AB">
              <w:t xml:space="preserve">) et conception des invites de guidage (prompt engineering) pour l'analyse contextuelle et la classification locale avec </w:t>
            </w:r>
            <w:proofErr w:type="spellStart"/>
            <w:r w:rsidRPr="00EF49AB">
              <w:t>Ollama</w:t>
            </w:r>
            <w:proofErr w:type="spellEnd"/>
            <w:r w:rsidRPr="00EF49AB">
              <w:t>.</w:t>
            </w:r>
          </w:p>
        </w:tc>
      </w:tr>
      <w:tr w:rsidR="00EF49AB" w:rsidRPr="00EF49AB" w14:paraId="4CB3D638" w14:textId="77777777" w:rsidTr="00EF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B76E9" w14:textId="77777777" w:rsidR="00EF49AB" w:rsidRPr="00EF49AB" w:rsidRDefault="00EF49AB" w:rsidP="00EF49AB">
            <w:pPr>
              <w:spacing w:after="160" w:line="259" w:lineRule="auto"/>
            </w:pPr>
            <w:r w:rsidRPr="00EF49AB">
              <w:t>5. Module 5 : Génération &amp; Front</w:t>
            </w:r>
          </w:p>
        </w:tc>
        <w:tc>
          <w:tcPr>
            <w:tcW w:w="1288" w:type="dxa"/>
            <w:hideMark/>
          </w:tcPr>
          <w:p w14:paraId="13DD85B7"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1 semaine</w:t>
            </w:r>
          </w:p>
        </w:tc>
        <w:tc>
          <w:tcPr>
            <w:tcW w:w="5806" w:type="dxa"/>
            <w:hideMark/>
          </w:tcPr>
          <w:p w14:paraId="345F7262" w14:textId="77777777" w:rsidR="00EF49AB" w:rsidRPr="00EF49AB" w:rsidRDefault="00EF49AB" w:rsidP="00EF49AB">
            <w:pPr>
              <w:spacing w:after="160" w:line="259" w:lineRule="auto"/>
              <w:cnfStyle w:val="000000100000" w:firstRow="0" w:lastRow="0" w:firstColumn="0" w:lastColumn="0" w:oddVBand="0" w:evenVBand="0" w:oddHBand="1" w:evenHBand="0" w:firstRowFirstColumn="0" w:firstRowLastColumn="0" w:lastRowFirstColumn="0" w:lastRowLastColumn="0"/>
            </w:pPr>
            <w:r w:rsidRPr="00EF49AB">
              <w:t xml:space="preserve">Développement du script d'automatisation de fichiers Word (.docx) et liaison de l'interface utilisateur React aux </w:t>
            </w:r>
            <w:proofErr w:type="spellStart"/>
            <w:r w:rsidRPr="00EF49AB">
              <w:t>endpoints</w:t>
            </w:r>
            <w:proofErr w:type="spellEnd"/>
            <w:r w:rsidRPr="00EF49AB">
              <w:t xml:space="preserve"> de l'API FastAPI.</w:t>
            </w:r>
          </w:p>
        </w:tc>
      </w:tr>
      <w:tr w:rsidR="00EF49AB" w:rsidRPr="00EF49AB" w14:paraId="4BC86B0B" w14:textId="77777777" w:rsidTr="00EF49AB">
        <w:tc>
          <w:tcPr>
            <w:cnfStyle w:val="001000000000" w:firstRow="0" w:lastRow="0" w:firstColumn="1" w:lastColumn="0" w:oddVBand="0" w:evenVBand="0" w:oddHBand="0" w:evenHBand="0" w:firstRowFirstColumn="0" w:firstRowLastColumn="0" w:lastRowFirstColumn="0" w:lastRowLastColumn="0"/>
            <w:tcW w:w="0" w:type="auto"/>
            <w:hideMark/>
          </w:tcPr>
          <w:p w14:paraId="2A2DFA29" w14:textId="77777777" w:rsidR="00EF49AB" w:rsidRPr="00EF49AB" w:rsidRDefault="00EF49AB" w:rsidP="00EF49AB">
            <w:pPr>
              <w:spacing w:after="160" w:line="259" w:lineRule="auto"/>
            </w:pPr>
            <w:r w:rsidRPr="00EF49AB">
              <w:t>6. Tests &amp; Déploiement</w:t>
            </w:r>
          </w:p>
        </w:tc>
        <w:tc>
          <w:tcPr>
            <w:tcW w:w="1288" w:type="dxa"/>
            <w:hideMark/>
          </w:tcPr>
          <w:p w14:paraId="40E2CC3D"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1 semaine</w:t>
            </w:r>
          </w:p>
        </w:tc>
        <w:tc>
          <w:tcPr>
            <w:tcW w:w="5806" w:type="dxa"/>
            <w:hideMark/>
          </w:tcPr>
          <w:p w14:paraId="57C215BA" w14:textId="77777777" w:rsidR="00EF49AB" w:rsidRPr="00EF49AB" w:rsidRDefault="00EF49AB" w:rsidP="00EF49AB">
            <w:pPr>
              <w:spacing w:after="160" w:line="259" w:lineRule="auto"/>
              <w:cnfStyle w:val="000000000000" w:firstRow="0" w:lastRow="0" w:firstColumn="0" w:lastColumn="0" w:oddVBand="0" w:evenVBand="0" w:oddHBand="0" w:evenHBand="0" w:firstRowFirstColumn="0" w:firstRowLastColumn="0" w:lastRowFirstColumn="0" w:lastRowLastColumn="0"/>
            </w:pPr>
            <w:r w:rsidRPr="00EF49AB">
              <w:t>Tests d'intégration de bout en bout, correction des anomalies, écriture du rapport technique final de stage et préparation du support de soutenance.</w:t>
            </w:r>
          </w:p>
        </w:tc>
      </w:tr>
    </w:tbl>
    <w:p w14:paraId="51E330AE"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6EC"/>
    <w:multiLevelType w:val="multilevel"/>
    <w:tmpl w:val="968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3C30"/>
    <w:multiLevelType w:val="multilevel"/>
    <w:tmpl w:val="83FA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A15E9"/>
    <w:multiLevelType w:val="multilevel"/>
    <w:tmpl w:val="699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53BDB"/>
    <w:multiLevelType w:val="multilevel"/>
    <w:tmpl w:val="22B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C1618"/>
    <w:multiLevelType w:val="multilevel"/>
    <w:tmpl w:val="863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05E1E"/>
    <w:multiLevelType w:val="multilevel"/>
    <w:tmpl w:val="E76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B0980"/>
    <w:multiLevelType w:val="multilevel"/>
    <w:tmpl w:val="404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D7DDF"/>
    <w:multiLevelType w:val="multilevel"/>
    <w:tmpl w:val="46D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93530"/>
    <w:multiLevelType w:val="multilevel"/>
    <w:tmpl w:val="445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045315">
    <w:abstractNumId w:val="2"/>
  </w:num>
  <w:num w:numId="2" w16cid:durableId="968972404">
    <w:abstractNumId w:val="5"/>
  </w:num>
  <w:num w:numId="3" w16cid:durableId="1058239699">
    <w:abstractNumId w:val="3"/>
  </w:num>
  <w:num w:numId="4" w16cid:durableId="318773646">
    <w:abstractNumId w:val="1"/>
  </w:num>
  <w:num w:numId="5" w16cid:durableId="1454907445">
    <w:abstractNumId w:val="0"/>
  </w:num>
  <w:num w:numId="6" w16cid:durableId="2052336854">
    <w:abstractNumId w:val="6"/>
  </w:num>
  <w:num w:numId="7" w16cid:durableId="1802185551">
    <w:abstractNumId w:val="7"/>
  </w:num>
  <w:num w:numId="8" w16cid:durableId="1464154201">
    <w:abstractNumId w:val="4"/>
  </w:num>
  <w:num w:numId="9" w16cid:durableId="2034068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AB"/>
    <w:rsid w:val="006E46A5"/>
    <w:rsid w:val="00904680"/>
    <w:rsid w:val="00AD41E5"/>
    <w:rsid w:val="00EF49AB"/>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80FC"/>
  <w15:chartTrackingRefBased/>
  <w15:docId w15:val="{AD3FC0A3-436D-4C6C-8715-2B94C825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4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F4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F49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F49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F49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F49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49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49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49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49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F49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F49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F49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F49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F49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49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49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49AB"/>
    <w:rPr>
      <w:rFonts w:eastAsiaTheme="majorEastAsia" w:cstheme="majorBidi"/>
      <w:color w:val="272727" w:themeColor="text1" w:themeTint="D8"/>
    </w:rPr>
  </w:style>
  <w:style w:type="paragraph" w:styleId="Titre">
    <w:name w:val="Title"/>
    <w:basedOn w:val="Normal"/>
    <w:next w:val="Normal"/>
    <w:link w:val="TitreCar"/>
    <w:uiPriority w:val="10"/>
    <w:qFormat/>
    <w:rsid w:val="00EF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49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49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49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49AB"/>
    <w:pPr>
      <w:spacing w:before="160"/>
      <w:jc w:val="center"/>
    </w:pPr>
    <w:rPr>
      <w:i/>
      <w:iCs/>
      <w:color w:val="404040" w:themeColor="text1" w:themeTint="BF"/>
    </w:rPr>
  </w:style>
  <w:style w:type="character" w:customStyle="1" w:styleId="CitationCar">
    <w:name w:val="Citation Car"/>
    <w:basedOn w:val="Policepardfaut"/>
    <w:link w:val="Citation"/>
    <w:uiPriority w:val="29"/>
    <w:rsid w:val="00EF49AB"/>
    <w:rPr>
      <w:i/>
      <w:iCs/>
      <w:color w:val="404040" w:themeColor="text1" w:themeTint="BF"/>
    </w:rPr>
  </w:style>
  <w:style w:type="paragraph" w:styleId="Paragraphedeliste">
    <w:name w:val="List Paragraph"/>
    <w:basedOn w:val="Normal"/>
    <w:uiPriority w:val="34"/>
    <w:qFormat/>
    <w:rsid w:val="00EF49AB"/>
    <w:pPr>
      <w:ind w:left="720"/>
      <w:contextualSpacing/>
    </w:pPr>
  </w:style>
  <w:style w:type="character" w:styleId="Accentuationintense">
    <w:name w:val="Intense Emphasis"/>
    <w:basedOn w:val="Policepardfaut"/>
    <w:uiPriority w:val="21"/>
    <w:qFormat/>
    <w:rsid w:val="00EF49AB"/>
    <w:rPr>
      <w:i/>
      <w:iCs/>
      <w:color w:val="2F5496" w:themeColor="accent1" w:themeShade="BF"/>
    </w:rPr>
  </w:style>
  <w:style w:type="paragraph" w:styleId="Citationintense">
    <w:name w:val="Intense Quote"/>
    <w:basedOn w:val="Normal"/>
    <w:next w:val="Normal"/>
    <w:link w:val="CitationintenseCar"/>
    <w:uiPriority w:val="30"/>
    <w:qFormat/>
    <w:rsid w:val="00EF4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F49AB"/>
    <w:rPr>
      <w:i/>
      <w:iCs/>
      <w:color w:val="2F5496" w:themeColor="accent1" w:themeShade="BF"/>
    </w:rPr>
  </w:style>
  <w:style w:type="character" w:styleId="Rfrenceintense">
    <w:name w:val="Intense Reference"/>
    <w:basedOn w:val="Policepardfaut"/>
    <w:uiPriority w:val="32"/>
    <w:qFormat/>
    <w:rsid w:val="00EF49AB"/>
    <w:rPr>
      <w:b/>
      <w:bCs/>
      <w:smallCaps/>
      <w:color w:val="2F5496" w:themeColor="accent1" w:themeShade="BF"/>
      <w:spacing w:val="5"/>
    </w:rPr>
  </w:style>
  <w:style w:type="table" w:styleId="TableauGrille4-Accentuation1">
    <w:name w:val="Grid Table 4 Accent 1"/>
    <w:basedOn w:val="TableauNormal"/>
    <w:uiPriority w:val="49"/>
    <w:rsid w:val="00EF49A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1001</Words>
  <Characters>5507</Characters>
  <Application>Microsoft Office Word</Application>
  <DocSecurity>0</DocSecurity>
  <Lines>45</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cp:revision>
  <dcterms:created xsi:type="dcterms:W3CDTF">2026-06-29T09:37:00Z</dcterms:created>
  <dcterms:modified xsi:type="dcterms:W3CDTF">2026-06-29T09:41:00Z</dcterms:modified>
</cp:coreProperties>
</file>