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4370"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1</w:t>
      </w:r>
      <w:r w:rsidRPr="005323FB">
        <w:rPr>
          <w:rFonts w:ascii="Segoe UI" w:eastAsia="Times New Roman" w:hAnsi="Segoe UI" w:cs="Segoe UI"/>
          <w:b/>
          <w:bCs/>
          <w:sz w:val="27"/>
          <w:szCs w:val="27"/>
          <w:lang w:eastAsia="es-ES"/>
        </w:rPr>
        <w:t>-2: Introducción a la Seguridad Informática</w:t>
      </w:r>
    </w:p>
    <w:p w14:paraId="61C7D5DC" w14:textId="77777777" w:rsidR="005323FB" w:rsidRPr="005323FB" w:rsidRDefault="005323FB" w:rsidP="005323FB">
      <w:pPr>
        <w:numPr>
          <w:ilvl w:val="0"/>
          <w:numId w:val="1"/>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Contexto y Relevancia</w:t>
      </w:r>
      <w:r w:rsidRPr="005323FB">
        <w:rPr>
          <w:rFonts w:ascii="Segoe UI" w:eastAsia="Times New Roman" w:hAnsi="Segoe UI" w:cs="Segoe UI"/>
          <w:sz w:val="21"/>
          <w:szCs w:val="21"/>
          <w:lang w:eastAsia="es-ES"/>
        </w:rPr>
        <w:t>: Se establece la importancia crítica de la seguridad informática en el entorno actual, donde las organizaciones dependen cada vez más de la tecnología. Se menciona que la protección de la información sensible es esencial para mantener la confianza de los clientes y la integridad de la empresa.</w:t>
      </w:r>
    </w:p>
    <w:p w14:paraId="4A643F46" w14:textId="77777777" w:rsidR="005323FB" w:rsidRPr="005323FB" w:rsidRDefault="005323FB" w:rsidP="005323FB">
      <w:pPr>
        <w:numPr>
          <w:ilvl w:val="0"/>
          <w:numId w:val="1"/>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Objetivos del Documento</w:t>
      </w:r>
      <w:r w:rsidRPr="005323FB">
        <w:rPr>
          <w:rFonts w:ascii="Segoe UI" w:eastAsia="Times New Roman" w:hAnsi="Segoe UI" w:cs="Segoe UI"/>
          <w:sz w:val="21"/>
          <w:szCs w:val="21"/>
          <w:lang w:eastAsia="es-ES"/>
        </w:rPr>
        <w:t>: Se presentan los objetivos del documento, que incluyen proporcionar una comprensión de las amenazas a la seguridad y las estrategias para mitigarlas.</w:t>
      </w:r>
    </w:p>
    <w:p w14:paraId="02DC3EEB"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3</w:t>
      </w:r>
      <w:r w:rsidRPr="005323FB">
        <w:rPr>
          <w:rFonts w:ascii="Segoe UI" w:eastAsia="Times New Roman" w:hAnsi="Segoe UI" w:cs="Segoe UI"/>
          <w:b/>
          <w:bCs/>
          <w:sz w:val="27"/>
          <w:szCs w:val="27"/>
          <w:lang w:eastAsia="es-ES"/>
        </w:rPr>
        <w:t>: Actualizaciones de Software</w:t>
      </w:r>
    </w:p>
    <w:p w14:paraId="566672B8" w14:textId="77777777" w:rsidR="005323FB" w:rsidRPr="005323FB" w:rsidRDefault="005323FB" w:rsidP="005323FB">
      <w:pPr>
        <w:numPr>
          <w:ilvl w:val="0"/>
          <w:numId w:val="2"/>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Importancia de las Actualizaciones</w:t>
      </w:r>
      <w:r w:rsidRPr="005323FB">
        <w:rPr>
          <w:rFonts w:ascii="Segoe UI" w:eastAsia="Times New Roman" w:hAnsi="Segoe UI" w:cs="Segoe UI"/>
          <w:sz w:val="21"/>
          <w:szCs w:val="21"/>
          <w:lang w:eastAsia="es-ES"/>
        </w:rPr>
        <w:t>: Se discute cómo las actualizaciones de software son fundamentales para la seguridad, ya que muchas vulnerabilidades son explotadas por atacantes. Se enfatiza que las actualizaciones deben realizarse de manera oportuna para reducir la ventana de exposición a ataques.</w:t>
      </w:r>
    </w:p>
    <w:p w14:paraId="334BE346" w14:textId="77777777" w:rsidR="005323FB" w:rsidRPr="005323FB" w:rsidRDefault="005323FB" w:rsidP="005323FB">
      <w:pPr>
        <w:numPr>
          <w:ilvl w:val="0"/>
          <w:numId w:val="2"/>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Ejemplos de Vulnerabilidades</w:t>
      </w:r>
      <w:r w:rsidRPr="005323FB">
        <w:rPr>
          <w:rFonts w:ascii="Segoe UI" w:eastAsia="Times New Roman" w:hAnsi="Segoe UI" w:cs="Segoe UI"/>
          <w:sz w:val="21"/>
          <w:szCs w:val="21"/>
          <w:lang w:eastAsia="es-ES"/>
        </w:rPr>
        <w:t>: Se mencionan ejemplos de vulnerabilidades que han sido corregidas a través de actualizaciones, subrayando la necesidad de mantener todos los sistemas actualizados.</w:t>
      </w:r>
    </w:p>
    <w:p w14:paraId="015ACA87"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4</w:t>
      </w:r>
      <w:r w:rsidRPr="005323FB">
        <w:rPr>
          <w:rFonts w:ascii="Segoe UI" w:eastAsia="Times New Roman" w:hAnsi="Segoe UI" w:cs="Segoe UI"/>
          <w:b/>
          <w:bCs/>
          <w:sz w:val="27"/>
          <w:szCs w:val="27"/>
          <w:lang w:eastAsia="es-ES"/>
        </w:rPr>
        <w:t>-5: Tipos de Amenazas</w:t>
      </w:r>
    </w:p>
    <w:p w14:paraId="13184535" w14:textId="77777777" w:rsidR="005323FB" w:rsidRPr="005323FB" w:rsidRDefault="005323FB" w:rsidP="005323FB">
      <w:pPr>
        <w:numPr>
          <w:ilvl w:val="0"/>
          <w:numId w:val="3"/>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Clasificación de Amenazas</w:t>
      </w:r>
      <w:r w:rsidRPr="005323FB">
        <w:rPr>
          <w:rFonts w:ascii="Segoe UI" w:eastAsia="Times New Roman" w:hAnsi="Segoe UI" w:cs="Segoe UI"/>
          <w:sz w:val="21"/>
          <w:szCs w:val="21"/>
          <w:lang w:eastAsia="es-ES"/>
        </w:rPr>
        <w:t>: Se describen diferentes tipos de amenazas, incluyendo:</w:t>
      </w:r>
    </w:p>
    <w:p w14:paraId="2523C385" w14:textId="77777777" w:rsidR="005323FB" w:rsidRPr="005323FB" w:rsidRDefault="005323FB" w:rsidP="005323FB">
      <w:pPr>
        <w:numPr>
          <w:ilvl w:val="1"/>
          <w:numId w:val="3"/>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Malware</w:t>
      </w:r>
      <w:r w:rsidRPr="005323FB">
        <w:rPr>
          <w:rFonts w:ascii="Segoe UI" w:eastAsia="Times New Roman" w:hAnsi="Segoe UI" w:cs="Segoe UI"/>
          <w:sz w:val="21"/>
          <w:szCs w:val="21"/>
          <w:lang w:eastAsia="es-ES"/>
        </w:rPr>
        <w:t>: Software malicioso que puede dañar sistemas o robar información.</w:t>
      </w:r>
    </w:p>
    <w:p w14:paraId="68108C4F" w14:textId="77777777" w:rsidR="005323FB" w:rsidRPr="005323FB" w:rsidRDefault="005323FB" w:rsidP="005323FB">
      <w:pPr>
        <w:numPr>
          <w:ilvl w:val="1"/>
          <w:numId w:val="3"/>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Phishing</w:t>
      </w:r>
      <w:r w:rsidRPr="005323FB">
        <w:rPr>
          <w:rFonts w:ascii="Segoe UI" w:eastAsia="Times New Roman" w:hAnsi="Segoe UI" w:cs="Segoe UI"/>
          <w:sz w:val="21"/>
          <w:szCs w:val="21"/>
          <w:lang w:eastAsia="es-ES"/>
        </w:rPr>
        <w:t>: Técnicas utilizadas para engañar a los usuarios y obtener información confidencial.</w:t>
      </w:r>
    </w:p>
    <w:p w14:paraId="5DE3A3BA" w14:textId="77777777" w:rsidR="005323FB" w:rsidRPr="005323FB" w:rsidRDefault="005323FB" w:rsidP="005323FB">
      <w:pPr>
        <w:numPr>
          <w:ilvl w:val="1"/>
          <w:numId w:val="3"/>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Ataques de Denegación de Servicio (DoS)</w:t>
      </w:r>
      <w:r w:rsidRPr="005323FB">
        <w:rPr>
          <w:rFonts w:ascii="Segoe UI" w:eastAsia="Times New Roman" w:hAnsi="Segoe UI" w:cs="Segoe UI"/>
          <w:sz w:val="21"/>
          <w:szCs w:val="21"/>
          <w:lang w:eastAsia="es-ES"/>
        </w:rPr>
        <w:t>: Intentos de hacer que un servicio no esté disponible al abrumarlo con tráfico.</w:t>
      </w:r>
    </w:p>
    <w:p w14:paraId="010D03D2" w14:textId="77777777" w:rsidR="005323FB" w:rsidRPr="005323FB" w:rsidRDefault="005323FB" w:rsidP="005323FB">
      <w:pPr>
        <w:numPr>
          <w:ilvl w:val="0"/>
          <w:numId w:val="3"/>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Impacto de las Amenazas</w:t>
      </w:r>
      <w:r w:rsidRPr="005323FB">
        <w:rPr>
          <w:rFonts w:ascii="Segoe UI" w:eastAsia="Times New Roman" w:hAnsi="Segoe UI" w:cs="Segoe UI"/>
          <w:sz w:val="21"/>
          <w:szCs w:val="21"/>
          <w:lang w:eastAsia="es-ES"/>
        </w:rPr>
        <w:t>: Se analiza cómo estas amenazas pueden comprometer la integridad, confidencialidad y disponibilidad de los datos, afectando gravemente a las organizaciones.</w:t>
      </w:r>
    </w:p>
    <w:p w14:paraId="6B583C52"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6</w:t>
      </w:r>
      <w:r w:rsidRPr="005323FB">
        <w:rPr>
          <w:rFonts w:ascii="Segoe UI" w:eastAsia="Times New Roman" w:hAnsi="Segoe UI" w:cs="Segoe UI"/>
          <w:b/>
          <w:bCs/>
          <w:sz w:val="27"/>
          <w:szCs w:val="27"/>
          <w:lang w:eastAsia="es-ES"/>
        </w:rPr>
        <w:t>: Estrategias de Seguridad</w:t>
      </w:r>
    </w:p>
    <w:p w14:paraId="330EF600" w14:textId="77777777" w:rsidR="005323FB" w:rsidRPr="005323FB" w:rsidRDefault="005323FB" w:rsidP="005323FB">
      <w:pPr>
        <w:numPr>
          <w:ilvl w:val="0"/>
          <w:numId w:val="4"/>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Enfoques de Seguridad</w:t>
      </w:r>
      <w:r w:rsidRPr="005323FB">
        <w:rPr>
          <w:rFonts w:ascii="Segoe UI" w:eastAsia="Times New Roman" w:hAnsi="Segoe UI" w:cs="Segoe UI"/>
          <w:sz w:val="21"/>
          <w:szCs w:val="21"/>
          <w:lang w:eastAsia="es-ES"/>
        </w:rPr>
        <w:t>: Se introducen diversas estrategias que las organizaciones pueden implementar, como la defensa en profundidad, la segmentación de redes y la formación de empleados en ciberseguridad.</w:t>
      </w:r>
    </w:p>
    <w:p w14:paraId="600025B4" w14:textId="77777777" w:rsidR="005323FB" w:rsidRPr="005323FB" w:rsidRDefault="005323FB" w:rsidP="005323FB">
      <w:pPr>
        <w:numPr>
          <w:ilvl w:val="0"/>
          <w:numId w:val="4"/>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Importancia de un Enfoque Integral</w:t>
      </w:r>
      <w:r w:rsidRPr="005323FB">
        <w:rPr>
          <w:rFonts w:ascii="Segoe UI" w:eastAsia="Times New Roman" w:hAnsi="Segoe UI" w:cs="Segoe UI"/>
          <w:sz w:val="21"/>
          <w:szCs w:val="21"/>
          <w:lang w:eastAsia="es-ES"/>
        </w:rPr>
        <w:t>: Se destaca que un enfoque integral es necesario para abordar la complejidad de las amenazas actuales.</w:t>
      </w:r>
    </w:p>
    <w:p w14:paraId="00B36414"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7</w:t>
      </w:r>
      <w:r w:rsidRPr="005323FB">
        <w:rPr>
          <w:rFonts w:ascii="Segoe UI" w:eastAsia="Times New Roman" w:hAnsi="Segoe UI" w:cs="Segoe UI"/>
          <w:b/>
          <w:bCs/>
          <w:sz w:val="27"/>
          <w:szCs w:val="27"/>
          <w:lang w:eastAsia="es-ES"/>
        </w:rPr>
        <w:t>: Defensa en Profundidad</w:t>
      </w:r>
    </w:p>
    <w:p w14:paraId="7D130623" w14:textId="77777777" w:rsidR="005323FB" w:rsidRPr="005323FB" w:rsidRDefault="005323FB" w:rsidP="005323FB">
      <w:pPr>
        <w:numPr>
          <w:ilvl w:val="0"/>
          <w:numId w:val="5"/>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Definición y Concepto</w:t>
      </w:r>
      <w:r w:rsidRPr="005323FB">
        <w:rPr>
          <w:rFonts w:ascii="Segoe UI" w:eastAsia="Times New Roman" w:hAnsi="Segoe UI" w:cs="Segoe UI"/>
          <w:sz w:val="21"/>
          <w:szCs w:val="21"/>
          <w:lang w:eastAsia="es-ES"/>
        </w:rPr>
        <w:t>: Se define la defensa en profundidad como una estrategia que consiste en implementar múltiples capas de seguridad. Se cita al Centro Criptológico Nacional Español, que establece que esta estrategia ayuda a reducir la probabilidad de compromiso y a minimizar el impacto en caso de que una capa falle </w:t>
      </w:r>
      <w:r w:rsidRPr="005323FB">
        <w:rPr>
          <w:rFonts w:ascii="Segoe UI" w:eastAsia="Times New Roman" w:hAnsi="Segoe UI" w:cs="Segoe UI"/>
          <w:color w:val="FFFFFF"/>
          <w:sz w:val="18"/>
          <w:szCs w:val="18"/>
          <w:shd w:val="clear" w:color="auto" w:fill="9CB6DA"/>
          <w:lang w:eastAsia="es-ES"/>
        </w:rPr>
        <w:t>7</w:t>
      </w:r>
      <w:r w:rsidRPr="005323FB">
        <w:rPr>
          <w:rFonts w:ascii="Segoe UI" w:eastAsia="Times New Roman" w:hAnsi="Segoe UI" w:cs="Segoe UI"/>
          <w:sz w:val="21"/>
          <w:szCs w:val="21"/>
          <w:lang w:eastAsia="es-ES"/>
        </w:rPr>
        <w:t>.</w:t>
      </w:r>
    </w:p>
    <w:p w14:paraId="5DDF79BB" w14:textId="77777777" w:rsidR="005323FB" w:rsidRPr="005323FB" w:rsidRDefault="005323FB" w:rsidP="005323FB">
      <w:pPr>
        <w:numPr>
          <w:ilvl w:val="0"/>
          <w:numId w:val="5"/>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lastRenderedPageBreak/>
        <w:t>Beneficios de la Estrategia</w:t>
      </w:r>
      <w:r w:rsidRPr="005323FB">
        <w:rPr>
          <w:rFonts w:ascii="Segoe UI" w:eastAsia="Times New Roman" w:hAnsi="Segoe UI" w:cs="Segoe UI"/>
          <w:sz w:val="21"/>
          <w:szCs w:val="21"/>
          <w:lang w:eastAsia="es-ES"/>
        </w:rPr>
        <w:t>: Se discuten los beneficios de la defensa en profundidad, como la creación de múltiples barreras que dificultan el acceso no autorizado a los sistemas.</w:t>
      </w:r>
    </w:p>
    <w:p w14:paraId="614DDA77"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8</w:t>
      </w:r>
      <w:r w:rsidRPr="005323FB">
        <w:rPr>
          <w:rFonts w:ascii="Segoe UI" w:eastAsia="Times New Roman" w:hAnsi="Segoe UI" w:cs="Segoe UI"/>
          <w:b/>
          <w:bCs/>
          <w:sz w:val="27"/>
          <w:szCs w:val="27"/>
          <w:lang w:eastAsia="es-ES"/>
        </w:rPr>
        <w:t>: Beneficios de la Defensa en Profundidad</w:t>
      </w:r>
    </w:p>
    <w:p w14:paraId="02C2F7C7" w14:textId="77777777" w:rsidR="005323FB" w:rsidRPr="005323FB" w:rsidRDefault="005323FB" w:rsidP="005323FB">
      <w:pPr>
        <w:numPr>
          <w:ilvl w:val="0"/>
          <w:numId w:val="6"/>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Mejora de la Seguridad General</w:t>
      </w:r>
      <w:r w:rsidRPr="005323FB">
        <w:rPr>
          <w:rFonts w:ascii="Segoe UI" w:eastAsia="Times New Roman" w:hAnsi="Segoe UI" w:cs="Segoe UI"/>
          <w:sz w:val="21"/>
          <w:szCs w:val="21"/>
          <w:lang w:eastAsia="es-ES"/>
        </w:rPr>
        <w:t>: Se enumeran los beneficios, incluyendo la mejora de la calidad del plan de seguridad y la capacidad de dividir problemas complejos en partes más manejables.</w:t>
      </w:r>
    </w:p>
    <w:p w14:paraId="0CA83A07" w14:textId="77777777" w:rsidR="005323FB" w:rsidRPr="005323FB" w:rsidRDefault="005323FB" w:rsidP="005323FB">
      <w:pPr>
        <w:numPr>
          <w:ilvl w:val="0"/>
          <w:numId w:val="6"/>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Reducción de Riesgos</w:t>
      </w:r>
      <w:r w:rsidRPr="005323FB">
        <w:rPr>
          <w:rFonts w:ascii="Segoe UI" w:eastAsia="Times New Roman" w:hAnsi="Segoe UI" w:cs="Segoe UI"/>
          <w:sz w:val="21"/>
          <w:szCs w:val="21"/>
          <w:lang w:eastAsia="es-ES"/>
        </w:rPr>
        <w:t>: Se menciona que la implementación de múltiples capas de seguridad puede ayudar a reducir los riesgos asociados con la seguridad de la información.</w:t>
      </w:r>
    </w:p>
    <w:p w14:paraId="2CC6E2E2"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9</w:t>
      </w:r>
      <w:r w:rsidRPr="005323FB">
        <w:rPr>
          <w:rFonts w:ascii="Segoe UI" w:eastAsia="Times New Roman" w:hAnsi="Segoe UI" w:cs="Segoe UI"/>
          <w:b/>
          <w:bCs/>
          <w:sz w:val="27"/>
          <w:szCs w:val="27"/>
          <w:lang w:eastAsia="es-ES"/>
        </w:rPr>
        <w:t>: Características de las Medidas de Defensa</w:t>
      </w:r>
    </w:p>
    <w:p w14:paraId="64FAB562" w14:textId="77777777" w:rsidR="005323FB" w:rsidRPr="005323FB" w:rsidRDefault="005323FB" w:rsidP="005323FB">
      <w:pPr>
        <w:numPr>
          <w:ilvl w:val="0"/>
          <w:numId w:val="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Medidas de Defensa Clave</w:t>
      </w:r>
      <w:r w:rsidRPr="005323FB">
        <w:rPr>
          <w:rFonts w:ascii="Segoe UI" w:eastAsia="Times New Roman" w:hAnsi="Segoe UI" w:cs="Segoe UI"/>
          <w:sz w:val="21"/>
          <w:szCs w:val="21"/>
          <w:lang w:eastAsia="es-ES"/>
        </w:rPr>
        <w:t>: Se presentan las características más importantes de las medidas de defensa, que incluyen:</w:t>
      </w:r>
    </w:p>
    <w:p w14:paraId="010D5187" w14:textId="77777777" w:rsidR="005323FB" w:rsidRPr="005323FB" w:rsidRDefault="005323FB" w:rsidP="005323FB">
      <w:pPr>
        <w:numPr>
          <w:ilvl w:val="1"/>
          <w:numId w:val="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Políticas de Seguridad</w:t>
      </w:r>
      <w:r w:rsidRPr="005323FB">
        <w:rPr>
          <w:rFonts w:ascii="Segoe UI" w:eastAsia="Times New Roman" w:hAnsi="Segoe UI" w:cs="Segoe UI"/>
          <w:sz w:val="21"/>
          <w:szCs w:val="21"/>
          <w:lang w:eastAsia="es-ES"/>
        </w:rPr>
        <w:t>: Establecimiento de normas y procedimientos claros.</w:t>
      </w:r>
    </w:p>
    <w:p w14:paraId="76FD4676" w14:textId="77777777" w:rsidR="005323FB" w:rsidRPr="005323FB" w:rsidRDefault="005323FB" w:rsidP="005323FB">
      <w:pPr>
        <w:numPr>
          <w:ilvl w:val="1"/>
          <w:numId w:val="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Cortafuegos</w:t>
      </w:r>
      <w:r w:rsidRPr="005323FB">
        <w:rPr>
          <w:rFonts w:ascii="Segoe UI" w:eastAsia="Times New Roman" w:hAnsi="Segoe UI" w:cs="Segoe UI"/>
          <w:sz w:val="21"/>
          <w:szCs w:val="21"/>
          <w:lang w:eastAsia="es-ES"/>
        </w:rPr>
        <w:t>: Protección de la red contra accesos no autorizados.</w:t>
      </w:r>
    </w:p>
    <w:p w14:paraId="6D851354" w14:textId="77777777" w:rsidR="005323FB" w:rsidRPr="005323FB" w:rsidRDefault="005323FB" w:rsidP="005323FB">
      <w:pPr>
        <w:numPr>
          <w:ilvl w:val="1"/>
          <w:numId w:val="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Sistemas de Detección de Intrusos</w:t>
      </w:r>
      <w:r w:rsidRPr="005323FB">
        <w:rPr>
          <w:rFonts w:ascii="Segoe UI" w:eastAsia="Times New Roman" w:hAnsi="Segoe UI" w:cs="Segoe UI"/>
          <w:sz w:val="21"/>
          <w:szCs w:val="21"/>
          <w:lang w:eastAsia="es-ES"/>
        </w:rPr>
        <w:t>: Monitoreo de actividades sospechosas en la red.</w:t>
      </w:r>
    </w:p>
    <w:p w14:paraId="254369A4" w14:textId="77777777" w:rsidR="005323FB" w:rsidRPr="005323FB" w:rsidRDefault="005323FB" w:rsidP="005323FB">
      <w:pPr>
        <w:numPr>
          <w:ilvl w:val="1"/>
          <w:numId w:val="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Control de Acceso</w:t>
      </w:r>
      <w:r w:rsidRPr="005323FB">
        <w:rPr>
          <w:rFonts w:ascii="Segoe UI" w:eastAsia="Times New Roman" w:hAnsi="Segoe UI" w:cs="Segoe UI"/>
          <w:sz w:val="21"/>
          <w:szCs w:val="21"/>
          <w:lang w:eastAsia="es-ES"/>
        </w:rPr>
        <w:t>: Restricción del acceso a información sensible.</w:t>
      </w:r>
    </w:p>
    <w:p w14:paraId="26387040" w14:textId="77777777" w:rsidR="005323FB" w:rsidRPr="005323FB" w:rsidRDefault="005323FB" w:rsidP="005323FB">
      <w:pPr>
        <w:numPr>
          <w:ilvl w:val="1"/>
          <w:numId w:val="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Defensa contra Malware</w:t>
      </w:r>
      <w:r w:rsidRPr="005323FB">
        <w:rPr>
          <w:rFonts w:ascii="Segoe UI" w:eastAsia="Times New Roman" w:hAnsi="Segoe UI" w:cs="Segoe UI"/>
          <w:sz w:val="21"/>
          <w:szCs w:val="21"/>
          <w:lang w:eastAsia="es-ES"/>
        </w:rPr>
        <w:t>: Uso de software antivirus y antimalware.</w:t>
      </w:r>
    </w:p>
    <w:p w14:paraId="5E371F84" w14:textId="77777777" w:rsidR="005323FB" w:rsidRPr="005323FB" w:rsidRDefault="005323FB" w:rsidP="005323FB">
      <w:pPr>
        <w:numPr>
          <w:ilvl w:val="1"/>
          <w:numId w:val="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Cifrado</w:t>
      </w:r>
      <w:r w:rsidRPr="005323FB">
        <w:rPr>
          <w:rFonts w:ascii="Segoe UI" w:eastAsia="Times New Roman" w:hAnsi="Segoe UI" w:cs="Segoe UI"/>
          <w:sz w:val="21"/>
          <w:szCs w:val="21"/>
          <w:lang w:eastAsia="es-ES"/>
        </w:rPr>
        <w:t>: Protección de datos mediante técnicas de cifrado.</w:t>
      </w:r>
    </w:p>
    <w:p w14:paraId="03C0E3BF" w14:textId="77777777" w:rsidR="005323FB" w:rsidRPr="005323FB" w:rsidRDefault="005323FB" w:rsidP="005323FB">
      <w:pPr>
        <w:numPr>
          <w:ilvl w:val="1"/>
          <w:numId w:val="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Protección Física</w:t>
      </w:r>
      <w:r w:rsidRPr="005323FB">
        <w:rPr>
          <w:rFonts w:ascii="Segoe UI" w:eastAsia="Times New Roman" w:hAnsi="Segoe UI" w:cs="Segoe UI"/>
          <w:sz w:val="21"/>
          <w:szCs w:val="21"/>
          <w:lang w:eastAsia="es-ES"/>
        </w:rPr>
        <w:t>: Seguridad de los equipos y las instalaciones </w:t>
      </w:r>
      <w:r w:rsidRPr="005323FB">
        <w:rPr>
          <w:rFonts w:ascii="Segoe UI" w:eastAsia="Times New Roman" w:hAnsi="Segoe UI" w:cs="Segoe UI"/>
          <w:color w:val="FFFFFF"/>
          <w:sz w:val="18"/>
          <w:szCs w:val="18"/>
          <w:shd w:val="clear" w:color="auto" w:fill="9CB6DA"/>
          <w:lang w:eastAsia="es-ES"/>
        </w:rPr>
        <w:t>9</w:t>
      </w:r>
      <w:r w:rsidRPr="005323FB">
        <w:rPr>
          <w:rFonts w:ascii="Segoe UI" w:eastAsia="Times New Roman" w:hAnsi="Segoe UI" w:cs="Segoe UI"/>
          <w:sz w:val="21"/>
          <w:szCs w:val="21"/>
          <w:lang w:eastAsia="es-ES"/>
        </w:rPr>
        <w:t>.</w:t>
      </w:r>
    </w:p>
    <w:p w14:paraId="19EDD33B"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10</w:t>
      </w:r>
      <w:r w:rsidRPr="005323FB">
        <w:rPr>
          <w:rFonts w:ascii="Segoe UI" w:eastAsia="Times New Roman" w:hAnsi="Segoe UI" w:cs="Segoe UI"/>
          <w:b/>
          <w:bCs/>
          <w:sz w:val="27"/>
          <w:szCs w:val="27"/>
          <w:lang w:eastAsia="es-ES"/>
        </w:rPr>
        <w:t>-11: Políticas y Procedimientos</w:t>
      </w:r>
    </w:p>
    <w:p w14:paraId="53CD44CA" w14:textId="77777777" w:rsidR="005323FB" w:rsidRPr="005323FB" w:rsidRDefault="005323FB" w:rsidP="005323FB">
      <w:pPr>
        <w:numPr>
          <w:ilvl w:val="0"/>
          <w:numId w:val="8"/>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Establecimiento de Políticas</w:t>
      </w:r>
      <w:r w:rsidRPr="005323FB">
        <w:rPr>
          <w:rFonts w:ascii="Segoe UI" w:eastAsia="Times New Roman" w:hAnsi="Segoe UI" w:cs="Segoe UI"/>
          <w:sz w:val="21"/>
          <w:szCs w:val="21"/>
          <w:lang w:eastAsia="es-ES"/>
        </w:rPr>
        <w:t>: Se profundiza en la importancia de establecer políticas y procedimientos claros para la seguridad, que deben ser comunicados a todos los empleados.</w:t>
      </w:r>
    </w:p>
    <w:p w14:paraId="04D4E8BB" w14:textId="77777777" w:rsidR="005323FB" w:rsidRPr="005323FB" w:rsidRDefault="005323FB" w:rsidP="005323FB">
      <w:pPr>
        <w:numPr>
          <w:ilvl w:val="0"/>
          <w:numId w:val="8"/>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Concienciación del Personal</w:t>
      </w:r>
      <w:r w:rsidRPr="005323FB">
        <w:rPr>
          <w:rFonts w:ascii="Segoe UI" w:eastAsia="Times New Roman" w:hAnsi="Segoe UI" w:cs="Segoe UI"/>
          <w:sz w:val="21"/>
          <w:szCs w:val="21"/>
          <w:lang w:eastAsia="es-ES"/>
        </w:rPr>
        <w:t>: Se enfatiza la necesidad de concienciar a los empleados sobre las mejores prácticas de seguridad, ya que el factor humano es a menudo el eslabón más débil en la cadena de seguridad.</w:t>
      </w:r>
    </w:p>
    <w:p w14:paraId="76F0FE42"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12</w:t>
      </w:r>
      <w:r w:rsidRPr="005323FB">
        <w:rPr>
          <w:rFonts w:ascii="Segoe UI" w:eastAsia="Times New Roman" w:hAnsi="Segoe UI" w:cs="Segoe UI"/>
          <w:b/>
          <w:bCs/>
          <w:sz w:val="27"/>
          <w:szCs w:val="27"/>
          <w:lang w:eastAsia="es-ES"/>
        </w:rPr>
        <w:t>-13: Cortafuegos y Sistemas de Detección de Intrusos</w:t>
      </w:r>
    </w:p>
    <w:p w14:paraId="16573040" w14:textId="77777777" w:rsidR="005323FB" w:rsidRPr="005323FB" w:rsidRDefault="005323FB" w:rsidP="005323FB">
      <w:pPr>
        <w:numPr>
          <w:ilvl w:val="0"/>
          <w:numId w:val="9"/>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Función de los Cortafuegos</w:t>
      </w:r>
      <w:r w:rsidRPr="005323FB">
        <w:rPr>
          <w:rFonts w:ascii="Segoe UI" w:eastAsia="Times New Roman" w:hAnsi="Segoe UI" w:cs="Segoe UI"/>
          <w:sz w:val="21"/>
          <w:szCs w:val="21"/>
          <w:lang w:eastAsia="es-ES"/>
        </w:rPr>
        <w:t>: Se explican las funciones de los cortafuegos, que actúan como una barrera entre redes confiables y no confiables.</w:t>
      </w:r>
    </w:p>
    <w:p w14:paraId="29E2CDE9" w14:textId="77777777" w:rsidR="005323FB" w:rsidRPr="005323FB" w:rsidRDefault="005323FB" w:rsidP="005323FB">
      <w:pPr>
        <w:numPr>
          <w:ilvl w:val="0"/>
          <w:numId w:val="9"/>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Sistemas de Detección de Intrusos</w:t>
      </w:r>
      <w:r w:rsidRPr="005323FB">
        <w:rPr>
          <w:rFonts w:ascii="Segoe UI" w:eastAsia="Times New Roman" w:hAnsi="Segoe UI" w:cs="Segoe UI"/>
          <w:sz w:val="21"/>
          <w:szCs w:val="21"/>
          <w:lang w:eastAsia="es-ES"/>
        </w:rPr>
        <w:t>: Se discuten los sistemas de detección de intrusos (IDS), que ayudan a identificar y responder a actividades sospechosas en la red.</w:t>
      </w:r>
    </w:p>
    <w:p w14:paraId="7D022222"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14</w:t>
      </w:r>
      <w:r w:rsidRPr="005323FB">
        <w:rPr>
          <w:rFonts w:ascii="Segoe UI" w:eastAsia="Times New Roman" w:hAnsi="Segoe UI" w:cs="Segoe UI"/>
          <w:b/>
          <w:bCs/>
          <w:sz w:val="27"/>
          <w:szCs w:val="27"/>
          <w:lang w:eastAsia="es-ES"/>
        </w:rPr>
        <w:t>-15: Control de Acceso y Cifrado</w:t>
      </w:r>
    </w:p>
    <w:p w14:paraId="55E45EEC" w14:textId="77777777" w:rsidR="005323FB" w:rsidRPr="005323FB" w:rsidRDefault="005323FB" w:rsidP="005323FB">
      <w:pPr>
        <w:numPr>
          <w:ilvl w:val="0"/>
          <w:numId w:val="10"/>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lastRenderedPageBreak/>
        <w:t>Control de Acceso</w:t>
      </w:r>
      <w:r w:rsidRPr="005323FB">
        <w:rPr>
          <w:rFonts w:ascii="Segoe UI" w:eastAsia="Times New Roman" w:hAnsi="Segoe UI" w:cs="Segoe UI"/>
          <w:sz w:val="21"/>
          <w:szCs w:val="21"/>
          <w:lang w:eastAsia="es-ES"/>
        </w:rPr>
        <w:t>: Se analizan las técnicas de control de acceso, que son esenciales para garantizar que solo las personas autorizadas tengan acceso a información sensible.</w:t>
      </w:r>
    </w:p>
    <w:p w14:paraId="351A6538" w14:textId="77777777" w:rsidR="005323FB" w:rsidRPr="005323FB" w:rsidRDefault="005323FB" w:rsidP="005323FB">
      <w:pPr>
        <w:numPr>
          <w:ilvl w:val="0"/>
          <w:numId w:val="10"/>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Cifrado de Datos</w:t>
      </w:r>
      <w:r w:rsidRPr="005323FB">
        <w:rPr>
          <w:rFonts w:ascii="Segoe UI" w:eastAsia="Times New Roman" w:hAnsi="Segoe UI" w:cs="Segoe UI"/>
          <w:sz w:val="21"/>
          <w:szCs w:val="21"/>
          <w:lang w:eastAsia="es-ES"/>
        </w:rPr>
        <w:t>: Se discute la importancia del cifrado en la protección de datos, tanto en tránsito como en reposo, para evitar que sean accesibles a personas no autorizadas.</w:t>
      </w:r>
    </w:p>
    <w:p w14:paraId="50A9D4E2"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16</w:t>
      </w:r>
      <w:r w:rsidRPr="005323FB">
        <w:rPr>
          <w:rFonts w:ascii="Segoe UI" w:eastAsia="Times New Roman" w:hAnsi="Segoe UI" w:cs="Segoe UI"/>
          <w:b/>
          <w:bCs/>
          <w:sz w:val="27"/>
          <w:szCs w:val="27"/>
          <w:lang w:eastAsia="es-ES"/>
        </w:rPr>
        <w:t>: Defensa Física</w:t>
      </w:r>
    </w:p>
    <w:p w14:paraId="1E58BD24" w14:textId="77777777" w:rsidR="005323FB" w:rsidRPr="005323FB" w:rsidRDefault="005323FB" w:rsidP="005323FB">
      <w:pPr>
        <w:numPr>
          <w:ilvl w:val="0"/>
          <w:numId w:val="11"/>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Seguridad Física</w:t>
      </w:r>
      <w:r w:rsidRPr="005323FB">
        <w:rPr>
          <w:rFonts w:ascii="Segoe UI" w:eastAsia="Times New Roman" w:hAnsi="Segoe UI" w:cs="Segoe UI"/>
          <w:sz w:val="21"/>
          <w:szCs w:val="21"/>
          <w:lang w:eastAsia="es-ES"/>
        </w:rPr>
        <w:t>: Se aborda la necesidad de proteger físicamente los equipos y las instalaciones, incluyendo el uso de cámaras, alarmas y vigilancia.</w:t>
      </w:r>
    </w:p>
    <w:p w14:paraId="4D5CDC27" w14:textId="77777777" w:rsidR="005323FB" w:rsidRPr="005323FB" w:rsidRDefault="005323FB" w:rsidP="005323FB">
      <w:pPr>
        <w:numPr>
          <w:ilvl w:val="0"/>
          <w:numId w:val="11"/>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Áreas Críticas</w:t>
      </w:r>
      <w:r w:rsidRPr="005323FB">
        <w:rPr>
          <w:rFonts w:ascii="Segoe UI" w:eastAsia="Times New Roman" w:hAnsi="Segoe UI" w:cs="Segoe UI"/>
          <w:sz w:val="21"/>
          <w:szCs w:val="21"/>
          <w:lang w:eastAsia="es-ES"/>
        </w:rPr>
        <w:t>: Se enfatiza la importancia de la seguridad física en lugares críticos, como los centros de datos, donde se almacena información sensible </w:t>
      </w:r>
      <w:r w:rsidRPr="005323FB">
        <w:rPr>
          <w:rFonts w:ascii="Segoe UI" w:eastAsia="Times New Roman" w:hAnsi="Segoe UI" w:cs="Segoe UI"/>
          <w:color w:val="FFFFFF"/>
          <w:sz w:val="18"/>
          <w:szCs w:val="18"/>
          <w:shd w:val="clear" w:color="auto" w:fill="9CB6DA"/>
          <w:lang w:eastAsia="es-ES"/>
        </w:rPr>
        <w:t>16</w:t>
      </w:r>
      <w:r w:rsidRPr="005323FB">
        <w:rPr>
          <w:rFonts w:ascii="Segoe UI" w:eastAsia="Times New Roman" w:hAnsi="Segoe UI" w:cs="Segoe UI"/>
          <w:sz w:val="21"/>
          <w:szCs w:val="21"/>
          <w:lang w:eastAsia="es-ES"/>
        </w:rPr>
        <w:t>.</w:t>
      </w:r>
    </w:p>
    <w:p w14:paraId="7E76A858"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17</w:t>
      </w:r>
      <w:r w:rsidRPr="005323FB">
        <w:rPr>
          <w:rFonts w:ascii="Segoe UI" w:eastAsia="Times New Roman" w:hAnsi="Segoe UI" w:cs="Segoe UI"/>
          <w:b/>
          <w:bCs/>
          <w:sz w:val="27"/>
          <w:szCs w:val="27"/>
          <w:lang w:eastAsia="es-ES"/>
        </w:rPr>
        <w:t>: Analogías de Defensa en Profundidad</w:t>
      </w:r>
    </w:p>
    <w:p w14:paraId="2925328E" w14:textId="77777777" w:rsidR="005323FB" w:rsidRPr="005323FB" w:rsidRDefault="005323FB" w:rsidP="005323FB">
      <w:pPr>
        <w:numPr>
          <w:ilvl w:val="0"/>
          <w:numId w:val="12"/>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Cebolla de Seguridad</w:t>
      </w:r>
      <w:r w:rsidRPr="005323FB">
        <w:rPr>
          <w:rFonts w:ascii="Segoe UI" w:eastAsia="Times New Roman" w:hAnsi="Segoe UI" w:cs="Segoe UI"/>
          <w:sz w:val="21"/>
          <w:szCs w:val="21"/>
          <w:lang w:eastAsia="es-ES"/>
        </w:rPr>
        <w:t>: Se introduce la analogía de la cebolla de seguridad, que ilustra cómo un atacante debe superar múltiples capas de defensa para acceder a los datos o sistemas críticos </w:t>
      </w:r>
      <w:r w:rsidRPr="005323FB">
        <w:rPr>
          <w:rFonts w:ascii="Segoe UI" w:eastAsia="Times New Roman" w:hAnsi="Segoe UI" w:cs="Segoe UI"/>
          <w:color w:val="FFFFFF"/>
          <w:sz w:val="18"/>
          <w:szCs w:val="18"/>
          <w:shd w:val="clear" w:color="auto" w:fill="9CB6DA"/>
          <w:lang w:eastAsia="es-ES"/>
        </w:rPr>
        <w:t>18</w:t>
      </w:r>
      <w:r w:rsidRPr="005323FB">
        <w:rPr>
          <w:rFonts w:ascii="Segoe UI" w:eastAsia="Times New Roman" w:hAnsi="Segoe UI" w:cs="Segoe UI"/>
          <w:sz w:val="21"/>
          <w:szCs w:val="21"/>
          <w:lang w:eastAsia="es-ES"/>
        </w:rPr>
        <w:t>.</w:t>
      </w:r>
    </w:p>
    <w:p w14:paraId="13112B5C" w14:textId="66E4D446" w:rsidR="005323FB" w:rsidRDefault="005323FB" w:rsidP="005323FB">
      <w:pPr>
        <w:numPr>
          <w:ilvl w:val="0"/>
          <w:numId w:val="12"/>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Alcachofa de Seguridad</w:t>
      </w:r>
      <w:r w:rsidRPr="005323FB">
        <w:rPr>
          <w:rFonts w:ascii="Segoe UI" w:eastAsia="Times New Roman" w:hAnsi="Segoe UI" w:cs="Segoe UI"/>
          <w:sz w:val="21"/>
          <w:szCs w:val="21"/>
          <w:lang w:eastAsia="es-ES"/>
        </w:rPr>
        <w:t>: Se presenta la "alcachofa de seguridad", que refleja la complejidad de las redes modernas, donde los atacantes pueden comprometer dispositivos individuales (hojas) para acceder a datos confidenciales en el "corazón" de la red </w:t>
      </w:r>
      <w:r w:rsidRPr="005323FB">
        <w:rPr>
          <w:rFonts w:ascii="Segoe UI" w:eastAsia="Times New Roman" w:hAnsi="Segoe UI" w:cs="Segoe UI"/>
          <w:color w:val="FFFFFF"/>
          <w:sz w:val="18"/>
          <w:szCs w:val="18"/>
          <w:shd w:val="clear" w:color="auto" w:fill="9CB6DA"/>
          <w:lang w:eastAsia="es-ES"/>
        </w:rPr>
        <w:t>19</w:t>
      </w:r>
      <w:r w:rsidRPr="005323FB">
        <w:rPr>
          <w:rFonts w:ascii="Segoe UI" w:eastAsia="Times New Roman" w:hAnsi="Segoe UI" w:cs="Segoe UI"/>
          <w:sz w:val="21"/>
          <w:szCs w:val="21"/>
          <w:lang w:eastAsia="es-ES"/>
        </w:rPr>
        <w:t>.</w:t>
      </w:r>
    </w:p>
    <w:p w14:paraId="6F1E1829" w14:textId="77777777" w:rsidR="00DE7B4C" w:rsidRDefault="00DE7B4C" w:rsidP="00DE7B4C">
      <w:pPr>
        <w:pStyle w:val="NormalWeb"/>
        <w:shd w:val="clear" w:color="auto" w:fill="F9F9FE"/>
        <w:spacing w:before="0" w:beforeAutospacing="0" w:after="0" w:afterAutospacing="0"/>
        <w:rPr>
          <w:rFonts w:ascii="Segoe UI" w:hAnsi="Segoe UI" w:cs="Segoe UI"/>
          <w:sz w:val="21"/>
          <w:szCs w:val="21"/>
        </w:rPr>
      </w:pPr>
      <w:r>
        <w:rPr>
          <w:rFonts w:ascii="Segoe UI" w:hAnsi="Segoe UI" w:cs="Segoe UI"/>
          <w:sz w:val="21"/>
          <w:szCs w:val="21"/>
        </w:rPr>
        <w:t>La diferencia entre la "cebolla de seguridad" y la "alcachofa de seguridad" radica en cómo se conceptualiza la defensa en profundidad en la ciberseguridad.</w:t>
      </w:r>
    </w:p>
    <w:p w14:paraId="7091D41A" w14:textId="77777777" w:rsidR="00DE7B4C" w:rsidRDefault="00DE7B4C" w:rsidP="00DE7B4C">
      <w:pPr>
        <w:pStyle w:val="NormalWeb"/>
        <w:numPr>
          <w:ilvl w:val="0"/>
          <w:numId w:val="19"/>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Cebolla de Seguridad</w:t>
      </w:r>
      <w:r>
        <w:rPr>
          <w:rFonts w:ascii="Segoe UI" w:hAnsi="Segoe UI" w:cs="Segoe UI"/>
          <w:sz w:val="21"/>
          <w:szCs w:val="21"/>
        </w:rPr>
        <w:t>: Esta analogía sugiere que un actor de amenazas debe atravesar múltiples capas de defensa, como si estuviera pelando una cebolla. Cada capa representa una barrera de seguridad que protege los datos o sistemas. Solo después de penetrar cada capa, el atacante puede llegar al objetivo final. Este enfoque enfatiza la idea de que cada capa de seguridad es independiente y debe ser superada para acceder a la información sensible </w:t>
      </w:r>
      <w:r>
        <w:rPr>
          <w:rFonts w:ascii="Segoe UI" w:hAnsi="Segoe UI" w:cs="Segoe UI"/>
          <w:color w:val="FFFFFF"/>
          <w:sz w:val="18"/>
          <w:szCs w:val="18"/>
          <w:shd w:val="clear" w:color="auto" w:fill="9CB6DA"/>
        </w:rPr>
        <w:t>17</w:t>
      </w:r>
      <w:r>
        <w:rPr>
          <w:rFonts w:ascii="Segoe UI" w:hAnsi="Segoe UI" w:cs="Segoe UI"/>
          <w:sz w:val="21"/>
          <w:szCs w:val="21"/>
        </w:rPr>
        <w:t>, </w:t>
      </w:r>
      <w:r>
        <w:rPr>
          <w:rFonts w:ascii="Segoe UI" w:hAnsi="Segoe UI" w:cs="Segoe UI"/>
          <w:color w:val="FFFFFF"/>
          <w:sz w:val="18"/>
          <w:szCs w:val="18"/>
          <w:shd w:val="clear" w:color="auto" w:fill="9CB6DA"/>
        </w:rPr>
        <w:t>18</w:t>
      </w:r>
      <w:r>
        <w:rPr>
          <w:rFonts w:ascii="Segoe UI" w:hAnsi="Segoe UI" w:cs="Segoe UI"/>
          <w:sz w:val="21"/>
          <w:szCs w:val="21"/>
        </w:rPr>
        <w:t>.</w:t>
      </w:r>
    </w:p>
    <w:p w14:paraId="2582E95A" w14:textId="77777777" w:rsidR="00DE7B4C" w:rsidRDefault="00DE7B4C" w:rsidP="00DE7B4C">
      <w:pPr>
        <w:pStyle w:val="NormalWeb"/>
        <w:numPr>
          <w:ilvl w:val="0"/>
          <w:numId w:val="19"/>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Alcachofa de Seguridad</w:t>
      </w:r>
      <w:r>
        <w:rPr>
          <w:rFonts w:ascii="Segoe UI" w:hAnsi="Segoe UI" w:cs="Segoe UI"/>
          <w:sz w:val="21"/>
          <w:szCs w:val="21"/>
        </w:rPr>
        <w:t>: En contraste, la analogía de la alcachofa de seguridad indica que los atacantes no necesitan eliminar todas las capas de defensa para acceder a los datos confidenciales. En lugar de eso, pueden comprometer ciertos "hojas" de la red, que representan puntos vulnerables. Cada hoja puede revelar información sensible, lo que significa que un atacante puede encontrar un camino más fácil hacia el "corazón" de la alcachofa, donde se almacenan los datos más críticos. Esta metáfora destaca que, aunque las defensas en el perímetro pueden ser fuertes, los dispositivos más débiles, como los móviles, pueden ser más fáciles de comprometer </w:t>
      </w:r>
      <w:r>
        <w:rPr>
          <w:rFonts w:ascii="Segoe UI" w:hAnsi="Segoe UI" w:cs="Segoe UI"/>
          <w:color w:val="FFFFFF"/>
          <w:sz w:val="18"/>
          <w:szCs w:val="18"/>
          <w:shd w:val="clear" w:color="auto" w:fill="9CB6DA"/>
        </w:rPr>
        <w:t>19</w:t>
      </w:r>
      <w:r>
        <w:rPr>
          <w:rFonts w:ascii="Segoe UI" w:hAnsi="Segoe UI" w:cs="Segoe UI"/>
          <w:sz w:val="21"/>
          <w:szCs w:val="21"/>
        </w:rPr>
        <w:t>, </w:t>
      </w:r>
      <w:r>
        <w:rPr>
          <w:rFonts w:ascii="Segoe UI" w:hAnsi="Segoe UI" w:cs="Segoe UI"/>
          <w:color w:val="FFFFFF"/>
          <w:sz w:val="18"/>
          <w:szCs w:val="18"/>
          <w:shd w:val="clear" w:color="auto" w:fill="9CB6DA"/>
        </w:rPr>
        <w:t>17</w:t>
      </w:r>
      <w:r>
        <w:rPr>
          <w:rFonts w:ascii="Segoe UI" w:hAnsi="Segoe UI" w:cs="Segoe UI"/>
          <w:sz w:val="21"/>
          <w:szCs w:val="21"/>
        </w:rPr>
        <w:t>.</w:t>
      </w:r>
    </w:p>
    <w:p w14:paraId="2A3ED792" w14:textId="77777777" w:rsidR="00DE7B4C" w:rsidRDefault="00DE7B4C" w:rsidP="00DE7B4C">
      <w:pPr>
        <w:pStyle w:val="NormalWeb"/>
        <w:shd w:val="clear" w:color="auto" w:fill="F9F9FE"/>
        <w:spacing w:before="0" w:beforeAutospacing="0" w:after="0" w:afterAutospacing="0"/>
        <w:rPr>
          <w:rFonts w:ascii="Segoe UI" w:hAnsi="Segoe UI" w:cs="Segoe UI"/>
          <w:sz w:val="21"/>
          <w:szCs w:val="21"/>
        </w:rPr>
      </w:pPr>
      <w:r>
        <w:rPr>
          <w:rFonts w:ascii="Segoe UI" w:hAnsi="Segoe UI" w:cs="Segoe UI"/>
          <w:sz w:val="21"/>
          <w:szCs w:val="21"/>
        </w:rPr>
        <w:t>En resumen, la cebolla enfatiza la necesidad de superar múltiples capas de seguridad, mientras que la alcachofa sugiere que algunas capas pueden ser más vulnerables y que un atacante puede encontrar formas más directas de acceder a la información sensible.</w:t>
      </w:r>
    </w:p>
    <w:p w14:paraId="73B05FE9" w14:textId="42D23B52" w:rsidR="00DE7B4C" w:rsidRDefault="00DE7B4C" w:rsidP="00DE7B4C">
      <w:pPr>
        <w:shd w:val="clear" w:color="auto" w:fill="F9F9FE"/>
        <w:spacing w:before="100" w:beforeAutospacing="1" w:after="100" w:afterAutospacing="1" w:line="240" w:lineRule="auto"/>
        <w:ind w:left="720"/>
        <w:rPr>
          <w:rFonts w:ascii="Segoe UI" w:eastAsia="Times New Roman" w:hAnsi="Segoe UI" w:cs="Segoe UI"/>
          <w:sz w:val="21"/>
          <w:szCs w:val="21"/>
          <w:lang w:eastAsia="es-ES"/>
        </w:rPr>
      </w:pPr>
    </w:p>
    <w:p w14:paraId="163AA211" w14:textId="77777777" w:rsidR="00DE7B4C" w:rsidRPr="005323FB" w:rsidRDefault="00DE7B4C" w:rsidP="00DE7B4C">
      <w:pPr>
        <w:shd w:val="clear" w:color="auto" w:fill="F9F9FE"/>
        <w:spacing w:before="100" w:beforeAutospacing="1" w:after="100" w:afterAutospacing="1" w:line="240" w:lineRule="auto"/>
        <w:ind w:left="720"/>
        <w:rPr>
          <w:rFonts w:ascii="Segoe UI" w:eastAsia="Times New Roman" w:hAnsi="Segoe UI" w:cs="Segoe UI"/>
          <w:sz w:val="21"/>
          <w:szCs w:val="21"/>
          <w:lang w:eastAsia="es-ES"/>
        </w:rPr>
      </w:pPr>
    </w:p>
    <w:p w14:paraId="14B91DA0"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lastRenderedPageBreak/>
        <w:t>Página </w:t>
      </w:r>
      <w:r w:rsidRPr="005323FB">
        <w:rPr>
          <w:rFonts w:ascii="Segoe UI" w:eastAsia="Times New Roman" w:hAnsi="Segoe UI" w:cs="Segoe UI"/>
          <w:b/>
          <w:bCs/>
          <w:color w:val="FFFFFF"/>
          <w:sz w:val="18"/>
          <w:szCs w:val="18"/>
          <w:shd w:val="clear" w:color="auto" w:fill="9CB6DA"/>
          <w:lang w:eastAsia="es-ES"/>
        </w:rPr>
        <w:t>18</w:t>
      </w:r>
      <w:r w:rsidRPr="005323FB">
        <w:rPr>
          <w:rFonts w:ascii="Segoe UI" w:eastAsia="Times New Roman" w:hAnsi="Segoe UI" w:cs="Segoe UI"/>
          <w:b/>
          <w:bCs/>
          <w:sz w:val="27"/>
          <w:szCs w:val="27"/>
          <w:lang w:eastAsia="es-ES"/>
        </w:rPr>
        <w:t>: Cebolla de Seguridad</w:t>
      </w:r>
    </w:p>
    <w:p w14:paraId="1CB23541" w14:textId="77777777" w:rsidR="005323FB" w:rsidRPr="005323FB" w:rsidRDefault="005323FB" w:rsidP="005323FB">
      <w:pPr>
        <w:numPr>
          <w:ilvl w:val="0"/>
          <w:numId w:val="13"/>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Descripción Detallada</w:t>
      </w:r>
      <w:r w:rsidRPr="005323FB">
        <w:rPr>
          <w:rFonts w:ascii="Segoe UI" w:eastAsia="Times New Roman" w:hAnsi="Segoe UI" w:cs="Segoe UI"/>
          <w:sz w:val="21"/>
          <w:szCs w:val="21"/>
          <w:lang w:eastAsia="es-ES"/>
        </w:rPr>
        <w:t>: Se detalla la analogía de la cebolla de seguridad, explicando que cada capa de defensa debe ser superada para llegar a los datos o sistemas críticos. Esto resalta la importancia de tener múltiples capas de seguridad en la infraestructura de TI.</w:t>
      </w:r>
    </w:p>
    <w:p w14:paraId="7BB1C5F1"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19</w:t>
      </w:r>
      <w:r w:rsidRPr="005323FB">
        <w:rPr>
          <w:rFonts w:ascii="Segoe UI" w:eastAsia="Times New Roman" w:hAnsi="Segoe UI" w:cs="Segoe UI"/>
          <w:b/>
          <w:bCs/>
          <w:sz w:val="27"/>
          <w:szCs w:val="27"/>
          <w:lang w:eastAsia="es-ES"/>
        </w:rPr>
        <w:t>-20: Implementación de la Defensa en Profundidad</w:t>
      </w:r>
    </w:p>
    <w:p w14:paraId="6E03ABC1" w14:textId="77777777" w:rsidR="005323FB" w:rsidRPr="005323FB" w:rsidRDefault="005323FB" w:rsidP="005323FB">
      <w:pPr>
        <w:numPr>
          <w:ilvl w:val="0"/>
          <w:numId w:val="14"/>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Recomendaciones para la Implementación</w:t>
      </w:r>
      <w:r w:rsidRPr="005323FB">
        <w:rPr>
          <w:rFonts w:ascii="Segoe UI" w:eastAsia="Times New Roman" w:hAnsi="Segoe UI" w:cs="Segoe UI"/>
          <w:sz w:val="21"/>
          <w:szCs w:val="21"/>
          <w:lang w:eastAsia="es-ES"/>
        </w:rPr>
        <w:t>: Se ofrecen recomendaciones sobre cómo implementar un enfoque de defensa en profundidad en una organización, que incluyen la evaluación de riesgos, la identificación de activos críticos y la selección de herramientas adecuadas.</w:t>
      </w:r>
    </w:p>
    <w:p w14:paraId="1DE0F909" w14:textId="77777777" w:rsidR="005323FB" w:rsidRPr="005323FB" w:rsidRDefault="005323FB" w:rsidP="005323FB">
      <w:pPr>
        <w:numPr>
          <w:ilvl w:val="0"/>
          <w:numId w:val="14"/>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Importancia de la Evaluación Continua</w:t>
      </w:r>
      <w:r w:rsidRPr="005323FB">
        <w:rPr>
          <w:rFonts w:ascii="Segoe UI" w:eastAsia="Times New Roman" w:hAnsi="Segoe UI" w:cs="Segoe UI"/>
          <w:sz w:val="21"/>
          <w:szCs w:val="21"/>
          <w:lang w:eastAsia="es-ES"/>
        </w:rPr>
        <w:t>: Se menciona la necesidad de realizar evaluaciones de seguridad de manera regular para identificar y mitigar nuevas amenazas.</w:t>
      </w:r>
    </w:p>
    <w:p w14:paraId="5ABE93BA"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21</w:t>
      </w:r>
      <w:r w:rsidRPr="005323FB">
        <w:rPr>
          <w:rFonts w:ascii="Segoe UI" w:eastAsia="Times New Roman" w:hAnsi="Segoe UI" w:cs="Segoe UI"/>
          <w:b/>
          <w:bCs/>
          <w:sz w:val="27"/>
          <w:szCs w:val="27"/>
          <w:lang w:eastAsia="es-ES"/>
        </w:rPr>
        <w:t>-22: Desafíos en la Seguridad</w:t>
      </w:r>
    </w:p>
    <w:p w14:paraId="5C362F05" w14:textId="77777777" w:rsidR="005323FB" w:rsidRPr="005323FB" w:rsidRDefault="005323FB" w:rsidP="005323FB">
      <w:pPr>
        <w:numPr>
          <w:ilvl w:val="0"/>
          <w:numId w:val="15"/>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Desafíos Comunes</w:t>
      </w:r>
      <w:r w:rsidRPr="005323FB">
        <w:rPr>
          <w:rFonts w:ascii="Segoe UI" w:eastAsia="Times New Roman" w:hAnsi="Segoe UI" w:cs="Segoe UI"/>
          <w:sz w:val="21"/>
          <w:szCs w:val="21"/>
          <w:lang w:eastAsia="es-ES"/>
        </w:rPr>
        <w:t>: Se discuten los desafíos que enfrentan las organizaciones al implementar medidas de seguridad, como la falta de recursos, la complejidad de las tecnologías y la resistencia al cambio por parte del personal.</w:t>
      </w:r>
    </w:p>
    <w:p w14:paraId="25B6B49A" w14:textId="77777777" w:rsidR="005323FB" w:rsidRPr="005323FB" w:rsidRDefault="005323FB" w:rsidP="005323FB">
      <w:pPr>
        <w:numPr>
          <w:ilvl w:val="0"/>
          <w:numId w:val="15"/>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Superación de Desafíos</w:t>
      </w:r>
      <w:r w:rsidRPr="005323FB">
        <w:rPr>
          <w:rFonts w:ascii="Segoe UI" w:eastAsia="Times New Roman" w:hAnsi="Segoe UI" w:cs="Segoe UI"/>
          <w:sz w:val="21"/>
          <w:szCs w:val="21"/>
          <w:lang w:eastAsia="es-ES"/>
        </w:rPr>
        <w:t>: Se sugieren estrategias para superar estos desafíos, como la formación continua y la inversión en tecnologías de seguridad.</w:t>
      </w:r>
    </w:p>
    <w:p w14:paraId="6D3B2CFE"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23</w:t>
      </w:r>
      <w:r w:rsidRPr="005323FB">
        <w:rPr>
          <w:rFonts w:ascii="Segoe UI" w:eastAsia="Times New Roman" w:hAnsi="Segoe UI" w:cs="Segoe UI"/>
          <w:b/>
          <w:bCs/>
          <w:sz w:val="27"/>
          <w:szCs w:val="27"/>
          <w:lang w:eastAsia="es-ES"/>
        </w:rPr>
        <w:t>-24: Tendencias Futuras en Seguridad</w:t>
      </w:r>
    </w:p>
    <w:p w14:paraId="1239FD32" w14:textId="77777777" w:rsidR="005323FB" w:rsidRPr="005323FB" w:rsidRDefault="005323FB" w:rsidP="005323FB">
      <w:pPr>
        <w:numPr>
          <w:ilvl w:val="0"/>
          <w:numId w:val="16"/>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Emergencia de Nuevas Tecnologías</w:t>
      </w:r>
      <w:r w:rsidRPr="005323FB">
        <w:rPr>
          <w:rFonts w:ascii="Segoe UI" w:eastAsia="Times New Roman" w:hAnsi="Segoe UI" w:cs="Segoe UI"/>
          <w:sz w:val="21"/>
          <w:szCs w:val="21"/>
          <w:lang w:eastAsia="es-ES"/>
        </w:rPr>
        <w:t>: Se analizan las tendencias emergentes en el campo de la seguridad informática, incluyendo el uso de inteligencia artificial y aprendizaje automático para mejorar la detección de amenazas y la respuesta a incidentes.</w:t>
      </w:r>
    </w:p>
    <w:p w14:paraId="55B31073" w14:textId="77777777" w:rsidR="005323FB" w:rsidRPr="005323FB" w:rsidRDefault="005323FB" w:rsidP="005323FB">
      <w:pPr>
        <w:numPr>
          <w:ilvl w:val="0"/>
          <w:numId w:val="16"/>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Adaptación a Nuevas Amenazas</w:t>
      </w:r>
      <w:r w:rsidRPr="005323FB">
        <w:rPr>
          <w:rFonts w:ascii="Segoe UI" w:eastAsia="Times New Roman" w:hAnsi="Segoe UI" w:cs="Segoe UI"/>
          <w:sz w:val="21"/>
          <w:szCs w:val="21"/>
          <w:lang w:eastAsia="es-ES"/>
        </w:rPr>
        <w:t>: Se enfatiza la necesidad de que las organizaciones se adapten a las nuevas amenazas y tecnologías para mantener su seguridad.</w:t>
      </w:r>
    </w:p>
    <w:p w14:paraId="518AE8D6"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25</w:t>
      </w:r>
      <w:r w:rsidRPr="005323FB">
        <w:rPr>
          <w:rFonts w:ascii="Segoe UI" w:eastAsia="Times New Roman" w:hAnsi="Segoe UI" w:cs="Segoe UI"/>
          <w:b/>
          <w:bCs/>
          <w:sz w:val="27"/>
          <w:szCs w:val="27"/>
          <w:lang w:eastAsia="es-ES"/>
        </w:rPr>
        <w:t>-30: Conclusiones y Recomendaciones</w:t>
      </w:r>
    </w:p>
    <w:p w14:paraId="59134A82" w14:textId="77777777" w:rsidR="005323FB" w:rsidRPr="005323FB" w:rsidRDefault="005323FB" w:rsidP="005323FB">
      <w:pPr>
        <w:numPr>
          <w:ilvl w:val="0"/>
          <w:numId w:val="1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Resumen de Conclusiones</w:t>
      </w:r>
      <w:r w:rsidRPr="005323FB">
        <w:rPr>
          <w:rFonts w:ascii="Segoe UI" w:eastAsia="Times New Roman" w:hAnsi="Segoe UI" w:cs="Segoe UI"/>
          <w:sz w:val="21"/>
          <w:szCs w:val="21"/>
          <w:lang w:eastAsia="es-ES"/>
        </w:rPr>
        <w:t>: Se resumen las principales conclusiones del documento, destacando la importancia de una estrategia de defensa en profundidad y la necesidad de un enfoque integral para la seguridad.</w:t>
      </w:r>
    </w:p>
    <w:p w14:paraId="541E453A" w14:textId="77777777" w:rsidR="005323FB" w:rsidRPr="005323FB" w:rsidRDefault="005323FB" w:rsidP="005323FB">
      <w:pPr>
        <w:numPr>
          <w:ilvl w:val="0"/>
          <w:numId w:val="17"/>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t>Recomendaciones Prácticas</w:t>
      </w:r>
      <w:r w:rsidRPr="005323FB">
        <w:rPr>
          <w:rFonts w:ascii="Segoe UI" w:eastAsia="Times New Roman" w:hAnsi="Segoe UI" w:cs="Segoe UI"/>
          <w:sz w:val="21"/>
          <w:szCs w:val="21"/>
          <w:lang w:eastAsia="es-ES"/>
        </w:rPr>
        <w:t>: Se ofrecen recomendaciones prácticas para mejorar la seguridad en las organizaciones, incluyendo la implementación de políticas claras, la formación del personal y la inversión en tecnologías de seguridad.</w:t>
      </w:r>
    </w:p>
    <w:p w14:paraId="2852A068" w14:textId="77777777" w:rsidR="005323FB" w:rsidRPr="005323FB" w:rsidRDefault="005323FB" w:rsidP="005323FB">
      <w:pPr>
        <w:shd w:val="clear" w:color="auto" w:fill="F9F9FE"/>
        <w:spacing w:after="0" w:line="240" w:lineRule="auto"/>
        <w:outlineLvl w:val="2"/>
        <w:rPr>
          <w:rFonts w:ascii="Segoe UI" w:eastAsia="Times New Roman" w:hAnsi="Segoe UI" w:cs="Segoe UI"/>
          <w:b/>
          <w:bCs/>
          <w:sz w:val="27"/>
          <w:szCs w:val="27"/>
          <w:lang w:eastAsia="es-ES"/>
        </w:rPr>
      </w:pPr>
      <w:r w:rsidRPr="005323FB">
        <w:rPr>
          <w:rFonts w:ascii="Segoe UI" w:eastAsia="Times New Roman" w:hAnsi="Segoe UI" w:cs="Segoe UI"/>
          <w:b/>
          <w:bCs/>
          <w:sz w:val="27"/>
          <w:szCs w:val="27"/>
          <w:lang w:eastAsia="es-ES"/>
        </w:rPr>
        <w:t>Página </w:t>
      </w:r>
      <w:r w:rsidRPr="005323FB">
        <w:rPr>
          <w:rFonts w:ascii="Segoe UI" w:eastAsia="Times New Roman" w:hAnsi="Segoe UI" w:cs="Segoe UI"/>
          <w:b/>
          <w:bCs/>
          <w:color w:val="FFFFFF"/>
          <w:sz w:val="18"/>
          <w:szCs w:val="18"/>
          <w:shd w:val="clear" w:color="auto" w:fill="9CB6DA"/>
          <w:lang w:eastAsia="es-ES"/>
        </w:rPr>
        <w:t>31</w:t>
      </w:r>
      <w:r w:rsidRPr="005323FB">
        <w:rPr>
          <w:rFonts w:ascii="Segoe UI" w:eastAsia="Times New Roman" w:hAnsi="Segoe UI" w:cs="Segoe UI"/>
          <w:b/>
          <w:bCs/>
          <w:sz w:val="27"/>
          <w:szCs w:val="27"/>
          <w:lang w:eastAsia="es-ES"/>
        </w:rPr>
        <w:t>-37: Referencias y Recursos Adicionales</w:t>
      </w:r>
    </w:p>
    <w:p w14:paraId="04E08390" w14:textId="77777777" w:rsidR="005323FB" w:rsidRPr="005323FB" w:rsidRDefault="005323FB" w:rsidP="005323FB">
      <w:pPr>
        <w:numPr>
          <w:ilvl w:val="0"/>
          <w:numId w:val="18"/>
        </w:numPr>
        <w:shd w:val="clear" w:color="auto" w:fill="F9F9FE"/>
        <w:spacing w:before="100" w:beforeAutospacing="1" w:after="100" w:afterAutospacing="1" w:line="240" w:lineRule="auto"/>
        <w:rPr>
          <w:rFonts w:ascii="Segoe UI" w:eastAsia="Times New Roman" w:hAnsi="Segoe UI" w:cs="Segoe UI"/>
          <w:sz w:val="21"/>
          <w:szCs w:val="21"/>
          <w:lang w:eastAsia="es-ES"/>
        </w:rPr>
      </w:pPr>
      <w:r w:rsidRPr="005323FB">
        <w:rPr>
          <w:rFonts w:ascii="Segoe UI" w:eastAsia="Times New Roman" w:hAnsi="Segoe UI" w:cs="Segoe UI"/>
          <w:b/>
          <w:bCs/>
          <w:sz w:val="21"/>
          <w:szCs w:val="21"/>
          <w:lang w:eastAsia="es-ES"/>
        </w:rPr>
        <w:lastRenderedPageBreak/>
        <w:t>Lista de Referencias</w:t>
      </w:r>
      <w:r w:rsidRPr="005323FB">
        <w:rPr>
          <w:rFonts w:ascii="Segoe UI" w:eastAsia="Times New Roman" w:hAnsi="Segoe UI" w:cs="Segoe UI"/>
          <w:sz w:val="21"/>
          <w:szCs w:val="21"/>
          <w:lang w:eastAsia="es-ES"/>
        </w:rPr>
        <w:t>: Se proporciona una lista de referencias y recursos adicionales para aquellos que deseen profundizar en el tema de la seguridad informática, incluyendo guías, normativas y estudios de caso.</w:t>
      </w:r>
    </w:p>
    <w:p w14:paraId="4947A924" w14:textId="77777777" w:rsidR="00116EE3" w:rsidRDefault="00116EE3"/>
    <w:sectPr w:rsidR="00116E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20B"/>
    <w:multiLevelType w:val="multilevel"/>
    <w:tmpl w:val="9466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3E80"/>
    <w:multiLevelType w:val="multilevel"/>
    <w:tmpl w:val="E2A8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F712B"/>
    <w:multiLevelType w:val="multilevel"/>
    <w:tmpl w:val="A12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558C5"/>
    <w:multiLevelType w:val="multilevel"/>
    <w:tmpl w:val="924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427C"/>
    <w:multiLevelType w:val="multilevel"/>
    <w:tmpl w:val="7C5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261B"/>
    <w:multiLevelType w:val="multilevel"/>
    <w:tmpl w:val="22A2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A5146"/>
    <w:multiLevelType w:val="multilevel"/>
    <w:tmpl w:val="82FE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83D20"/>
    <w:multiLevelType w:val="multilevel"/>
    <w:tmpl w:val="6E7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B13AC"/>
    <w:multiLevelType w:val="multilevel"/>
    <w:tmpl w:val="A88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84309"/>
    <w:multiLevelType w:val="multilevel"/>
    <w:tmpl w:val="FF9E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F4ACB"/>
    <w:multiLevelType w:val="multilevel"/>
    <w:tmpl w:val="3A10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B4475"/>
    <w:multiLevelType w:val="multilevel"/>
    <w:tmpl w:val="0896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B0F45"/>
    <w:multiLevelType w:val="multilevel"/>
    <w:tmpl w:val="F840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F7FAB"/>
    <w:multiLevelType w:val="multilevel"/>
    <w:tmpl w:val="218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55C7A"/>
    <w:multiLevelType w:val="multilevel"/>
    <w:tmpl w:val="F35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17224"/>
    <w:multiLevelType w:val="multilevel"/>
    <w:tmpl w:val="61AC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60B84"/>
    <w:multiLevelType w:val="multilevel"/>
    <w:tmpl w:val="CBC83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F374F"/>
    <w:multiLevelType w:val="multilevel"/>
    <w:tmpl w:val="0CC8C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00253"/>
    <w:multiLevelType w:val="multilevel"/>
    <w:tmpl w:val="8E38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6"/>
  </w:num>
  <w:num w:numId="4">
    <w:abstractNumId w:val="15"/>
  </w:num>
  <w:num w:numId="5">
    <w:abstractNumId w:val="1"/>
  </w:num>
  <w:num w:numId="6">
    <w:abstractNumId w:val="10"/>
  </w:num>
  <w:num w:numId="7">
    <w:abstractNumId w:val="17"/>
  </w:num>
  <w:num w:numId="8">
    <w:abstractNumId w:val="2"/>
  </w:num>
  <w:num w:numId="9">
    <w:abstractNumId w:val="6"/>
  </w:num>
  <w:num w:numId="10">
    <w:abstractNumId w:val="11"/>
  </w:num>
  <w:num w:numId="11">
    <w:abstractNumId w:val="3"/>
  </w:num>
  <w:num w:numId="12">
    <w:abstractNumId w:val="13"/>
  </w:num>
  <w:num w:numId="13">
    <w:abstractNumId w:val="18"/>
  </w:num>
  <w:num w:numId="14">
    <w:abstractNumId w:val="8"/>
  </w:num>
  <w:num w:numId="15">
    <w:abstractNumId w:val="4"/>
  </w:num>
  <w:num w:numId="16">
    <w:abstractNumId w:val="0"/>
  </w:num>
  <w:num w:numId="17">
    <w:abstractNumId w:val="7"/>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FB"/>
    <w:rsid w:val="00116EE3"/>
    <w:rsid w:val="005323FB"/>
    <w:rsid w:val="00DE7B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5E1B"/>
  <w15:chartTrackingRefBased/>
  <w15:docId w15:val="{C36C6897-EF37-4374-8D51-1560A2F2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323F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323FB"/>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5323FB"/>
    <w:rPr>
      <w:b/>
      <w:bCs/>
    </w:rPr>
  </w:style>
  <w:style w:type="paragraph" w:styleId="NormalWeb">
    <w:name w:val="Normal (Web)"/>
    <w:basedOn w:val="Normal"/>
    <w:uiPriority w:val="99"/>
    <w:semiHidden/>
    <w:unhideWhenUsed/>
    <w:rsid w:val="00DE7B4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85459">
      <w:bodyDiv w:val="1"/>
      <w:marLeft w:val="0"/>
      <w:marRight w:val="0"/>
      <w:marTop w:val="0"/>
      <w:marBottom w:val="0"/>
      <w:divBdr>
        <w:top w:val="none" w:sz="0" w:space="0" w:color="auto"/>
        <w:left w:val="none" w:sz="0" w:space="0" w:color="auto"/>
        <w:bottom w:val="none" w:sz="0" w:space="0" w:color="auto"/>
        <w:right w:val="none" w:sz="0" w:space="0" w:color="auto"/>
      </w:divBdr>
    </w:div>
    <w:div w:id="189210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1474</Words>
  <Characters>8108</Characters>
  <Application>Microsoft Office Word</Application>
  <DocSecurity>0</DocSecurity>
  <Lines>67</Lines>
  <Paragraphs>19</Paragraphs>
  <ScaleCrop>false</ScaleCrop>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achita.thebest07@gmail.com</dc:creator>
  <cp:keywords/>
  <dc:description/>
  <cp:lastModifiedBy>achita.thebest07@gmail.com</cp:lastModifiedBy>
  <cp:revision>2</cp:revision>
  <dcterms:created xsi:type="dcterms:W3CDTF">2024-11-05T18:37:00Z</dcterms:created>
  <dcterms:modified xsi:type="dcterms:W3CDTF">2024-11-05T18:41:00Z</dcterms:modified>
</cp:coreProperties>
</file>