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Please prepare an investment advice report for Nina Petrova.</w:t>
      </w:r>
    </w:p>
    <w:p>
      <w:r>
        <w:t>Cover her Calder Stocks &amp; Shares ISA only.</w:t>
      </w:r>
    </w:p>
    <w:p>
      <w:r>
        <w:t>Recommend a top-up of £8,000 from cash she holds at her bank, not on the platform.</w:t>
      </w:r>
    </w:p>
    <w:p>
      <w:r>
        <w:t>Nothing is being sold. The account is in her sole name.</w:t>
      </w:r>
    </w:p>
    <w:p>
      <w:r>
        <w:t>Agreed risk profile is 3, cautious to moderate. There is no initial charge.</w:t>
      </w:r>
    </w:p>
    <w:p>
      <w:r>
        <w:t>The product is a top-up of the existing Stocks &amp; Shares ISA.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