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with Pauline Cho on 22 June 2026.</w:t>
      </w:r>
    </w:p>
    <w:p>
      <w:r>
        <w:t>Cover account ACC-1001 only. Do not include ACC-1002 or ACC-1003.</w:t>
      </w:r>
    </w:p>
    <w:p>
      <w:r>
        <w:t>Top up £1,000. No sale.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