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Southbank ISA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See the scanned instruction in the inbox folder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See inbox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ISA top-up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3 (cautious to 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