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Ines Moreau on 11 February 2026.</w:t>
      </w:r>
    </w:p>
    <w:p>
      <w:r>
        <w:t>She brought a photographed statement. I could not read it. Use the custody snapshot of £33,000 unless a person checks the image.</w:t>
      </w:r>
    </w:p>
    <w:p>
      <w:r>
        <w:t>Withdraw £1,000. That is a disposal.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