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BA06E" w14:textId="3B5E2583" w:rsidR="00BB62A6" w:rsidRDefault="00BB62A6" w:rsidP="00721ED1">
      <w:r>
        <w:rPr>
          <w:noProof/>
          <w:lang w:eastAsia="en-AU"/>
        </w:rPr>
        <w:drawing>
          <wp:anchor distT="0" distB="0" distL="114300" distR="114300" simplePos="0" relativeHeight="251658240" behindDoc="1" locked="1" layoutInCell="1" allowOverlap="1" wp14:anchorId="35C40B73" wp14:editId="3CF80329">
            <wp:simplePos x="0" y="0"/>
            <wp:positionH relativeFrom="page">
              <wp:posOffset>0</wp:posOffset>
            </wp:positionH>
            <wp:positionV relativeFrom="page">
              <wp:posOffset>0</wp:posOffset>
            </wp:positionV>
            <wp:extent cx="7556500" cy="5740400"/>
            <wp:effectExtent l="0" t="0" r="0" b="0"/>
            <wp:wrapNone/>
            <wp:docPr id="32" name="Picture 2" descr="cover_02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ver_02_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56500" cy="574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54976">
        <w:tab/>
      </w:r>
    </w:p>
    <w:p w14:paraId="4197DF45" w14:textId="77777777" w:rsidR="00721ED1" w:rsidRDefault="00721ED1" w:rsidP="00721ED1"/>
    <w:p w14:paraId="6654E92A" w14:textId="77777777" w:rsidR="00721ED1" w:rsidRDefault="00721ED1" w:rsidP="00721ED1"/>
    <w:p w14:paraId="2B634E07" w14:textId="77777777" w:rsidR="00721ED1" w:rsidRDefault="00721ED1" w:rsidP="00721ED1"/>
    <w:p w14:paraId="0FDDAFAD" w14:textId="77777777" w:rsidR="00721ED1" w:rsidRDefault="00721ED1" w:rsidP="00721ED1"/>
    <w:p w14:paraId="675EA394" w14:textId="77777777" w:rsidR="00721ED1" w:rsidRDefault="00721ED1" w:rsidP="00721ED1"/>
    <w:p w14:paraId="00968311" w14:textId="77777777" w:rsidR="00BB62A6" w:rsidRDefault="00BB62A6" w:rsidP="00C67E34">
      <w:pPr>
        <w:pStyle w:val="Titlepageheading"/>
        <w:spacing w:before="0" w:after="0"/>
      </w:pPr>
    </w:p>
    <w:p w14:paraId="292ED441" w14:textId="77777777" w:rsidR="00BB62A6" w:rsidRDefault="00BB62A6" w:rsidP="00C67E34">
      <w:pPr>
        <w:pStyle w:val="Titlepageheading"/>
        <w:spacing w:before="0" w:after="0"/>
      </w:pPr>
    </w:p>
    <w:p w14:paraId="04919A7C" w14:textId="27CD483F" w:rsidR="00BB62A6" w:rsidRDefault="00AD017B" w:rsidP="00C67E34">
      <w:pPr>
        <w:pStyle w:val="Titlepageheading"/>
        <w:spacing w:before="0" w:after="0"/>
      </w:pPr>
      <w:r w:rsidRPr="005B2FEB">
        <w:t xml:space="preserve">Attachment 6 - </w:t>
      </w:r>
      <w:r w:rsidR="00BB62A6" w:rsidRPr="00271378">
        <w:t xml:space="preserve">Schedule </w:t>
      </w:r>
      <w:r w:rsidR="00BB62A6">
        <w:t>11 –</w:t>
      </w:r>
      <w:r w:rsidR="00BB62A6" w:rsidRPr="00271378">
        <w:t xml:space="preserve"> </w:t>
      </w:r>
    </w:p>
    <w:p w14:paraId="60E02FFE" w14:textId="37D62714" w:rsidR="00BB62A6" w:rsidRPr="00271378" w:rsidRDefault="00BB62A6" w:rsidP="00C67E34">
      <w:pPr>
        <w:pStyle w:val="Titlepageheading"/>
        <w:spacing w:before="0" w:after="0"/>
      </w:pPr>
      <w:r>
        <w:t>Change Request</w:t>
      </w:r>
      <w:r w:rsidR="00AD017B">
        <w:t xml:space="preserve"> Template</w:t>
      </w:r>
      <w:r>
        <w:t xml:space="preserve"> </w:t>
      </w:r>
    </w:p>
    <w:p w14:paraId="09A2BFCB" w14:textId="77777777" w:rsidR="00636F25" w:rsidRPr="00636F25" w:rsidRDefault="004E194A" w:rsidP="00D56D63">
      <w:pPr>
        <w:pStyle w:val="TitlePageSubtitle"/>
        <w:rPr>
          <w:color w:val="auto"/>
        </w:rPr>
      </w:pPr>
      <w:r w:rsidRPr="00636F25">
        <w:rPr>
          <w:color w:val="auto"/>
        </w:rPr>
        <w:t>Mater Avanade – Managed Services</w:t>
      </w:r>
      <w:r w:rsidR="00636F25" w:rsidRPr="00636F25">
        <w:rPr>
          <w:color w:val="auto"/>
        </w:rPr>
        <w:t xml:space="preserve"> </w:t>
      </w:r>
    </w:p>
    <w:p w14:paraId="139E1A86" w14:textId="3048D13D" w:rsidR="00BB62A6" w:rsidRPr="00445595" w:rsidRDefault="00C77ADE" w:rsidP="00D56D63">
      <w:pPr>
        <w:pStyle w:val="TitlePageSubtitle"/>
        <w:rPr>
          <w:highlight w:val="yellow"/>
        </w:rPr>
      </w:pPr>
      <w:r>
        <w:rPr>
          <w:highlight w:val="yellow"/>
        </w:rPr>
        <w:t>13360CON</w:t>
      </w:r>
    </w:p>
    <w:p w14:paraId="336C5069" w14:textId="66C8BB65" w:rsidR="00BB62A6" w:rsidRPr="00093BF7" w:rsidRDefault="00093BF7" w:rsidP="00D56D63">
      <w:pPr>
        <w:pStyle w:val="TitlePageOptionalTextLine"/>
        <w:rPr>
          <w:sz w:val="28"/>
          <w:lang w:val="en-AU"/>
        </w:rPr>
      </w:pPr>
      <w:r>
        <w:rPr>
          <w:sz w:val="28"/>
          <w:lang w:val="en-AU"/>
        </w:rPr>
        <w:t xml:space="preserve">Mater </w:t>
      </w:r>
      <w:r>
        <w:t>Misericordiae Ltd</w:t>
      </w:r>
    </w:p>
    <w:p w14:paraId="5D559BCB" w14:textId="44768AD3" w:rsidR="00BB62A6" w:rsidRPr="007353BD" w:rsidRDefault="004E194A" w:rsidP="00C67E34">
      <w:pPr>
        <w:pStyle w:val="TitlePageOptionalTextLine"/>
        <w:rPr>
          <w:sz w:val="28"/>
        </w:rPr>
      </w:pPr>
      <w:r>
        <w:t>Avanade Australia Pty Ltd</w:t>
      </w:r>
    </w:p>
    <w:tbl>
      <w:tblPr>
        <w:tblW w:w="5162" w:type="pct"/>
        <w:tblBorders>
          <w:top w:val="single" w:sz="36" w:space="0" w:color="92D050"/>
          <w:left w:val="single" w:sz="36" w:space="0" w:color="92D050"/>
          <w:bottom w:val="single" w:sz="36" w:space="0" w:color="92D050"/>
          <w:right w:val="single" w:sz="36" w:space="0" w:color="92D050"/>
          <w:insideH w:val="single" w:sz="36" w:space="0" w:color="92D050"/>
          <w:insideV w:val="single" w:sz="36" w:space="0" w:color="92D050"/>
        </w:tblBorders>
        <w:shd w:val="clear" w:color="auto" w:fill="D6E3BC"/>
        <w:tblLook w:val="04A0" w:firstRow="1" w:lastRow="0" w:firstColumn="1" w:lastColumn="0" w:noHBand="0" w:noVBand="1"/>
      </w:tblPr>
      <w:tblGrid>
        <w:gridCol w:w="9858"/>
      </w:tblGrid>
      <w:tr w:rsidR="00BB62A6" w14:paraId="58221B6D" w14:textId="77777777" w:rsidTr="007C36FE">
        <w:tc>
          <w:tcPr>
            <w:tcW w:w="5000" w:type="pct"/>
            <w:tcBorders>
              <w:top w:val="single" w:sz="36" w:space="0" w:color="92D050"/>
              <w:left w:val="single" w:sz="36" w:space="0" w:color="92D050"/>
              <w:bottom w:val="single" w:sz="36" w:space="0" w:color="92D050"/>
              <w:right w:val="single" w:sz="36" w:space="0" w:color="92D050"/>
            </w:tcBorders>
            <w:shd w:val="clear" w:color="auto" w:fill="D6E3BC"/>
            <w:hideMark/>
          </w:tcPr>
          <w:p w14:paraId="384697CF" w14:textId="77777777" w:rsidR="00BB62A6" w:rsidRPr="007353BD" w:rsidRDefault="00BB62A6" w:rsidP="00C67E34">
            <w:pPr>
              <w:pStyle w:val="Heading1"/>
              <w:spacing w:before="180" w:after="60"/>
              <w:rPr>
                <w:color w:val="auto"/>
                <w:sz w:val="22"/>
                <w:szCs w:val="22"/>
                <w:lang w:eastAsia="en-US"/>
              </w:rPr>
            </w:pPr>
            <w:bookmarkStart w:id="0" w:name="_Toc86667593"/>
            <w:r w:rsidRPr="007353BD">
              <w:rPr>
                <w:color w:val="auto"/>
                <w:sz w:val="22"/>
                <w:szCs w:val="22"/>
                <w:lang w:eastAsia="en-US"/>
              </w:rPr>
              <w:t>INSTRUCTIONS FOR USING THIS DOCUMENT (TO BE DELETED IN FINAL EXECUTION VERSION OF SCHEDULE):</w:t>
            </w:r>
            <w:bookmarkEnd w:id="0"/>
            <w:r w:rsidRPr="007353BD">
              <w:rPr>
                <w:color w:val="auto"/>
                <w:sz w:val="22"/>
                <w:szCs w:val="22"/>
                <w:lang w:eastAsia="en-US"/>
              </w:rPr>
              <w:t xml:space="preserve"> </w:t>
            </w:r>
          </w:p>
          <w:p w14:paraId="073AAA9B" w14:textId="77777777" w:rsidR="00BB62A6" w:rsidRDefault="00BB62A6" w:rsidP="00C67E34">
            <w:pPr>
              <w:pStyle w:val="Heading3"/>
              <w:spacing w:before="120"/>
              <w:rPr>
                <w:sz w:val="28"/>
                <w:szCs w:val="28"/>
              </w:rPr>
            </w:pPr>
            <w:bookmarkStart w:id="1" w:name="_Toc86667594"/>
            <w:r>
              <w:rPr>
                <w:sz w:val="28"/>
                <w:szCs w:val="28"/>
              </w:rPr>
              <w:t xml:space="preserve">This is a template Change Request for use with the </w:t>
            </w:r>
            <w:r w:rsidRPr="008C19D0">
              <w:rPr>
                <w:sz w:val="28"/>
                <w:szCs w:val="28"/>
              </w:rPr>
              <w:t xml:space="preserve">Comprehensive Contract Conditions </w:t>
            </w:r>
            <w:r>
              <w:rPr>
                <w:sz w:val="28"/>
                <w:szCs w:val="28"/>
              </w:rPr>
              <w:t>-</w:t>
            </w:r>
            <w:r w:rsidRPr="008C19D0">
              <w:rPr>
                <w:sz w:val="28"/>
                <w:szCs w:val="28"/>
              </w:rPr>
              <w:t xml:space="preserve"> ICT Products and Services</w:t>
            </w:r>
            <w:r>
              <w:rPr>
                <w:sz w:val="28"/>
                <w:szCs w:val="28"/>
              </w:rPr>
              <w:t>.</w:t>
            </w:r>
            <w:bookmarkEnd w:id="1"/>
            <w:r>
              <w:rPr>
                <w:sz w:val="28"/>
                <w:szCs w:val="28"/>
              </w:rPr>
              <w:t xml:space="preserve"> </w:t>
            </w:r>
          </w:p>
          <w:p w14:paraId="70AFBDF1" w14:textId="77777777" w:rsidR="00BB62A6" w:rsidRPr="00CF3063" w:rsidRDefault="00BB62A6" w:rsidP="00C67E34">
            <w:pPr>
              <w:pStyle w:val="Heading3"/>
              <w:spacing w:before="120"/>
              <w:rPr>
                <w:rFonts w:cs="Arial"/>
                <w:b w:val="0"/>
              </w:rPr>
            </w:pPr>
            <w:bookmarkStart w:id="2" w:name="_Toc86667595"/>
            <w:r w:rsidRPr="00CF3063">
              <w:rPr>
                <w:b w:val="0"/>
              </w:rPr>
              <w:t xml:space="preserve">Under clause 7.8 of the Comprehensive Contract Conditions, any Changes to the scope of the Deliverables or PIPP </w:t>
            </w:r>
            <w:r>
              <w:rPr>
                <w:b w:val="0"/>
              </w:rPr>
              <w:t>(</w:t>
            </w:r>
            <w:r w:rsidRPr="00CF3063">
              <w:rPr>
                <w:b w:val="0"/>
              </w:rPr>
              <w:t>including</w:t>
            </w:r>
            <w:r w:rsidRPr="00CF3063">
              <w:rPr>
                <w:rFonts w:cs="Arial"/>
              </w:rPr>
              <w:t xml:space="preserve"> </w:t>
            </w:r>
            <w:r w:rsidRPr="00CF3063">
              <w:rPr>
                <w:rFonts w:cs="Arial"/>
                <w:b w:val="0"/>
              </w:rPr>
              <w:t>any change to the type of Deliverables to be supplied under the Contract, or the Requirements applying to such Deliverables</w:t>
            </w:r>
            <w:r>
              <w:rPr>
                <w:rFonts w:cs="Arial"/>
                <w:b w:val="0"/>
              </w:rPr>
              <w:t>)</w:t>
            </w:r>
            <w:r w:rsidRPr="00CF3063">
              <w:rPr>
                <w:rFonts w:cs="Arial"/>
                <w:b w:val="0"/>
              </w:rPr>
              <w:t xml:space="preserve"> must be documented in a Change Request substantially in the form as this Schedule 11 or such other form reasonably acceptable to the Customer.</w:t>
            </w:r>
            <w:bookmarkEnd w:id="2"/>
          </w:p>
          <w:p w14:paraId="2116CB40" w14:textId="77777777" w:rsidR="00BB62A6" w:rsidRPr="00CF3063" w:rsidRDefault="00BB62A6" w:rsidP="00C67E34">
            <w:pPr>
              <w:rPr>
                <w:szCs w:val="20"/>
                <w:lang w:eastAsia="en-AU"/>
              </w:rPr>
            </w:pPr>
            <w:r w:rsidRPr="00CF3063">
              <w:rPr>
                <w:szCs w:val="20"/>
                <w:lang w:eastAsia="en-AU"/>
              </w:rPr>
              <w:t>If the Supplier wishes to request a Change it must submit a Change Request to the Customer.</w:t>
            </w:r>
          </w:p>
          <w:p w14:paraId="0280241B" w14:textId="77777777" w:rsidR="00BB62A6" w:rsidRPr="00CF3063" w:rsidRDefault="00BB62A6" w:rsidP="00C67E34">
            <w:pPr>
              <w:rPr>
                <w:szCs w:val="20"/>
                <w:lang w:eastAsia="en-AU"/>
              </w:rPr>
            </w:pPr>
            <w:r w:rsidRPr="00CF3063">
              <w:rPr>
                <w:szCs w:val="20"/>
                <w:lang w:eastAsia="en-AU"/>
              </w:rPr>
              <w:t>If the Customer requests a Change it must provide to the Supplier the details of the request</w:t>
            </w:r>
            <w:r>
              <w:rPr>
                <w:szCs w:val="20"/>
                <w:lang w:eastAsia="en-AU"/>
              </w:rPr>
              <w:t>ed</w:t>
            </w:r>
            <w:r w:rsidRPr="00CF3063">
              <w:rPr>
                <w:szCs w:val="20"/>
                <w:lang w:eastAsia="en-AU"/>
              </w:rPr>
              <w:t xml:space="preserve"> Change and the Supplier must prepare and submit to the Customer a Change Request.</w:t>
            </w:r>
          </w:p>
          <w:p w14:paraId="08F5C8B9" w14:textId="77777777" w:rsidR="00BB62A6" w:rsidRPr="003302BE" w:rsidRDefault="00BB62A6" w:rsidP="00C67E34">
            <w:pPr>
              <w:pStyle w:val="Heading3"/>
              <w:rPr>
                <w:rFonts w:cs="Arial"/>
                <w:iCs/>
                <w:color w:val="1F497D"/>
                <w:sz w:val="20"/>
              </w:rPr>
            </w:pPr>
            <w:bookmarkStart w:id="3" w:name="_Toc86667596"/>
            <w:r w:rsidRPr="00CF3063">
              <w:rPr>
                <w:bCs w:val="0"/>
              </w:rPr>
              <w:t xml:space="preserve">The </w:t>
            </w:r>
            <w:r w:rsidRPr="00CF3063">
              <w:rPr>
                <w:bCs w:val="0"/>
                <w:highlight w:val="yellow"/>
              </w:rPr>
              <w:t>yellow highlighted</w:t>
            </w:r>
            <w:r w:rsidRPr="00CF3063">
              <w:rPr>
                <w:bCs w:val="0"/>
              </w:rPr>
              <w:t xml:space="preserve"> sections need to be completed.</w:t>
            </w:r>
            <w:bookmarkEnd w:id="3"/>
            <w:r w:rsidRPr="00CF3063">
              <w:t xml:space="preserve"> </w:t>
            </w:r>
          </w:p>
        </w:tc>
      </w:tr>
    </w:tbl>
    <w:p w14:paraId="48B8A883" w14:textId="4D57FE09" w:rsidR="00BB62A6" w:rsidRPr="005B659C" w:rsidRDefault="00BB62A6" w:rsidP="00007129">
      <w:pPr>
        <w:pStyle w:val="Footer"/>
        <w:tabs>
          <w:tab w:val="left" w:pos="8080"/>
        </w:tabs>
      </w:pPr>
      <w:r>
        <w:t>QITC schedule 11 template – Issued August 2017 – Version 1.0.0</w:t>
      </w:r>
      <w:r>
        <w:br w:type="page"/>
      </w:r>
    </w:p>
    <w:p w14:paraId="6F258E4A" w14:textId="77777777" w:rsidR="00BB62A6" w:rsidRPr="00C540F1" w:rsidRDefault="00BB62A6">
      <w:pPr>
        <w:pStyle w:val="Heading1"/>
        <w:numPr>
          <w:ilvl w:val="0"/>
          <w:numId w:val="13"/>
        </w:numPr>
        <w:ind w:left="567" w:hanging="567"/>
      </w:pPr>
      <w:bookmarkStart w:id="4" w:name="_Toc86667597"/>
      <w:r w:rsidRPr="00C540F1">
        <w:lastRenderedPageBreak/>
        <w:t>Change Request number</w:t>
      </w:r>
      <w:bookmarkEnd w:id="4"/>
    </w:p>
    <w:p w14:paraId="0ED0B1E2" w14:textId="3B24BE5E" w:rsidR="00BB62A6" w:rsidRPr="00CF3063" w:rsidRDefault="00393F7A" w:rsidP="00C67E34">
      <w:pPr>
        <w:keepNext/>
        <w:rPr>
          <w:rFonts w:cs="Arial"/>
          <w:szCs w:val="22"/>
        </w:rPr>
      </w:pPr>
      <w:r>
        <w:rPr>
          <w:rFonts w:cs="Arial"/>
          <w:szCs w:val="22"/>
        </w:rPr>
        <w:t xml:space="preserve">Change Request </w:t>
      </w:r>
      <w:r w:rsidR="00762495">
        <w:rPr>
          <w:rFonts w:cs="Arial"/>
          <w:szCs w:val="22"/>
        </w:rPr>
        <w:t>#</w:t>
      </w:r>
      <w:r w:rsidR="000A4897">
        <w:rPr>
          <w:rFonts w:cs="Arial"/>
          <w:szCs w:val="22"/>
        </w:rPr>
        <w:t>3</w:t>
      </w:r>
    </w:p>
    <w:p w14:paraId="7744EE76" w14:textId="77777777" w:rsidR="00BB62A6" w:rsidRPr="00CF3063" w:rsidRDefault="00BB62A6">
      <w:pPr>
        <w:pStyle w:val="Heading1"/>
        <w:numPr>
          <w:ilvl w:val="0"/>
          <w:numId w:val="13"/>
        </w:numPr>
        <w:ind w:left="567" w:hanging="567"/>
        <w:rPr>
          <w:szCs w:val="22"/>
        </w:rPr>
      </w:pPr>
      <w:bookmarkStart w:id="5" w:name="_Toc86667598"/>
      <w:r w:rsidRPr="00C540F1">
        <w:t>Change</w:t>
      </w:r>
      <w:r w:rsidRPr="00CF3063">
        <w:rPr>
          <w:szCs w:val="22"/>
        </w:rPr>
        <w:t xml:space="preserve"> Request dates</w:t>
      </w:r>
      <w:bookmarkEnd w:id="5"/>
    </w:p>
    <w:p w14:paraId="2A7D0A06" w14:textId="32EE6C7C" w:rsidR="00BB62A6" w:rsidRPr="0064589E" w:rsidRDefault="00BB62A6" w:rsidP="00C67E34">
      <w:pPr>
        <w:rPr>
          <w:rFonts w:cs="Arial"/>
          <w:szCs w:val="22"/>
        </w:rPr>
      </w:pPr>
      <w:r w:rsidRPr="0064589E">
        <w:rPr>
          <w:rFonts w:cs="Arial"/>
          <w:szCs w:val="22"/>
        </w:rPr>
        <w:t xml:space="preserve">Date Change Request requested: </w:t>
      </w:r>
      <w:r w:rsidR="0005580A">
        <w:rPr>
          <w:rFonts w:cs="Arial"/>
          <w:szCs w:val="22"/>
        </w:rPr>
        <w:t>15</w:t>
      </w:r>
      <w:r w:rsidR="0005580A" w:rsidRPr="0005580A">
        <w:rPr>
          <w:rFonts w:cs="Arial"/>
          <w:szCs w:val="22"/>
          <w:vertAlign w:val="superscript"/>
        </w:rPr>
        <w:t>th</w:t>
      </w:r>
      <w:r w:rsidR="0005580A">
        <w:rPr>
          <w:rFonts w:cs="Arial"/>
          <w:szCs w:val="22"/>
        </w:rPr>
        <w:t xml:space="preserve"> August</w:t>
      </w:r>
      <w:r w:rsidR="002D7141" w:rsidRPr="0064589E">
        <w:rPr>
          <w:rFonts w:cs="Arial"/>
          <w:szCs w:val="22"/>
        </w:rPr>
        <w:t xml:space="preserve"> 2022</w:t>
      </w:r>
    </w:p>
    <w:p w14:paraId="19F6440D" w14:textId="48755D66" w:rsidR="00BB62A6" w:rsidRPr="0064589E" w:rsidRDefault="00BB62A6" w:rsidP="00C67E34">
      <w:pPr>
        <w:rPr>
          <w:rFonts w:cs="Arial"/>
          <w:szCs w:val="22"/>
        </w:rPr>
      </w:pPr>
      <w:r w:rsidRPr="0064589E">
        <w:rPr>
          <w:rFonts w:cs="Arial"/>
          <w:szCs w:val="22"/>
        </w:rPr>
        <w:t xml:space="preserve">Date Change Request prepared: </w:t>
      </w:r>
      <w:r w:rsidR="0005580A">
        <w:rPr>
          <w:rFonts w:cs="Arial"/>
          <w:szCs w:val="22"/>
        </w:rPr>
        <w:t>21</w:t>
      </w:r>
      <w:r w:rsidR="0005580A" w:rsidRPr="0005580A">
        <w:rPr>
          <w:rFonts w:cs="Arial"/>
          <w:szCs w:val="22"/>
          <w:vertAlign w:val="superscript"/>
        </w:rPr>
        <w:t>st</w:t>
      </w:r>
      <w:r w:rsidR="0005580A">
        <w:rPr>
          <w:rFonts w:cs="Arial"/>
          <w:szCs w:val="22"/>
        </w:rPr>
        <w:t xml:space="preserve"> September</w:t>
      </w:r>
      <w:r w:rsidR="00425E0B" w:rsidRPr="0064589E">
        <w:rPr>
          <w:rFonts w:cs="Arial"/>
          <w:szCs w:val="22"/>
        </w:rPr>
        <w:t xml:space="preserve"> 2022</w:t>
      </w:r>
    </w:p>
    <w:p w14:paraId="179D5F39" w14:textId="50BC7411" w:rsidR="00BB62A6" w:rsidRPr="0064589E" w:rsidRDefault="00BB62A6" w:rsidP="00C67E34">
      <w:pPr>
        <w:rPr>
          <w:rFonts w:cs="Arial"/>
          <w:szCs w:val="22"/>
        </w:rPr>
      </w:pPr>
      <w:r w:rsidRPr="0064589E">
        <w:rPr>
          <w:rFonts w:cs="Arial"/>
          <w:szCs w:val="22"/>
        </w:rPr>
        <w:t xml:space="preserve">Expiry Date of Change Request: </w:t>
      </w:r>
      <w:r w:rsidR="0005580A">
        <w:rPr>
          <w:rFonts w:cs="Arial"/>
          <w:szCs w:val="22"/>
        </w:rPr>
        <w:t>4</w:t>
      </w:r>
      <w:r w:rsidR="0005580A" w:rsidRPr="0005580A">
        <w:rPr>
          <w:rFonts w:cs="Arial"/>
          <w:szCs w:val="22"/>
          <w:vertAlign w:val="superscript"/>
        </w:rPr>
        <w:t>th</w:t>
      </w:r>
      <w:r w:rsidR="0005580A">
        <w:rPr>
          <w:rFonts w:cs="Arial"/>
          <w:szCs w:val="22"/>
        </w:rPr>
        <w:t xml:space="preserve"> November</w:t>
      </w:r>
      <w:r w:rsidR="0064589E" w:rsidRPr="0064589E">
        <w:rPr>
          <w:rFonts w:cs="Arial"/>
          <w:szCs w:val="22"/>
        </w:rPr>
        <w:t xml:space="preserve"> 2022</w:t>
      </w:r>
    </w:p>
    <w:p w14:paraId="0B5ABF8A" w14:textId="5439DAE7" w:rsidR="00BB62A6" w:rsidRPr="00CF3063" w:rsidRDefault="00BB62A6" w:rsidP="00C67E34">
      <w:pPr>
        <w:rPr>
          <w:rFonts w:cs="Arial"/>
          <w:szCs w:val="22"/>
        </w:rPr>
      </w:pPr>
      <w:r w:rsidRPr="0064589E">
        <w:rPr>
          <w:rFonts w:cs="Arial"/>
          <w:szCs w:val="22"/>
        </w:rPr>
        <w:t xml:space="preserve">Date Change Request intended to take effect: </w:t>
      </w:r>
      <w:r w:rsidR="0005580A">
        <w:rPr>
          <w:rFonts w:cs="Arial"/>
          <w:szCs w:val="22"/>
        </w:rPr>
        <w:t>4</w:t>
      </w:r>
      <w:r w:rsidR="0005580A" w:rsidRPr="0005580A">
        <w:rPr>
          <w:rFonts w:cs="Arial"/>
          <w:szCs w:val="22"/>
          <w:vertAlign w:val="superscript"/>
        </w:rPr>
        <w:t>th</w:t>
      </w:r>
      <w:r w:rsidR="0005580A">
        <w:rPr>
          <w:rFonts w:cs="Arial"/>
          <w:szCs w:val="22"/>
        </w:rPr>
        <w:t xml:space="preserve"> October</w:t>
      </w:r>
      <w:r w:rsidR="00810DFA" w:rsidRPr="0064589E">
        <w:rPr>
          <w:rFonts w:cs="Arial"/>
          <w:szCs w:val="22"/>
        </w:rPr>
        <w:t xml:space="preserve"> </w:t>
      </w:r>
      <w:r w:rsidR="0064589E" w:rsidRPr="0064589E">
        <w:rPr>
          <w:rFonts w:cs="Arial"/>
          <w:szCs w:val="22"/>
        </w:rPr>
        <w:t>2022</w:t>
      </w:r>
    </w:p>
    <w:p w14:paraId="3372BC98" w14:textId="77777777" w:rsidR="00BB62A6" w:rsidRPr="00A86E6B" w:rsidRDefault="00BB62A6">
      <w:pPr>
        <w:pStyle w:val="Heading1"/>
        <w:numPr>
          <w:ilvl w:val="0"/>
          <w:numId w:val="13"/>
        </w:numPr>
        <w:ind w:left="567" w:hanging="567"/>
      </w:pPr>
      <w:bookmarkStart w:id="6" w:name="_Toc86667599"/>
      <w:r w:rsidRPr="00A86E6B">
        <w:t>Proposed implementation date of Change</w:t>
      </w:r>
      <w:bookmarkEnd w:id="6"/>
    </w:p>
    <w:p w14:paraId="2447A6BE" w14:textId="71697C59" w:rsidR="00B87228" w:rsidRPr="00CF3063" w:rsidRDefault="00B87228" w:rsidP="00EE338D">
      <w:pPr>
        <w:rPr>
          <w:rFonts w:cs="Arial"/>
          <w:szCs w:val="22"/>
        </w:rPr>
      </w:pPr>
      <w:r>
        <w:t xml:space="preserve">This </w:t>
      </w:r>
      <w:r w:rsidR="00031C9A">
        <w:t xml:space="preserve">change request when executed by </w:t>
      </w:r>
      <w:r w:rsidR="00185A0B">
        <w:t xml:space="preserve">both parties </w:t>
      </w:r>
      <w:r w:rsidR="00641C25">
        <w:t xml:space="preserve">will be effective </w:t>
      </w:r>
      <w:r w:rsidR="0056278A">
        <w:t>from Date Change Request intended to take effect.</w:t>
      </w:r>
    </w:p>
    <w:p w14:paraId="1B0DD50F" w14:textId="77777777" w:rsidR="00BB62A6" w:rsidRPr="00CF3063" w:rsidRDefault="00BB62A6">
      <w:pPr>
        <w:pStyle w:val="Heading1"/>
        <w:numPr>
          <w:ilvl w:val="0"/>
          <w:numId w:val="13"/>
        </w:numPr>
        <w:ind w:left="567" w:hanging="567"/>
        <w:rPr>
          <w:szCs w:val="22"/>
        </w:rPr>
      </w:pPr>
      <w:bookmarkStart w:id="7" w:name="_Toc86667600"/>
      <w:r w:rsidRPr="00CF3063">
        <w:rPr>
          <w:szCs w:val="22"/>
        </w:rPr>
        <w:t xml:space="preserve">This </w:t>
      </w:r>
      <w:r w:rsidRPr="00C540F1">
        <w:t>Schedule</w:t>
      </w:r>
      <w:r w:rsidRPr="00CF3063">
        <w:rPr>
          <w:szCs w:val="22"/>
        </w:rPr>
        <w:t xml:space="preserve"> 8 – Change Request applies to:</w:t>
      </w:r>
      <w:bookmarkEnd w:id="7"/>
    </w:p>
    <w:p w14:paraId="7CB36CF3" w14:textId="77777777" w:rsidR="00BB62A6" w:rsidRPr="00CF3063" w:rsidRDefault="00BB62A6" w:rsidP="00C67E34">
      <w:pPr>
        <w:keepNext/>
        <w:rPr>
          <w:rFonts w:cs="Arial"/>
          <w:szCs w:val="22"/>
        </w:rPr>
      </w:pPr>
      <w:r w:rsidRPr="00CF3063">
        <w:rPr>
          <w:rFonts w:cs="Arial"/>
          <w:szCs w:val="22"/>
        </w:rPr>
        <w:fldChar w:fldCharType="begin">
          <w:ffData>
            <w:name w:val="Check8"/>
            <w:enabled/>
            <w:calcOnExit w:val="0"/>
            <w:checkBox>
              <w:size w:val="24"/>
              <w:default w:val="0"/>
            </w:checkBox>
          </w:ffData>
        </w:fldChar>
      </w:r>
      <w:r w:rsidRPr="00CF3063">
        <w:rPr>
          <w:rFonts w:cs="Arial"/>
          <w:szCs w:val="22"/>
        </w:rPr>
        <w:instrText xml:space="preserve"> FORMCHECKBOX </w:instrText>
      </w:r>
      <w:r w:rsidR="005D56E0">
        <w:rPr>
          <w:rFonts w:cs="Arial"/>
          <w:szCs w:val="22"/>
        </w:rPr>
      </w:r>
      <w:r w:rsidR="005D56E0">
        <w:rPr>
          <w:rFonts w:cs="Arial"/>
          <w:szCs w:val="22"/>
        </w:rPr>
        <w:fldChar w:fldCharType="separate"/>
      </w:r>
      <w:r w:rsidRPr="00CF3063">
        <w:rPr>
          <w:rFonts w:cs="Arial"/>
          <w:szCs w:val="22"/>
          <w:lang w:val="en-US"/>
        </w:rPr>
        <w:fldChar w:fldCharType="end"/>
      </w:r>
      <w:r w:rsidRPr="00CF3063">
        <w:rPr>
          <w:rFonts w:cs="Arial"/>
          <w:szCs w:val="22"/>
        </w:rPr>
        <w:tab/>
        <w:t>Module 1 – Hardware</w:t>
      </w:r>
    </w:p>
    <w:p w14:paraId="0A679194" w14:textId="77777777" w:rsidR="00BB62A6" w:rsidRPr="00CF3063" w:rsidRDefault="00BB62A6" w:rsidP="00C67E34">
      <w:pPr>
        <w:rPr>
          <w:rFonts w:cs="Arial"/>
          <w:szCs w:val="22"/>
        </w:rPr>
      </w:pPr>
      <w:r w:rsidRPr="00CF3063">
        <w:rPr>
          <w:rFonts w:cs="Arial"/>
          <w:szCs w:val="22"/>
        </w:rPr>
        <w:fldChar w:fldCharType="begin">
          <w:ffData>
            <w:name w:val="Check8"/>
            <w:enabled/>
            <w:calcOnExit w:val="0"/>
            <w:checkBox>
              <w:size w:val="24"/>
              <w:default w:val="0"/>
            </w:checkBox>
          </w:ffData>
        </w:fldChar>
      </w:r>
      <w:r w:rsidRPr="00CF3063">
        <w:rPr>
          <w:rFonts w:cs="Arial"/>
          <w:szCs w:val="22"/>
        </w:rPr>
        <w:instrText xml:space="preserve"> FORMCHECKBOX </w:instrText>
      </w:r>
      <w:r w:rsidR="005D56E0">
        <w:rPr>
          <w:rFonts w:cs="Arial"/>
          <w:szCs w:val="22"/>
        </w:rPr>
      </w:r>
      <w:r w:rsidR="005D56E0">
        <w:rPr>
          <w:rFonts w:cs="Arial"/>
          <w:szCs w:val="22"/>
        </w:rPr>
        <w:fldChar w:fldCharType="separate"/>
      </w:r>
      <w:r w:rsidRPr="00CF3063">
        <w:rPr>
          <w:rFonts w:cs="Arial"/>
          <w:szCs w:val="22"/>
          <w:lang w:val="en-US"/>
        </w:rPr>
        <w:fldChar w:fldCharType="end"/>
      </w:r>
      <w:r w:rsidRPr="00CF3063">
        <w:rPr>
          <w:rFonts w:cs="Arial"/>
          <w:szCs w:val="22"/>
        </w:rPr>
        <w:tab/>
        <w:t>Module 2 – Software</w:t>
      </w:r>
    </w:p>
    <w:p w14:paraId="42489270" w14:textId="77777777" w:rsidR="00BB62A6" w:rsidRPr="00CF3063" w:rsidRDefault="00BB62A6" w:rsidP="00C67E34">
      <w:pPr>
        <w:rPr>
          <w:rFonts w:cs="Arial"/>
          <w:szCs w:val="22"/>
        </w:rPr>
      </w:pPr>
      <w:r w:rsidRPr="00CF3063">
        <w:rPr>
          <w:rFonts w:cs="Arial"/>
          <w:szCs w:val="22"/>
        </w:rPr>
        <w:fldChar w:fldCharType="begin">
          <w:ffData>
            <w:name w:val="Check8"/>
            <w:enabled/>
            <w:calcOnExit w:val="0"/>
            <w:checkBox>
              <w:size w:val="24"/>
              <w:default w:val="0"/>
            </w:checkBox>
          </w:ffData>
        </w:fldChar>
      </w:r>
      <w:r w:rsidRPr="00CF3063">
        <w:rPr>
          <w:rFonts w:cs="Arial"/>
          <w:szCs w:val="22"/>
        </w:rPr>
        <w:instrText xml:space="preserve"> FORMCHECKBOX </w:instrText>
      </w:r>
      <w:r w:rsidR="005D56E0">
        <w:rPr>
          <w:rFonts w:cs="Arial"/>
          <w:szCs w:val="22"/>
        </w:rPr>
      </w:r>
      <w:r w:rsidR="005D56E0">
        <w:rPr>
          <w:rFonts w:cs="Arial"/>
          <w:szCs w:val="22"/>
        </w:rPr>
        <w:fldChar w:fldCharType="separate"/>
      </w:r>
      <w:r w:rsidRPr="00CF3063">
        <w:rPr>
          <w:rFonts w:cs="Arial"/>
          <w:szCs w:val="22"/>
          <w:lang w:val="en-US"/>
        </w:rPr>
        <w:fldChar w:fldCharType="end"/>
      </w:r>
      <w:r w:rsidRPr="00CF3063">
        <w:rPr>
          <w:rFonts w:cs="Arial"/>
          <w:szCs w:val="22"/>
        </w:rPr>
        <w:tab/>
        <w:t>Module 3 – As a Service</w:t>
      </w:r>
    </w:p>
    <w:p w14:paraId="7526AAF3" w14:textId="77777777" w:rsidR="00BB62A6" w:rsidRPr="00CF3063" w:rsidRDefault="00BB62A6" w:rsidP="00C67E34">
      <w:pPr>
        <w:rPr>
          <w:rFonts w:cs="Arial"/>
          <w:szCs w:val="22"/>
          <w:lang w:val="en-US"/>
        </w:rPr>
      </w:pPr>
      <w:r w:rsidRPr="00CF3063">
        <w:rPr>
          <w:rFonts w:cs="Arial"/>
          <w:szCs w:val="22"/>
          <w:lang w:val="en-US"/>
        </w:rPr>
        <w:fldChar w:fldCharType="begin">
          <w:ffData>
            <w:name w:val="Check8"/>
            <w:enabled/>
            <w:calcOnExit w:val="0"/>
            <w:checkBox>
              <w:size w:val="24"/>
              <w:default w:val="0"/>
            </w:checkBox>
          </w:ffData>
        </w:fldChar>
      </w:r>
      <w:r w:rsidRPr="00CF3063">
        <w:rPr>
          <w:rFonts w:cs="Arial"/>
          <w:szCs w:val="22"/>
          <w:lang w:val="en-US"/>
        </w:rPr>
        <w:instrText xml:space="preserve"> FORMCHECKBOX </w:instrText>
      </w:r>
      <w:r w:rsidR="005D56E0">
        <w:rPr>
          <w:rFonts w:cs="Arial"/>
          <w:szCs w:val="22"/>
          <w:lang w:val="en-US"/>
        </w:rPr>
      </w:r>
      <w:r w:rsidR="005D56E0">
        <w:rPr>
          <w:rFonts w:cs="Arial"/>
          <w:szCs w:val="22"/>
          <w:lang w:val="en-US"/>
        </w:rPr>
        <w:fldChar w:fldCharType="separate"/>
      </w:r>
      <w:r w:rsidRPr="00CF3063">
        <w:rPr>
          <w:rFonts w:cs="Arial"/>
          <w:szCs w:val="22"/>
          <w:lang w:val="en-US"/>
        </w:rPr>
        <w:fldChar w:fldCharType="end"/>
      </w:r>
      <w:r w:rsidRPr="00CF3063">
        <w:rPr>
          <w:rFonts w:cs="Arial"/>
          <w:szCs w:val="22"/>
          <w:lang w:val="en-US"/>
        </w:rPr>
        <w:tab/>
        <w:t>Module 4 – Systems Integration</w:t>
      </w:r>
    </w:p>
    <w:p w14:paraId="67792B6E" w14:textId="77777777" w:rsidR="00BB62A6" w:rsidRPr="00CF3063" w:rsidRDefault="00BB62A6" w:rsidP="00C67E34">
      <w:pPr>
        <w:rPr>
          <w:rFonts w:cs="Arial"/>
          <w:szCs w:val="22"/>
          <w:lang w:val="en-US"/>
        </w:rPr>
      </w:pPr>
      <w:r w:rsidRPr="00CF3063">
        <w:rPr>
          <w:rFonts w:cs="Arial"/>
          <w:szCs w:val="22"/>
          <w:lang w:val="en-US"/>
        </w:rPr>
        <w:fldChar w:fldCharType="begin">
          <w:ffData>
            <w:name w:val="Check8"/>
            <w:enabled/>
            <w:calcOnExit w:val="0"/>
            <w:checkBox>
              <w:size w:val="24"/>
              <w:default w:val="0"/>
            </w:checkBox>
          </w:ffData>
        </w:fldChar>
      </w:r>
      <w:r w:rsidRPr="00CF3063">
        <w:rPr>
          <w:rFonts w:cs="Arial"/>
          <w:szCs w:val="22"/>
          <w:lang w:val="en-US"/>
        </w:rPr>
        <w:instrText xml:space="preserve"> FORMCHECKBOX </w:instrText>
      </w:r>
      <w:r w:rsidR="005D56E0">
        <w:rPr>
          <w:rFonts w:cs="Arial"/>
          <w:szCs w:val="22"/>
          <w:lang w:val="en-US"/>
        </w:rPr>
      </w:r>
      <w:r w:rsidR="005D56E0">
        <w:rPr>
          <w:rFonts w:cs="Arial"/>
          <w:szCs w:val="22"/>
          <w:lang w:val="en-US"/>
        </w:rPr>
        <w:fldChar w:fldCharType="separate"/>
      </w:r>
      <w:r w:rsidRPr="00CF3063">
        <w:rPr>
          <w:rFonts w:cs="Arial"/>
          <w:szCs w:val="22"/>
          <w:lang w:val="en-US"/>
        </w:rPr>
        <w:fldChar w:fldCharType="end"/>
      </w:r>
      <w:r w:rsidRPr="00CF3063">
        <w:rPr>
          <w:rFonts w:cs="Arial"/>
          <w:szCs w:val="22"/>
          <w:lang w:val="en-US"/>
        </w:rPr>
        <w:tab/>
        <w:t>Module 5 – Telecommunications Services</w:t>
      </w:r>
    </w:p>
    <w:p w14:paraId="2E83FE3E" w14:textId="4171FC58" w:rsidR="00BB62A6" w:rsidRPr="00CF3063" w:rsidRDefault="00D058E5" w:rsidP="00C67E34">
      <w:pPr>
        <w:rPr>
          <w:rFonts w:cs="Arial"/>
          <w:szCs w:val="22"/>
          <w:lang w:val="en-US"/>
        </w:rPr>
      </w:pPr>
      <w:r>
        <w:rPr>
          <w:rFonts w:cs="Arial"/>
          <w:szCs w:val="22"/>
          <w:lang w:val="en-US"/>
        </w:rPr>
        <w:fldChar w:fldCharType="begin">
          <w:ffData>
            <w:name w:val="Check8"/>
            <w:enabled/>
            <w:calcOnExit w:val="0"/>
            <w:checkBox>
              <w:size w:val="24"/>
              <w:default w:val="1"/>
            </w:checkBox>
          </w:ffData>
        </w:fldChar>
      </w:r>
      <w:bookmarkStart w:id="8" w:name="Check8"/>
      <w:r>
        <w:rPr>
          <w:rFonts w:cs="Arial"/>
          <w:szCs w:val="22"/>
          <w:lang w:val="en-US"/>
        </w:rPr>
        <w:instrText xml:space="preserve"> FORMCHECKBOX </w:instrText>
      </w:r>
      <w:r w:rsidR="005D56E0">
        <w:rPr>
          <w:rFonts w:cs="Arial"/>
          <w:szCs w:val="22"/>
          <w:lang w:val="en-US"/>
        </w:rPr>
      </w:r>
      <w:r w:rsidR="005D56E0">
        <w:rPr>
          <w:rFonts w:cs="Arial"/>
          <w:szCs w:val="22"/>
          <w:lang w:val="en-US"/>
        </w:rPr>
        <w:fldChar w:fldCharType="separate"/>
      </w:r>
      <w:r>
        <w:rPr>
          <w:rFonts w:cs="Arial"/>
          <w:szCs w:val="22"/>
          <w:lang w:val="en-US"/>
        </w:rPr>
        <w:fldChar w:fldCharType="end"/>
      </w:r>
      <w:bookmarkEnd w:id="8"/>
      <w:r w:rsidR="00BB62A6" w:rsidRPr="00CF3063">
        <w:rPr>
          <w:rFonts w:cs="Arial"/>
          <w:szCs w:val="22"/>
          <w:lang w:val="en-US"/>
        </w:rPr>
        <w:tab/>
        <w:t>Module 6 – Managed Services</w:t>
      </w:r>
    </w:p>
    <w:p w14:paraId="18BD5DDA" w14:textId="10F1646D" w:rsidR="00BB62A6" w:rsidRPr="00CF3063" w:rsidRDefault="00D058E5" w:rsidP="00C67E34">
      <w:pPr>
        <w:rPr>
          <w:rFonts w:cs="Arial"/>
          <w:szCs w:val="22"/>
          <w:lang w:val="en-US"/>
        </w:rPr>
      </w:pPr>
      <w:r>
        <w:rPr>
          <w:rFonts w:cs="Arial"/>
          <w:szCs w:val="22"/>
          <w:lang w:val="en-US"/>
        </w:rPr>
        <w:fldChar w:fldCharType="begin">
          <w:ffData>
            <w:name w:val=""/>
            <w:enabled/>
            <w:calcOnExit w:val="0"/>
            <w:checkBox>
              <w:size w:val="24"/>
              <w:default w:val="0"/>
            </w:checkBox>
          </w:ffData>
        </w:fldChar>
      </w:r>
      <w:r>
        <w:rPr>
          <w:rFonts w:cs="Arial"/>
          <w:szCs w:val="22"/>
          <w:lang w:val="en-US"/>
        </w:rPr>
        <w:instrText xml:space="preserve"> FORMCHECKBOX </w:instrText>
      </w:r>
      <w:r w:rsidR="005D56E0">
        <w:rPr>
          <w:rFonts w:cs="Arial"/>
          <w:szCs w:val="22"/>
          <w:lang w:val="en-US"/>
        </w:rPr>
      </w:r>
      <w:r w:rsidR="005D56E0">
        <w:rPr>
          <w:rFonts w:cs="Arial"/>
          <w:szCs w:val="22"/>
          <w:lang w:val="en-US"/>
        </w:rPr>
        <w:fldChar w:fldCharType="separate"/>
      </w:r>
      <w:r>
        <w:rPr>
          <w:rFonts w:cs="Arial"/>
          <w:szCs w:val="22"/>
          <w:lang w:val="en-US"/>
        </w:rPr>
        <w:fldChar w:fldCharType="end"/>
      </w:r>
      <w:r w:rsidR="00BB62A6" w:rsidRPr="00CF3063">
        <w:rPr>
          <w:rFonts w:cs="Arial"/>
          <w:szCs w:val="22"/>
          <w:lang w:val="en-US"/>
        </w:rPr>
        <w:tab/>
        <w:t>Module 7 – ICT Professional Services</w:t>
      </w:r>
    </w:p>
    <w:p w14:paraId="33C6390E" w14:textId="6F058C35" w:rsidR="00BB62A6" w:rsidRPr="00CF3063" w:rsidRDefault="00E6728B" w:rsidP="00C67E34">
      <w:pPr>
        <w:rPr>
          <w:rFonts w:cs="Arial"/>
          <w:szCs w:val="22"/>
          <w:lang w:val="en-US"/>
        </w:rPr>
      </w:pPr>
      <w:r>
        <w:rPr>
          <w:rFonts w:cs="Arial"/>
          <w:szCs w:val="22"/>
          <w:lang w:val="en-US"/>
        </w:rPr>
        <w:fldChar w:fldCharType="begin">
          <w:ffData>
            <w:name w:val=""/>
            <w:enabled/>
            <w:calcOnExit w:val="0"/>
            <w:checkBox>
              <w:size w:val="24"/>
              <w:default w:val="0"/>
            </w:checkBox>
          </w:ffData>
        </w:fldChar>
      </w:r>
      <w:r>
        <w:rPr>
          <w:rFonts w:cs="Arial"/>
          <w:szCs w:val="22"/>
          <w:lang w:val="en-US"/>
        </w:rPr>
        <w:instrText xml:space="preserve"> FORMCHECKBOX </w:instrText>
      </w:r>
      <w:r w:rsidR="005D56E0">
        <w:rPr>
          <w:rFonts w:cs="Arial"/>
          <w:szCs w:val="22"/>
          <w:lang w:val="en-US"/>
        </w:rPr>
      </w:r>
      <w:r w:rsidR="005D56E0">
        <w:rPr>
          <w:rFonts w:cs="Arial"/>
          <w:szCs w:val="22"/>
          <w:lang w:val="en-US"/>
        </w:rPr>
        <w:fldChar w:fldCharType="separate"/>
      </w:r>
      <w:r>
        <w:rPr>
          <w:rFonts w:cs="Arial"/>
          <w:szCs w:val="22"/>
          <w:lang w:val="en-US"/>
        </w:rPr>
        <w:fldChar w:fldCharType="end"/>
      </w:r>
      <w:r w:rsidR="00BB62A6" w:rsidRPr="00CF3063">
        <w:rPr>
          <w:rFonts w:cs="Arial"/>
          <w:szCs w:val="22"/>
          <w:lang w:val="en-US"/>
        </w:rPr>
        <w:tab/>
        <w:t xml:space="preserve">Statement of Work Number </w:t>
      </w:r>
      <w:r w:rsidR="00767857">
        <w:rPr>
          <w:rFonts w:cs="Arial"/>
          <w:szCs w:val="22"/>
          <w:lang w:val="en-US"/>
        </w:rPr>
        <w:t>No 1</w:t>
      </w:r>
    </w:p>
    <w:p w14:paraId="5687A527" w14:textId="77777777" w:rsidR="00BB62A6" w:rsidRPr="00CF3063" w:rsidRDefault="00BB62A6">
      <w:pPr>
        <w:pStyle w:val="Heading1"/>
        <w:numPr>
          <w:ilvl w:val="0"/>
          <w:numId w:val="13"/>
        </w:numPr>
        <w:ind w:left="567" w:hanging="567"/>
        <w:rPr>
          <w:szCs w:val="22"/>
        </w:rPr>
      </w:pPr>
      <w:bookmarkStart w:id="9" w:name="_Toc86667601"/>
      <w:r w:rsidRPr="00CF3063">
        <w:rPr>
          <w:szCs w:val="22"/>
        </w:rPr>
        <w:t xml:space="preserve">Summary of </w:t>
      </w:r>
      <w:r w:rsidRPr="00C540F1">
        <w:t>Change</w:t>
      </w:r>
      <w:bookmarkEnd w:id="9"/>
    </w:p>
    <w:p w14:paraId="3596C308" w14:textId="03B93C19" w:rsidR="00196F59" w:rsidRDefault="004B76F2" w:rsidP="004B76F2">
      <w:pPr>
        <w:spacing w:before="0" w:after="0" w:line="240" w:lineRule="auto"/>
        <w:rPr>
          <w:rFonts w:cs="Arial"/>
          <w:szCs w:val="22"/>
        </w:rPr>
      </w:pPr>
      <w:r>
        <w:rPr>
          <w:rFonts w:cs="Arial"/>
          <w:szCs w:val="22"/>
        </w:rPr>
        <w:t xml:space="preserve">The </w:t>
      </w:r>
      <w:r w:rsidR="00F863DA">
        <w:rPr>
          <w:rFonts w:cs="Arial"/>
          <w:szCs w:val="22"/>
        </w:rPr>
        <w:t>DevOps Pipeline</w:t>
      </w:r>
      <w:r>
        <w:rPr>
          <w:rFonts w:cs="Arial"/>
          <w:szCs w:val="22"/>
        </w:rPr>
        <w:t xml:space="preserve"> will need to be </w:t>
      </w:r>
      <w:r w:rsidR="002633E4">
        <w:rPr>
          <w:rFonts w:cs="Arial"/>
          <w:szCs w:val="22"/>
        </w:rPr>
        <w:t>improved</w:t>
      </w:r>
      <w:r w:rsidR="00F863DA">
        <w:rPr>
          <w:rFonts w:cs="Arial"/>
          <w:szCs w:val="22"/>
        </w:rPr>
        <w:t xml:space="preserve"> for its ongoing Mater at Home </w:t>
      </w:r>
      <w:r w:rsidR="00BA073E">
        <w:rPr>
          <w:rFonts w:cs="Arial"/>
          <w:szCs w:val="22"/>
        </w:rPr>
        <w:t xml:space="preserve">project and merge </w:t>
      </w:r>
      <w:r>
        <w:rPr>
          <w:rFonts w:cs="Arial"/>
          <w:szCs w:val="22"/>
        </w:rPr>
        <w:t xml:space="preserve">it with </w:t>
      </w:r>
      <w:r w:rsidR="00F863DA">
        <w:rPr>
          <w:rFonts w:cs="Arial"/>
          <w:szCs w:val="22"/>
        </w:rPr>
        <w:t xml:space="preserve">Mater Foundation CRM </w:t>
      </w:r>
      <w:r w:rsidR="00196F59">
        <w:rPr>
          <w:rFonts w:cs="Arial"/>
          <w:szCs w:val="22"/>
        </w:rPr>
        <w:t>prior to</w:t>
      </w:r>
      <w:r w:rsidR="00F863DA">
        <w:rPr>
          <w:rFonts w:cs="Arial"/>
          <w:szCs w:val="22"/>
        </w:rPr>
        <w:t xml:space="preserve"> go-live o</w:t>
      </w:r>
      <w:r w:rsidR="00F5088E">
        <w:rPr>
          <w:rFonts w:cs="Arial"/>
          <w:szCs w:val="22"/>
        </w:rPr>
        <w:t xml:space="preserve">n or around </w:t>
      </w:r>
      <w:r w:rsidR="00BA073E">
        <w:rPr>
          <w:rFonts w:cs="Arial"/>
          <w:szCs w:val="22"/>
        </w:rPr>
        <w:t>23</w:t>
      </w:r>
      <w:r w:rsidR="00BA073E" w:rsidRPr="00BA073E">
        <w:rPr>
          <w:rFonts w:cs="Arial"/>
          <w:szCs w:val="22"/>
          <w:vertAlign w:val="superscript"/>
        </w:rPr>
        <w:t>rd</w:t>
      </w:r>
      <w:r w:rsidR="00BA073E">
        <w:rPr>
          <w:rFonts w:cs="Arial"/>
          <w:szCs w:val="22"/>
        </w:rPr>
        <w:t xml:space="preserve"> November 20</w:t>
      </w:r>
      <w:r w:rsidR="00F5088E">
        <w:rPr>
          <w:rFonts w:cs="Arial"/>
          <w:szCs w:val="22"/>
        </w:rPr>
        <w:t>22</w:t>
      </w:r>
      <w:r w:rsidR="00AE4415">
        <w:rPr>
          <w:rFonts w:cs="Arial"/>
          <w:szCs w:val="22"/>
        </w:rPr>
        <w:t xml:space="preserve"> (‘Project’)</w:t>
      </w:r>
      <w:r w:rsidR="00BA073E">
        <w:rPr>
          <w:rFonts w:cs="Arial"/>
          <w:szCs w:val="22"/>
        </w:rPr>
        <w:t xml:space="preserve">. </w:t>
      </w:r>
    </w:p>
    <w:p w14:paraId="7E96FF31" w14:textId="42E5F700" w:rsidR="00CF5A0B" w:rsidRDefault="00CF5A0B" w:rsidP="004B76F2">
      <w:pPr>
        <w:spacing w:before="0" w:after="0" w:line="240" w:lineRule="auto"/>
        <w:rPr>
          <w:rFonts w:cs="Arial"/>
          <w:szCs w:val="22"/>
        </w:rPr>
      </w:pPr>
    </w:p>
    <w:p w14:paraId="0B419D3C" w14:textId="5478FA06" w:rsidR="00CF5A0B" w:rsidRDefault="00CF5A0B" w:rsidP="004B76F2">
      <w:pPr>
        <w:spacing w:before="0" w:after="0" w:line="240" w:lineRule="auto"/>
        <w:rPr>
          <w:rFonts w:cs="Arial"/>
          <w:szCs w:val="22"/>
        </w:rPr>
      </w:pPr>
      <w:r>
        <w:rPr>
          <w:rFonts w:cs="Arial"/>
          <w:szCs w:val="22"/>
        </w:rPr>
        <w:t>Below is the current process followed for each project:</w:t>
      </w:r>
    </w:p>
    <w:p w14:paraId="23D5C623" w14:textId="77777777" w:rsidR="00CF5A0B" w:rsidRDefault="00CF5A0B">
      <w:pPr>
        <w:pStyle w:val="ListParagraph"/>
        <w:numPr>
          <w:ilvl w:val="0"/>
          <w:numId w:val="16"/>
        </w:numPr>
        <w:spacing w:before="0" w:after="0" w:line="240" w:lineRule="auto"/>
      </w:pPr>
      <w:r>
        <w:t>Mater At Home</w:t>
      </w:r>
    </w:p>
    <w:p w14:paraId="5B1F0055" w14:textId="77777777" w:rsidR="00CF5A0B" w:rsidRDefault="00CF5A0B" w:rsidP="00CF5A0B">
      <w:pPr>
        <w:spacing w:before="0" w:after="0" w:line="240" w:lineRule="auto"/>
      </w:pPr>
      <w:r w:rsidRPr="00CF5A0B">
        <w:rPr>
          <w:noProof/>
        </w:rPr>
        <w:lastRenderedPageBreak/>
        <w:drawing>
          <wp:inline distT="0" distB="0" distL="0" distR="0" wp14:anchorId="32253371" wp14:editId="58334B8B">
            <wp:extent cx="6120765" cy="31026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3102610"/>
                    </a:xfrm>
                    <a:prstGeom prst="rect">
                      <a:avLst/>
                    </a:prstGeom>
                  </pic:spPr>
                </pic:pic>
              </a:graphicData>
            </a:graphic>
          </wp:inline>
        </w:drawing>
      </w:r>
    </w:p>
    <w:p w14:paraId="4F5CB1FE" w14:textId="401CA1C1" w:rsidR="00CF5A0B" w:rsidRDefault="00CF5A0B" w:rsidP="00CF5A0B">
      <w:pPr>
        <w:spacing w:before="0" w:after="0" w:line="240" w:lineRule="auto"/>
      </w:pPr>
    </w:p>
    <w:p w14:paraId="25764055" w14:textId="0B6669A1" w:rsidR="00CF5A0B" w:rsidRDefault="00CF5A0B">
      <w:pPr>
        <w:pStyle w:val="ListParagraph"/>
        <w:numPr>
          <w:ilvl w:val="0"/>
          <w:numId w:val="16"/>
        </w:numPr>
        <w:spacing w:before="0" w:after="0" w:line="240" w:lineRule="auto"/>
      </w:pPr>
      <w:r>
        <w:t>Mater Foundation CRM</w:t>
      </w:r>
    </w:p>
    <w:p w14:paraId="72EEF54A" w14:textId="698B663B" w:rsidR="00CF5A0B" w:rsidRDefault="00CF5A0B" w:rsidP="00CF5A0B">
      <w:pPr>
        <w:pStyle w:val="ListParagraph"/>
        <w:spacing w:before="0" w:after="0" w:line="240" w:lineRule="auto"/>
        <w:ind w:left="0"/>
      </w:pPr>
      <w:r w:rsidRPr="00CF5A0B">
        <w:rPr>
          <w:noProof/>
        </w:rPr>
        <w:drawing>
          <wp:inline distT="0" distB="0" distL="0" distR="0" wp14:anchorId="23DDD408" wp14:editId="681BAA0E">
            <wp:extent cx="6120765" cy="3146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3146425"/>
                    </a:xfrm>
                    <a:prstGeom prst="rect">
                      <a:avLst/>
                    </a:prstGeom>
                  </pic:spPr>
                </pic:pic>
              </a:graphicData>
            </a:graphic>
          </wp:inline>
        </w:drawing>
      </w:r>
    </w:p>
    <w:p w14:paraId="160A4A6C" w14:textId="77777777" w:rsidR="00CF5A0B" w:rsidRDefault="00CF5A0B" w:rsidP="004B76F2">
      <w:pPr>
        <w:spacing w:before="0" w:after="0" w:line="240" w:lineRule="auto"/>
        <w:rPr>
          <w:rFonts w:cs="Arial"/>
          <w:szCs w:val="22"/>
        </w:rPr>
      </w:pPr>
    </w:p>
    <w:p w14:paraId="5FDB50AA" w14:textId="77777777" w:rsidR="00196F59" w:rsidRDefault="00196F59" w:rsidP="004B76F2">
      <w:pPr>
        <w:spacing w:before="0" w:after="0" w:line="240" w:lineRule="auto"/>
        <w:rPr>
          <w:rFonts w:cs="Arial"/>
          <w:szCs w:val="22"/>
        </w:rPr>
      </w:pPr>
    </w:p>
    <w:p w14:paraId="6B8E58CB" w14:textId="39864878" w:rsidR="00CF11F1" w:rsidRPr="00A333C4" w:rsidRDefault="00A333C4" w:rsidP="004B76F2">
      <w:pPr>
        <w:spacing w:before="0" w:after="0" w:line="240" w:lineRule="auto"/>
        <w:rPr>
          <w:rFonts w:cs="Arial"/>
          <w:b/>
          <w:bCs/>
          <w:szCs w:val="22"/>
        </w:rPr>
      </w:pPr>
      <w:r w:rsidRPr="00A333C4">
        <w:rPr>
          <w:rFonts w:cs="Arial"/>
          <w:b/>
          <w:bCs/>
          <w:szCs w:val="22"/>
        </w:rPr>
        <w:t>IN-SCOPE:</w:t>
      </w:r>
    </w:p>
    <w:p w14:paraId="67324502" w14:textId="277602EC" w:rsidR="00F863DA" w:rsidRDefault="004B76F2" w:rsidP="004B76F2">
      <w:pPr>
        <w:spacing w:before="0" w:after="0" w:line="240" w:lineRule="auto"/>
        <w:rPr>
          <w:rFonts w:cs="Arial"/>
          <w:szCs w:val="22"/>
        </w:rPr>
      </w:pPr>
      <w:r>
        <w:rPr>
          <w:rFonts w:cs="Arial"/>
          <w:szCs w:val="22"/>
        </w:rPr>
        <w:t>The scope of work</w:t>
      </w:r>
      <w:r w:rsidR="007617BD">
        <w:rPr>
          <w:rFonts w:cs="Arial"/>
          <w:szCs w:val="22"/>
        </w:rPr>
        <w:t xml:space="preserve"> (and proposed solution)</w:t>
      </w:r>
      <w:r w:rsidR="00CF11F1">
        <w:rPr>
          <w:rFonts w:cs="Arial"/>
          <w:szCs w:val="22"/>
        </w:rPr>
        <w:t xml:space="preserve"> for this C</w:t>
      </w:r>
      <w:r w:rsidR="002C7064">
        <w:rPr>
          <w:rFonts w:cs="Arial"/>
          <w:szCs w:val="22"/>
        </w:rPr>
        <w:t xml:space="preserve">hange </w:t>
      </w:r>
      <w:r w:rsidR="00CF11F1">
        <w:rPr>
          <w:rFonts w:cs="Arial"/>
          <w:szCs w:val="22"/>
        </w:rPr>
        <w:t>R</w:t>
      </w:r>
      <w:r w:rsidR="002C7064">
        <w:rPr>
          <w:rFonts w:cs="Arial"/>
          <w:szCs w:val="22"/>
        </w:rPr>
        <w:t>equest</w:t>
      </w:r>
      <w:r>
        <w:rPr>
          <w:rFonts w:cs="Arial"/>
          <w:szCs w:val="22"/>
        </w:rPr>
        <w:t xml:space="preserve"> </w:t>
      </w:r>
      <w:r w:rsidR="002633E4">
        <w:rPr>
          <w:rFonts w:cs="Arial"/>
          <w:szCs w:val="22"/>
        </w:rPr>
        <w:t xml:space="preserve">is </w:t>
      </w:r>
      <w:r>
        <w:rPr>
          <w:rFonts w:cs="Arial"/>
          <w:szCs w:val="22"/>
        </w:rPr>
        <w:t>as follows</w:t>
      </w:r>
      <w:r w:rsidR="00E959D1">
        <w:rPr>
          <w:rFonts w:cs="Arial"/>
          <w:szCs w:val="22"/>
        </w:rPr>
        <w:t>:</w:t>
      </w:r>
    </w:p>
    <w:p w14:paraId="25E0BF4E" w14:textId="57ACDEE0" w:rsidR="004B76F2" w:rsidRDefault="004B76F2">
      <w:pPr>
        <w:pStyle w:val="ListParagraph"/>
        <w:numPr>
          <w:ilvl w:val="0"/>
          <w:numId w:val="14"/>
        </w:numPr>
        <w:spacing w:before="0" w:after="0" w:line="240" w:lineRule="auto"/>
        <w:rPr>
          <w:rFonts w:cs="Arial"/>
          <w:szCs w:val="22"/>
        </w:rPr>
      </w:pPr>
      <w:r>
        <w:rPr>
          <w:rFonts w:cs="Arial"/>
          <w:szCs w:val="22"/>
        </w:rPr>
        <w:t>Migrate code repositories from Github to Azure Repos</w:t>
      </w:r>
    </w:p>
    <w:p w14:paraId="662962FA" w14:textId="6B98FECE" w:rsidR="004B76F2" w:rsidRPr="004B76F2" w:rsidRDefault="004B76F2">
      <w:pPr>
        <w:pStyle w:val="ListParagraph"/>
        <w:numPr>
          <w:ilvl w:val="0"/>
          <w:numId w:val="14"/>
        </w:numPr>
        <w:spacing w:before="0" w:after="0" w:line="240" w:lineRule="auto"/>
        <w:rPr>
          <w:rFonts w:cs="Arial"/>
          <w:szCs w:val="22"/>
        </w:rPr>
      </w:pPr>
      <w:r w:rsidRPr="004B76F2">
        <w:rPr>
          <w:rFonts w:cs="Arial"/>
          <w:szCs w:val="22"/>
        </w:rPr>
        <w:t xml:space="preserve">Consolidate </w:t>
      </w:r>
      <w:r>
        <w:rPr>
          <w:rFonts w:cs="Arial"/>
          <w:szCs w:val="22"/>
        </w:rPr>
        <w:t xml:space="preserve">all </w:t>
      </w:r>
      <w:r w:rsidR="002633E4">
        <w:rPr>
          <w:rFonts w:cs="Arial"/>
          <w:szCs w:val="22"/>
        </w:rPr>
        <w:t xml:space="preserve">the </w:t>
      </w:r>
      <w:r w:rsidRPr="004B76F2">
        <w:rPr>
          <w:rFonts w:cs="Arial"/>
          <w:szCs w:val="22"/>
          <w:lang w:val="en-GB"/>
        </w:rPr>
        <w:t xml:space="preserve">Azure DevOps pipeline </w:t>
      </w:r>
      <w:r>
        <w:rPr>
          <w:rFonts w:cs="Arial"/>
          <w:szCs w:val="22"/>
          <w:lang w:val="en-GB"/>
        </w:rPr>
        <w:t>in</w:t>
      </w:r>
      <w:r w:rsidR="002633E4">
        <w:rPr>
          <w:rFonts w:cs="Arial"/>
          <w:szCs w:val="22"/>
          <w:lang w:val="en-GB"/>
        </w:rPr>
        <w:t>to</w:t>
      </w:r>
      <w:r w:rsidRPr="004B76F2">
        <w:rPr>
          <w:rFonts w:cs="Arial"/>
          <w:szCs w:val="22"/>
          <w:lang w:val="en-GB"/>
        </w:rPr>
        <w:t xml:space="preserve"> one Azure DevOps project</w:t>
      </w:r>
    </w:p>
    <w:p w14:paraId="38E1D4E4" w14:textId="281F40D2" w:rsidR="002C7064" w:rsidRPr="002C7064" w:rsidRDefault="004B76F2" w:rsidP="002C7064">
      <w:pPr>
        <w:pStyle w:val="ListParagraph"/>
        <w:numPr>
          <w:ilvl w:val="0"/>
          <w:numId w:val="14"/>
        </w:numPr>
        <w:spacing w:before="0" w:after="0" w:line="240" w:lineRule="auto"/>
        <w:rPr>
          <w:rFonts w:cs="Arial"/>
          <w:szCs w:val="22"/>
        </w:rPr>
      </w:pPr>
      <w:r>
        <w:rPr>
          <w:rFonts w:cs="Arial"/>
          <w:szCs w:val="22"/>
          <w:lang w:val="en-GB"/>
        </w:rPr>
        <w:t>O</w:t>
      </w:r>
      <w:r w:rsidRPr="004B76F2">
        <w:rPr>
          <w:rFonts w:cs="Arial"/>
          <w:szCs w:val="22"/>
          <w:lang w:val="en-GB"/>
        </w:rPr>
        <w:t xml:space="preserve">ptimize </w:t>
      </w:r>
      <w:r w:rsidR="002633E4">
        <w:rPr>
          <w:rFonts w:cs="Arial"/>
          <w:szCs w:val="22"/>
          <w:lang w:val="en-GB"/>
        </w:rPr>
        <w:t xml:space="preserve">the </w:t>
      </w:r>
      <w:r w:rsidRPr="004B76F2">
        <w:rPr>
          <w:rFonts w:cs="Arial"/>
          <w:szCs w:val="22"/>
          <w:lang w:val="en-GB"/>
        </w:rPr>
        <w:t>Azure DevOps pipeline</w:t>
      </w:r>
    </w:p>
    <w:p w14:paraId="520672A8" w14:textId="4E4BDC98" w:rsidR="002C7064" w:rsidRDefault="002C7064" w:rsidP="002C7064">
      <w:pPr>
        <w:spacing w:before="0" w:after="0" w:line="240" w:lineRule="auto"/>
        <w:rPr>
          <w:rFonts w:cs="Arial"/>
          <w:szCs w:val="22"/>
        </w:rPr>
      </w:pPr>
    </w:p>
    <w:p w14:paraId="4F5AA569" w14:textId="20C2E26E" w:rsidR="002C7064" w:rsidRPr="00B70261" w:rsidRDefault="002C7064" w:rsidP="002C7064">
      <w:pPr>
        <w:spacing w:before="0" w:after="0" w:line="240" w:lineRule="auto"/>
        <w:rPr>
          <w:rFonts w:cs="Arial"/>
          <w:sz w:val="16"/>
          <w:szCs w:val="16"/>
        </w:rPr>
      </w:pPr>
      <w:r w:rsidRPr="00B70261">
        <w:rPr>
          <w:rFonts w:cs="Arial"/>
          <w:sz w:val="16"/>
          <w:szCs w:val="16"/>
        </w:rPr>
        <w:t>*See section 7 – Implementation of Change for further details.</w:t>
      </w:r>
    </w:p>
    <w:p w14:paraId="5C60ED58" w14:textId="479CC6F9" w:rsidR="00E959D1" w:rsidRDefault="00E959D1" w:rsidP="00A76ABA">
      <w:pPr>
        <w:spacing w:before="0" w:after="0" w:line="240" w:lineRule="auto"/>
        <w:rPr>
          <w:rFonts w:cs="Arial"/>
          <w:szCs w:val="22"/>
        </w:rPr>
      </w:pPr>
      <w:r w:rsidRPr="00E959D1">
        <w:rPr>
          <w:rFonts w:cs="Arial"/>
          <w:noProof/>
          <w:szCs w:val="22"/>
        </w:rPr>
        <w:lastRenderedPageBreak/>
        <w:drawing>
          <wp:inline distT="0" distB="0" distL="0" distR="0" wp14:anchorId="648A18D2" wp14:editId="42BE9C54">
            <wp:extent cx="6120765" cy="29845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2984500"/>
                    </a:xfrm>
                    <a:prstGeom prst="rect">
                      <a:avLst/>
                    </a:prstGeom>
                  </pic:spPr>
                </pic:pic>
              </a:graphicData>
            </a:graphic>
          </wp:inline>
        </w:drawing>
      </w:r>
    </w:p>
    <w:p w14:paraId="3F150250" w14:textId="77777777" w:rsidR="00E959D1" w:rsidRDefault="00E959D1" w:rsidP="00A76ABA">
      <w:pPr>
        <w:spacing w:before="0" w:after="0" w:line="240" w:lineRule="auto"/>
        <w:rPr>
          <w:rFonts w:cs="Arial"/>
          <w:szCs w:val="22"/>
        </w:rPr>
      </w:pPr>
    </w:p>
    <w:p w14:paraId="133BE669" w14:textId="5A8FB0CF" w:rsidR="00A76ABA" w:rsidRDefault="00130D2E" w:rsidP="00980ACE">
      <w:pPr>
        <w:spacing w:before="0" w:after="0" w:line="240" w:lineRule="auto"/>
        <w:rPr>
          <w:rFonts w:cs="Arial"/>
          <w:b/>
          <w:bCs/>
          <w:szCs w:val="22"/>
        </w:rPr>
      </w:pPr>
      <w:r w:rsidRPr="00130D2E">
        <w:rPr>
          <w:rFonts w:cs="Arial"/>
          <w:b/>
          <w:bCs/>
          <w:szCs w:val="22"/>
        </w:rPr>
        <w:t>OUT OF SCOPE:</w:t>
      </w:r>
    </w:p>
    <w:p w14:paraId="557ED734" w14:textId="380727CE" w:rsidR="00130D2E" w:rsidRPr="00130D2E" w:rsidRDefault="00130D2E" w:rsidP="00980ACE">
      <w:pPr>
        <w:spacing w:before="0" w:after="0" w:line="240" w:lineRule="auto"/>
        <w:rPr>
          <w:rFonts w:cs="Arial"/>
          <w:szCs w:val="22"/>
        </w:rPr>
      </w:pPr>
      <w:r>
        <w:rPr>
          <w:rFonts w:cs="Arial"/>
          <w:szCs w:val="22"/>
        </w:rPr>
        <w:t>Any area that is not explicitly listed as within scope is out of scope for this Change Request. The parties agree that the out of scope services for this Change Request include, but are not limited to, the following:</w:t>
      </w:r>
    </w:p>
    <w:p w14:paraId="2BC49C0E" w14:textId="77777777" w:rsidR="00980ACE" w:rsidRPr="00980ACE" w:rsidRDefault="00980ACE">
      <w:pPr>
        <w:numPr>
          <w:ilvl w:val="0"/>
          <w:numId w:val="18"/>
        </w:numPr>
        <w:spacing w:before="0" w:after="0" w:line="240" w:lineRule="auto"/>
        <w:rPr>
          <w:rFonts w:cs="Arial"/>
          <w:szCs w:val="22"/>
        </w:rPr>
      </w:pPr>
      <w:bookmarkStart w:id="10" w:name="_Toc86667602"/>
      <w:r w:rsidRPr="00980ACE">
        <w:rPr>
          <w:rFonts w:cs="Arial"/>
          <w:szCs w:val="22"/>
        </w:rPr>
        <w:t>Mater ERP pipeline is not considered due to its dependency on the complex way of building the project, which is possible only through PowerShell scripts and only regular use credentials must be used, which poses a security risk,</w:t>
      </w:r>
    </w:p>
    <w:p w14:paraId="30A3914A" w14:textId="77777777" w:rsidR="00980ACE" w:rsidRPr="00980ACE" w:rsidRDefault="00980ACE">
      <w:pPr>
        <w:numPr>
          <w:ilvl w:val="0"/>
          <w:numId w:val="18"/>
        </w:numPr>
        <w:spacing w:before="0" w:after="0" w:line="240" w:lineRule="auto"/>
        <w:rPr>
          <w:rFonts w:cs="Arial"/>
          <w:szCs w:val="22"/>
        </w:rPr>
      </w:pPr>
      <w:r w:rsidRPr="00980ACE">
        <w:rPr>
          <w:rFonts w:cs="Arial"/>
          <w:szCs w:val="22"/>
        </w:rPr>
        <w:t>Mater Foundation CRM uses Azure Repos and UAT uses Managed solution hence only migration of code to one CRM project is required.</w:t>
      </w:r>
    </w:p>
    <w:p w14:paraId="67F71100" w14:textId="6848B646" w:rsidR="00BB62A6" w:rsidRPr="00CF3063" w:rsidRDefault="00BB62A6">
      <w:pPr>
        <w:pStyle w:val="Heading1"/>
        <w:numPr>
          <w:ilvl w:val="0"/>
          <w:numId w:val="13"/>
        </w:numPr>
        <w:ind w:left="567" w:hanging="567"/>
        <w:rPr>
          <w:szCs w:val="22"/>
        </w:rPr>
      </w:pPr>
      <w:r w:rsidRPr="00CF3063">
        <w:rPr>
          <w:szCs w:val="22"/>
        </w:rPr>
        <w:t>Change to Requirements or Specifications</w:t>
      </w:r>
      <w:bookmarkEnd w:id="10"/>
    </w:p>
    <w:p w14:paraId="1987C812" w14:textId="77777777" w:rsidR="00D86B33" w:rsidRDefault="00A674C1" w:rsidP="00D86B33">
      <w:pPr>
        <w:rPr>
          <w:rFonts w:cs="Arial"/>
          <w:szCs w:val="22"/>
        </w:rPr>
      </w:pPr>
      <w:r w:rsidRPr="00A51633">
        <w:rPr>
          <w:rFonts w:cs="Arial"/>
          <w:szCs w:val="22"/>
        </w:rPr>
        <w:t>Th</w:t>
      </w:r>
      <w:r w:rsidR="004B3650">
        <w:rPr>
          <w:rFonts w:cs="Arial"/>
          <w:szCs w:val="22"/>
        </w:rPr>
        <w:t xml:space="preserve">ere is no change in the requirements or specifications for </w:t>
      </w:r>
      <w:r w:rsidR="00D86B33">
        <w:rPr>
          <w:rFonts w:cs="Arial"/>
          <w:szCs w:val="22"/>
        </w:rPr>
        <w:t xml:space="preserve">the current </w:t>
      </w:r>
      <w:r w:rsidR="004B3650">
        <w:rPr>
          <w:rFonts w:cs="Arial"/>
          <w:szCs w:val="22"/>
        </w:rPr>
        <w:t>Managed Services contract.</w:t>
      </w:r>
      <w:r w:rsidR="00D9425C">
        <w:rPr>
          <w:rFonts w:cs="Arial"/>
          <w:szCs w:val="22"/>
        </w:rPr>
        <w:t xml:space="preserve"> </w:t>
      </w:r>
    </w:p>
    <w:p w14:paraId="4D435566" w14:textId="5EFEC207" w:rsidR="00D9425C" w:rsidRPr="004B3650" w:rsidRDefault="00D9425C" w:rsidP="00D86B33">
      <w:pPr>
        <w:rPr>
          <w:rFonts w:cs="Arial"/>
        </w:rPr>
      </w:pPr>
      <w:r>
        <w:rPr>
          <w:rFonts w:cs="Arial"/>
          <w:szCs w:val="22"/>
        </w:rPr>
        <w:t>Only</w:t>
      </w:r>
      <w:r w:rsidR="00D86B33">
        <w:rPr>
          <w:rFonts w:cs="Arial"/>
          <w:szCs w:val="22"/>
        </w:rPr>
        <w:t xml:space="preserve"> the pricing for October 2022 will have to be amended to take into account the work planned on DevOps pipeline.</w:t>
      </w:r>
    </w:p>
    <w:p w14:paraId="221D5EED" w14:textId="369A91D2" w:rsidR="00E51AFD" w:rsidRDefault="00BB62A6">
      <w:pPr>
        <w:pStyle w:val="Heading1"/>
        <w:numPr>
          <w:ilvl w:val="0"/>
          <w:numId w:val="13"/>
        </w:numPr>
        <w:ind w:left="567" w:hanging="567"/>
        <w:rPr>
          <w:szCs w:val="22"/>
        </w:rPr>
      </w:pPr>
      <w:bookmarkStart w:id="11" w:name="_Toc86667603"/>
      <w:r w:rsidRPr="00CF3063">
        <w:rPr>
          <w:szCs w:val="22"/>
        </w:rPr>
        <w:t>Implementation of Change</w:t>
      </w:r>
      <w:bookmarkEnd w:id="11"/>
    </w:p>
    <w:p w14:paraId="269863E1" w14:textId="57FF2F3B" w:rsidR="00D269ED" w:rsidRPr="00D269ED" w:rsidRDefault="00D269ED" w:rsidP="004B3650">
      <w:pPr>
        <w:rPr>
          <w:b/>
          <w:bCs/>
          <w:lang w:eastAsia="en-AU"/>
        </w:rPr>
      </w:pPr>
      <w:r w:rsidRPr="00D269ED">
        <w:rPr>
          <w:b/>
          <w:bCs/>
          <w:lang w:eastAsia="en-AU"/>
        </w:rPr>
        <w:t>PROJECT SCHEDULE</w:t>
      </w:r>
    </w:p>
    <w:p w14:paraId="62D8F396" w14:textId="02F5B11D" w:rsidR="004B3650" w:rsidRDefault="004B3650" w:rsidP="004B3650">
      <w:pPr>
        <w:rPr>
          <w:lang w:eastAsia="en-AU"/>
        </w:rPr>
      </w:pPr>
      <w:r>
        <w:rPr>
          <w:lang w:eastAsia="en-AU"/>
        </w:rPr>
        <w:t xml:space="preserve">The implementation is divided into three (3) phases. </w:t>
      </w:r>
    </w:p>
    <w:tbl>
      <w:tblPr>
        <w:tblStyle w:val="TableGrid"/>
        <w:tblW w:w="0" w:type="auto"/>
        <w:tblLook w:val="04A0" w:firstRow="1" w:lastRow="0" w:firstColumn="1" w:lastColumn="0" w:noHBand="0" w:noVBand="1"/>
      </w:tblPr>
      <w:tblGrid>
        <w:gridCol w:w="1980"/>
        <w:gridCol w:w="1276"/>
        <w:gridCol w:w="6373"/>
      </w:tblGrid>
      <w:tr w:rsidR="00E3322E" w14:paraId="719B2F0D" w14:textId="77777777" w:rsidTr="00E3322E">
        <w:tc>
          <w:tcPr>
            <w:tcW w:w="1980" w:type="dxa"/>
            <w:shd w:val="clear" w:color="auto" w:fill="2E74B5" w:themeFill="accent1" w:themeFillShade="BF"/>
          </w:tcPr>
          <w:p w14:paraId="09194DCC" w14:textId="502A1442" w:rsidR="0052682B" w:rsidRPr="0052682B" w:rsidRDefault="0052682B" w:rsidP="0052682B">
            <w:pPr>
              <w:spacing w:before="0" w:after="0" w:line="240" w:lineRule="auto"/>
              <w:jc w:val="center"/>
              <w:rPr>
                <w:b/>
                <w:bCs/>
                <w:color w:val="FFFFFF" w:themeColor="background1"/>
                <w:lang w:eastAsia="en-AU"/>
              </w:rPr>
            </w:pPr>
            <w:r w:rsidRPr="0052682B">
              <w:rPr>
                <w:b/>
                <w:bCs/>
                <w:color w:val="FFFFFF" w:themeColor="background1"/>
                <w:lang w:eastAsia="en-AU"/>
              </w:rPr>
              <w:t>Phase</w:t>
            </w:r>
          </w:p>
        </w:tc>
        <w:tc>
          <w:tcPr>
            <w:tcW w:w="1276" w:type="dxa"/>
            <w:shd w:val="clear" w:color="auto" w:fill="2E74B5" w:themeFill="accent1" w:themeFillShade="BF"/>
          </w:tcPr>
          <w:p w14:paraId="2ACA3C90" w14:textId="1ACC9ED1" w:rsidR="0052682B" w:rsidRPr="0052682B" w:rsidRDefault="0052682B" w:rsidP="0052682B">
            <w:pPr>
              <w:spacing w:before="0" w:after="0" w:line="240" w:lineRule="auto"/>
              <w:jc w:val="center"/>
              <w:rPr>
                <w:b/>
                <w:bCs/>
                <w:color w:val="FFFFFF" w:themeColor="background1"/>
                <w:lang w:eastAsia="en-AU"/>
              </w:rPr>
            </w:pPr>
            <w:r>
              <w:rPr>
                <w:b/>
                <w:bCs/>
                <w:color w:val="FFFFFF" w:themeColor="background1"/>
                <w:lang w:eastAsia="en-AU"/>
              </w:rPr>
              <w:t>Duration</w:t>
            </w:r>
          </w:p>
        </w:tc>
        <w:tc>
          <w:tcPr>
            <w:tcW w:w="6373" w:type="dxa"/>
            <w:shd w:val="clear" w:color="auto" w:fill="2E74B5" w:themeFill="accent1" w:themeFillShade="BF"/>
          </w:tcPr>
          <w:p w14:paraId="2B8235A8" w14:textId="61B7AB9F" w:rsidR="0052682B" w:rsidRPr="0052682B" w:rsidRDefault="00E3322E" w:rsidP="0052682B">
            <w:pPr>
              <w:spacing w:before="0" w:after="0" w:line="240" w:lineRule="auto"/>
              <w:jc w:val="center"/>
              <w:rPr>
                <w:b/>
                <w:bCs/>
                <w:color w:val="FFFFFF" w:themeColor="background1"/>
                <w:lang w:eastAsia="en-AU"/>
              </w:rPr>
            </w:pPr>
            <w:r>
              <w:rPr>
                <w:b/>
                <w:bCs/>
                <w:color w:val="FFFFFF" w:themeColor="background1"/>
                <w:lang w:eastAsia="en-AU"/>
              </w:rPr>
              <w:t>Activities</w:t>
            </w:r>
          </w:p>
        </w:tc>
      </w:tr>
      <w:tr w:rsidR="00E3322E" w14:paraId="566A33F6" w14:textId="77777777" w:rsidTr="00E3322E">
        <w:tc>
          <w:tcPr>
            <w:tcW w:w="1980" w:type="dxa"/>
          </w:tcPr>
          <w:p w14:paraId="69690A32" w14:textId="0ECA05D4" w:rsidR="0052682B" w:rsidRPr="00E3322E" w:rsidRDefault="00D545C6" w:rsidP="00E3322E">
            <w:pPr>
              <w:spacing w:before="0" w:after="0" w:line="240" w:lineRule="auto"/>
              <w:rPr>
                <w:sz w:val="20"/>
                <w:szCs w:val="22"/>
                <w:lang w:eastAsia="en-AU"/>
              </w:rPr>
            </w:pPr>
            <w:r>
              <w:rPr>
                <w:sz w:val="20"/>
                <w:szCs w:val="22"/>
                <w:lang w:eastAsia="en-AU"/>
              </w:rPr>
              <w:t xml:space="preserve">Analysis, </w:t>
            </w:r>
            <w:r w:rsidR="00E3322E">
              <w:rPr>
                <w:sz w:val="20"/>
                <w:szCs w:val="22"/>
                <w:lang w:eastAsia="en-AU"/>
              </w:rPr>
              <w:t>POC and Design</w:t>
            </w:r>
          </w:p>
        </w:tc>
        <w:tc>
          <w:tcPr>
            <w:tcW w:w="1276" w:type="dxa"/>
          </w:tcPr>
          <w:p w14:paraId="7DB8FF65" w14:textId="6E8B16F6" w:rsidR="0052682B" w:rsidRPr="00E3322E" w:rsidRDefault="0052682B" w:rsidP="0052682B">
            <w:pPr>
              <w:spacing w:before="0" w:after="0" w:line="240" w:lineRule="auto"/>
              <w:jc w:val="center"/>
              <w:rPr>
                <w:sz w:val="20"/>
                <w:szCs w:val="22"/>
                <w:lang w:eastAsia="en-AU"/>
              </w:rPr>
            </w:pPr>
            <w:r w:rsidRPr="00E3322E">
              <w:rPr>
                <w:sz w:val="20"/>
                <w:szCs w:val="22"/>
                <w:lang w:eastAsia="en-AU"/>
              </w:rPr>
              <w:t>2 weeks</w:t>
            </w:r>
          </w:p>
        </w:tc>
        <w:tc>
          <w:tcPr>
            <w:tcW w:w="6373" w:type="dxa"/>
          </w:tcPr>
          <w:p w14:paraId="3333AE03" w14:textId="77777777" w:rsidR="00E3322E" w:rsidRPr="00E3322E" w:rsidRDefault="00E3322E">
            <w:pPr>
              <w:pStyle w:val="ListParagraph"/>
              <w:numPr>
                <w:ilvl w:val="0"/>
                <w:numId w:val="15"/>
              </w:numPr>
              <w:spacing w:before="0" w:after="0" w:line="240" w:lineRule="auto"/>
              <w:ind w:left="316" w:hanging="316"/>
              <w:rPr>
                <w:sz w:val="20"/>
                <w:szCs w:val="22"/>
                <w:lang w:val="en-GB" w:eastAsia="en-AU"/>
              </w:rPr>
            </w:pPr>
            <w:r w:rsidRPr="00E3322E">
              <w:rPr>
                <w:sz w:val="20"/>
                <w:szCs w:val="22"/>
                <w:lang w:val="en-GB" w:eastAsia="en-AU"/>
              </w:rPr>
              <w:t>Analysis and POC creation in POC environment</w:t>
            </w:r>
          </w:p>
          <w:p w14:paraId="3D2AC0B9" w14:textId="17F7C4D7" w:rsidR="0052682B" w:rsidRPr="00E3322E" w:rsidRDefault="00E3322E">
            <w:pPr>
              <w:pStyle w:val="ListParagraph"/>
              <w:numPr>
                <w:ilvl w:val="0"/>
                <w:numId w:val="15"/>
              </w:numPr>
              <w:spacing w:before="0" w:after="0" w:line="240" w:lineRule="auto"/>
              <w:ind w:left="316" w:hanging="316"/>
              <w:rPr>
                <w:sz w:val="20"/>
                <w:szCs w:val="22"/>
                <w:lang w:eastAsia="en-AU"/>
              </w:rPr>
            </w:pPr>
            <w:r w:rsidRPr="00E3322E">
              <w:rPr>
                <w:sz w:val="20"/>
                <w:szCs w:val="22"/>
                <w:lang w:val="en-GB" w:eastAsia="en-AU"/>
              </w:rPr>
              <w:t>Develop low-level design document</w:t>
            </w:r>
          </w:p>
        </w:tc>
      </w:tr>
      <w:tr w:rsidR="00E3322E" w14:paraId="6BF3F8CE" w14:textId="77777777" w:rsidTr="00E3322E">
        <w:tc>
          <w:tcPr>
            <w:tcW w:w="1980" w:type="dxa"/>
          </w:tcPr>
          <w:p w14:paraId="435836DD" w14:textId="1C68E92F" w:rsidR="0052682B" w:rsidRPr="00E3322E" w:rsidRDefault="00E3322E" w:rsidP="00E3322E">
            <w:pPr>
              <w:spacing w:before="0" w:after="0" w:line="240" w:lineRule="auto"/>
              <w:rPr>
                <w:sz w:val="20"/>
                <w:szCs w:val="22"/>
                <w:lang w:eastAsia="en-AU"/>
              </w:rPr>
            </w:pPr>
            <w:r>
              <w:rPr>
                <w:sz w:val="20"/>
                <w:szCs w:val="22"/>
                <w:lang w:eastAsia="en-AU"/>
              </w:rPr>
              <w:t>Build and Test</w:t>
            </w:r>
          </w:p>
        </w:tc>
        <w:tc>
          <w:tcPr>
            <w:tcW w:w="1276" w:type="dxa"/>
          </w:tcPr>
          <w:p w14:paraId="2A3D959A" w14:textId="39669DCE" w:rsidR="0052682B" w:rsidRPr="00E3322E" w:rsidRDefault="0052682B" w:rsidP="0052682B">
            <w:pPr>
              <w:spacing w:before="0" w:after="0" w:line="240" w:lineRule="auto"/>
              <w:jc w:val="center"/>
              <w:rPr>
                <w:sz w:val="20"/>
                <w:szCs w:val="22"/>
                <w:lang w:eastAsia="en-AU"/>
              </w:rPr>
            </w:pPr>
            <w:r w:rsidRPr="00E3322E">
              <w:rPr>
                <w:sz w:val="20"/>
                <w:szCs w:val="22"/>
                <w:lang w:eastAsia="en-AU"/>
              </w:rPr>
              <w:t>2 weeks</w:t>
            </w:r>
          </w:p>
        </w:tc>
        <w:tc>
          <w:tcPr>
            <w:tcW w:w="6373" w:type="dxa"/>
          </w:tcPr>
          <w:p w14:paraId="634D85BF" w14:textId="58FEB792" w:rsidR="0052682B" w:rsidRDefault="00E3322E">
            <w:pPr>
              <w:pStyle w:val="ListParagraph"/>
              <w:numPr>
                <w:ilvl w:val="0"/>
                <w:numId w:val="15"/>
              </w:numPr>
              <w:spacing w:before="0" w:after="0" w:line="240" w:lineRule="auto"/>
              <w:ind w:left="316" w:hanging="316"/>
              <w:rPr>
                <w:sz w:val="20"/>
                <w:szCs w:val="22"/>
                <w:lang w:eastAsia="en-AU"/>
              </w:rPr>
            </w:pPr>
            <w:r>
              <w:rPr>
                <w:sz w:val="20"/>
                <w:szCs w:val="22"/>
                <w:lang w:eastAsia="en-AU"/>
              </w:rPr>
              <w:t>Build pipelines</w:t>
            </w:r>
          </w:p>
          <w:p w14:paraId="17A0FC34" w14:textId="32554830" w:rsidR="00E3322E" w:rsidRPr="00E3322E" w:rsidRDefault="00E3322E">
            <w:pPr>
              <w:pStyle w:val="ListParagraph"/>
              <w:numPr>
                <w:ilvl w:val="0"/>
                <w:numId w:val="15"/>
              </w:numPr>
              <w:spacing w:before="0" w:after="0" w:line="240" w:lineRule="auto"/>
              <w:ind w:left="316" w:hanging="316"/>
              <w:rPr>
                <w:sz w:val="20"/>
                <w:szCs w:val="22"/>
                <w:lang w:eastAsia="en-AU"/>
              </w:rPr>
            </w:pPr>
            <w:r>
              <w:rPr>
                <w:sz w:val="20"/>
                <w:szCs w:val="22"/>
                <w:lang w:eastAsia="en-AU"/>
              </w:rPr>
              <w:t>Perform unit testing on pipeline in POC environments</w:t>
            </w:r>
          </w:p>
        </w:tc>
      </w:tr>
      <w:tr w:rsidR="00E3322E" w14:paraId="5C06E60A" w14:textId="77777777" w:rsidTr="00E3322E">
        <w:tc>
          <w:tcPr>
            <w:tcW w:w="1980" w:type="dxa"/>
          </w:tcPr>
          <w:p w14:paraId="099CDB3E" w14:textId="4FE5CAAB" w:rsidR="0052682B" w:rsidRPr="00E3322E" w:rsidRDefault="00E3322E" w:rsidP="00E3322E">
            <w:pPr>
              <w:spacing w:before="0" w:after="0" w:line="240" w:lineRule="auto"/>
              <w:rPr>
                <w:sz w:val="20"/>
                <w:szCs w:val="22"/>
                <w:lang w:eastAsia="en-AU"/>
              </w:rPr>
            </w:pPr>
            <w:r>
              <w:rPr>
                <w:sz w:val="20"/>
                <w:szCs w:val="22"/>
                <w:lang w:eastAsia="en-AU"/>
              </w:rPr>
              <w:t>Deploy</w:t>
            </w:r>
          </w:p>
        </w:tc>
        <w:tc>
          <w:tcPr>
            <w:tcW w:w="1276" w:type="dxa"/>
          </w:tcPr>
          <w:p w14:paraId="61939C48" w14:textId="531E2E84" w:rsidR="0052682B" w:rsidRPr="00E3322E" w:rsidRDefault="0052682B" w:rsidP="0052682B">
            <w:pPr>
              <w:spacing w:before="0" w:after="0" w:line="240" w:lineRule="auto"/>
              <w:jc w:val="center"/>
              <w:rPr>
                <w:sz w:val="20"/>
                <w:szCs w:val="22"/>
                <w:lang w:eastAsia="en-AU"/>
              </w:rPr>
            </w:pPr>
            <w:r w:rsidRPr="00E3322E">
              <w:rPr>
                <w:sz w:val="20"/>
                <w:szCs w:val="22"/>
                <w:lang w:eastAsia="en-AU"/>
              </w:rPr>
              <w:t>1 week</w:t>
            </w:r>
          </w:p>
        </w:tc>
        <w:tc>
          <w:tcPr>
            <w:tcW w:w="6373" w:type="dxa"/>
          </w:tcPr>
          <w:p w14:paraId="76DF7049" w14:textId="635B90E2" w:rsidR="0052682B" w:rsidRPr="00E3322E" w:rsidRDefault="0052682B">
            <w:pPr>
              <w:pStyle w:val="ListParagraph"/>
              <w:numPr>
                <w:ilvl w:val="0"/>
                <w:numId w:val="15"/>
              </w:numPr>
              <w:spacing w:before="0" w:after="0" w:line="240" w:lineRule="auto"/>
              <w:ind w:left="316" w:hanging="316"/>
              <w:rPr>
                <w:sz w:val="20"/>
                <w:szCs w:val="22"/>
                <w:lang w:eastAsia="en-AU"/>
              </w:rPr>
            </w:pPr>
            <w:r w:rsidRPr="00E3322E">
              <w:rPr>
                <w:sz w:val="20"/>
                <w:szCs w:val="22"/>
                <w:lang w:eastAsia="en-AU"/>
              </w:rPr>
              <w:t xml:space="preserve">Deployment of </w:t>
            </w:r>
            <w:r w:rsidR="00E3322E">
              <w:rPr>
                <w:sz w:val="20"/>
                <w:szCs w:val="22"/>
                <w:lang w:eastAsia="en-AU"/>
              </w:rPr>
              <w:t>p</w:t>
            </w:r>
            <w:r w:rsidRPr="00E3322E">
              <w:rPr>
                <w:sz w:val="20"/>
                <w:szCs w:val="22"/>
                <w:lang w:eastAsia="en-AU"/>
              </w:rPr>
              <w:t xml:space="preserve">ipeline to </w:t>
            </w:r>
            <w:r w:rsidR="00E3322E">
              <w:rPr>
                <w:sz w:val="20"/>
                <w:szCs w:val="22"/>
                <w:lang w:eastAsia="en-AU"/>
              </w:rPr>
              <w:t>p</w:t>
            </w:r>
            <w:r w:rsidRPr="00E3322E">
              <w:rPr>
                <w:sz w:val="20"/>
                <w:szCs w:val="22"/>
                <w:lang w:eastAsia="en-AU"/>
              </w:rPr>
              <w:t xml:space="preserve">roduction </w:t>
            </w:r>
            <w:r w:rsidR="00E3322E">
              <w:rPr>
                <w:sz w:val="20"/>
                <w:szCs w:val="22"/>
                <w:lang w:eastAsia="en-AU"/>
              </w:rPr>
              <w:t>e</w:t>
            </w:r>
            <w:r w:rsidRPr="00E3322E">
              <w:rPr>
                <w:sz w:val="20"/>
                <w:szCs w:val="22"/>
                <w:lang w:eastAsia="en-AU"/>
              </w:rPr>
              <w:t>nvironment</w:t>
            </w:r>
          </w:p>
        </w:tc>
      </w:tr>
    </w:tbl>
    <w:p w14:paraId="57AF4694" w14:textId="77777777" w:rsidR="00BF4697" w:rsidRDefault="00BF4697" w:rsidP="00BF4697">
      <w:pPr>
        <w:spacing w:before="0" w:after="0" w:line="240" w:lineRule="auto"/>
      </w:pPr>
    </w:p>
    <w:p w14:paraId="7D3F47B8" w14:textId="1CD018BD" w:rsidR="00BF4697" w:rsidRDefault="00BF4697" w:rsidP="00BF4697">
      <w:pPr>
        <w:spacing w:before="0" w:after="0" w:line="240" w:lineRule="auto"/>
      </w:pPr>
      <w:r>
        <w:t xml:space="preserve">The proposed schedule is provided below. It includes the expected </w:t>
      </w:r>
      <w:r w:rsidR="0047348D">
        <w:t>D</w:t>
      </w:r>
      <w:r>
        <w:t>eliverables and key milestone</w:t>
      </w:r>
      <w:r w:rsidR="00980ACE">
        <w:t>s</w:t>
      </w:r>
      <w:r>
        <w:t>.</w:t>
      </w:r>
    </w:p>
    <w:p w14:paraId="7FAF56A0" w14:textId="77777777" w:rsidR="00BF4697" w:rsidRDefault="00BF4697" w:rsidP="00BF4697">
      <w:pPr>
        <w:spacing w:before="0" w:after="0" w:line="240" w:lineRule="auto"/>
      </w:pPr>
      <w:r w:rsidRPr="00C04437">
        <w:rPr>
          <w:noProof/>
        </w:rPr>
        <w:lastRenderedPageBreak/>
        <w:drawing>
          <wp:inline distT="0" distB="0" distL="0" distR="0" wp14:anchorId="50AD4D32" wp14:editId="23774DA2">
            <wp:extent cx="6120765" cy="2282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2282190"/>
                    </a:xfrm>
                    <a:prstGeom prst="rect">
                      <a:avLst/>
                    </a:prstGeom>
                  </pic:spPr>
                </pic:pic>
              </a:graphicData>
            </a:graphic>
          </wp:inline>
        </w:drawing>
      </w:r>
    </w:p>
    <w:p w14:paraId="530FACAD" w14:textId="77777777" w:rsidR="0000106E" w:rsidRDefault="0000106E" w:rsidP="0052682B">
      <w:pPr>
        <w:spacing w:after="120"/>
        <w:rPr>
          <w:rFonts w:cs="Arial"/>
          <w:szCs w:val="22"/>
        </w:rPr>
      </w:pPr>
    </w:p>
    <w:p w14:paraId="46E0897F" w14:textId="0C6D1C67" w:rsidR="00AE4415" w:rsidRDefault="00AE4415" w:rsidP="00980ACE">
      <w:pPr>
        <w:spacing w:before="0" w:after="0" w:line="240" w:lineRule="auto"/>
        <w:rPr>
          <w:rFonts w:cs="Arial"/>
          <w:b/>
          <w:bCs/>
          <w:szCs w:val="22"/>
        </w:rPr>
      </w:pPr>
      <w:r>
        <w:rPr>
          <w:rFonts w:cs="Arial"/>
          <w:b/>
          <w:bCs/>
          <w:szCs w:val="22"/>
        </w:rPr>
        <w:t>PROJECT DEPENDENCIES, ASSUMPTIONS AND CUSTOMER RESPONSIBILITIES:</w:t>
      </w:r>
    </w:p>
    <w:p w14:paraId="5E63AB17" w14:textId="77777777" w:rsidR="00B00EA2" w:rsidRDefault="00B00EA2" w:rsidP="00980ACE">
      <w:pPr>
        <w:spacing w:before="0" w:after="0" w:line="240" w:lineRule="auto"/>
        <w:rPr>
          <w:rFonts w:cs="Arial"/>
          <w:szCs w:val="22"/>
        </w:rPr>
      </w:pPr>
    </w:p>
    <w:p w14:paraId="50E7593C" w14:textId="47161D4D" w:rsidR="00AE4415" w:rsidRDefault="00AE4415" w:rsidP="00980ACE">
      <w:pPr>
        <w:spacing w:before="0" w:after="0" w:line="240" w:lineRule="auto"/>
        <w:rPr>
          <w:rFonts w:cs="Arial"/>
          <w:szCs w:val="22"/>
        </w:rPr>
      </w:pPr>
      <w:r>
        <w:rPr>
          <w:rFonts w:cs="Arial"/>
          <w:szCs w:val="22"/>
        </w:rPr>
        <w:t xml:space="preserve">Customer understands that the success of this Change Request is a collaborative effort, and includes certain actions which are under the control of the Customer. </w:t>
      </w:r>
      <w:r w:rsidR="00132448">
        <w:rPr>
          <w:rFonts w:cs="Arial"/>
          <w:szCs w:val="22"/>
        </w:rPr>
        <w:t>Set forth below is a list of the obligations for which</w:t>
      </w:r>
      <w:r w:rsidR="00AA6CE8">
        <w:rPr>
          <w:rFonts w:cs="Arial"/>
          <w:szCs w:val="22"/>
        </w:rPr>
        <w:t xml:space="preserve"> the</w:t>
      </w:r>
      <w:r w:rsidR="00132448">
        <w:rPr>
          <w:rFonts w:cs="Arial"/>
          <w:szCs w:val="22"/>
        </w:rPr>
        <w:t xml:space="preserve"> Customer is responsible, as well as dependencies and assumptions upon which</w:t>
      </w:r>
      <w:r w:rsidR="00AA6CE8">
        <w:rPr>
          <w:rFonts w:cs="Arial"/>
          <w:szCs w:val="22"/>
        </w:rPr>
        <w:t xml:space="preserve"> the Supplier has relied upon in agreeing to perform the services describe din this Change Request</w:t>
      </w:r>
      <w:r w:rsidR="0086387B">
        <w:rPr>
          <w:rFonts w:cs="Arial"/>
          <w:szCs w:val="22"/>
        </w:rPr>
        <w:t>, on the terms set out herein (collectively ‘Customer Obligations’).</w:t>
      </w:r>
    </w:p>
    <w:p w14:paraId="366EF5BB" w14:textId="41AC52B6" w:rsidR="0086387B" w:rsidRDefault="0086387B" w:rsidP="00980ACE">
      <w:pPr>
        <w:spacing w:before="0" w:after="0" w:line="240" w:lineRule="auto"/>
        <w:rPr>
          <w:rFonts w:cs="Arial"/>
          <w:szCs w:val="22"/>
        </w:rPr>
      </w:pPr>
    </w:p>
    <w:p w14:paraId="03AC715F" w14:textId="08349482" w:rsidR="0086387B" w:rsidRPr="002A238C" w:rsidRDefault="0086387B" w:rsidP="0086387B">
      <w:pPr>
        <w:spacing w:before="0" w:after="0" w:line="240" w:lineRule="auto"/>
      </w:pPr>
      <w:r w:rsidRPr="002A238C">
        <w:t xml:space="preserve">If any of the </w:t>
      </w:r>
      <w:r>
        <w:t>Customer Obligations</w:t>
      </w:r>
      <w:r w:rsidRPr="002A238C">
        <w:t xml:space="preserve"> are not performed or prove to be incorrect or untrue, it may impact the Schedule, Fees, Deliverables, or level of effort required and result in delays to the project and increased cost to the Customer.</w:t>
      </w:r>
      <w:r>
        <w:t xml:space="preserve"> Additionally, in the event the Supplier provides Personnel who are unable to perform services due to Customer’s failure to meet a Customer Obligation, the Supplier will bill Customer, and Customer agrees to pay, for a complete eight (8) hour day for each such Personnel.</w:t>
      </w:r>
    </w:p>
    <w:p w14:paraId="0AEDF44D" w14:textId="77777777" w:rsidR="0086387B" w:rsidRDefault="0086387B" w:rsidP="00980ACE">
      <w:pPr>
        <w:spacing w:before="0" w:after="0" w:line="240" w:lineRule="auto"/>
        <w:rPr>
          <w:rFonts w:cs="Arial"/>
          <w:szCs w:val="22"/>
        </w:rPr>
      </w:pPr>
    </w:p>
    <w:p w14:paraId="7D1FBD78" w14:textId="4AF58AFF" w:rsidR="0086387B" w:rsidRPr="00AE4415" w:rsidRDefault="0086387B" w:rsidP="00980ACE">
      <w:pPr>
        <w:spacing w:before="0" w:after="0" w:line="240" w:lineRule="auto"/>
        <w:rPr>
          <w:rFonts w:cs="Arial"/>
          <w:szCs w:val="22"/>
        </w:rPr>
      </w:pPr>
    </w:p>
    <w:p w14:paraId="5D2FAF6F" w14:textId="235D60A3" w:rsidR="004B3650" w:rsidRPr="008C261B" w:rsidRDefault="000B786A" w:rsidP="008C261B">
      <w:pPr>
        <w:pStyle w:val="ListParagraph"/>
        <w:numPr>
          <w:ilvl w:val="0"/>
          <w:numId w:val="20"/>
        </w:numPr>
        <w:spacing w:before="0" w:after="0" w:line="240" w:lineRule="auto"/>
        <w:rPr>
          <w:rFonts w:cs="Arial"/>
          <w:b/>
          <w:bCs/>
          <w:szCs w:val="22"/>
        </w:rPr>
      </w:pPr>
      <w:r w:rsidRPr="008C261B">
        <w:rPr>
          <w:rFonts w:cs="Arial"/>
          <w:b/>
          <w:bCs/>
          <w:szCs w:val="22"/>
        </w:rPr>
        <w:t>ASSUMPTIONS:</w:t>
      </w:r>
    </w:p>
    <w:p w14:paraId="0130B1DF" w14:textId="68E30C7F" w:rsidR="00793D53" w:rsidRDefault="00793D53">
      <w:pPr>
        <w:numPr>
          <w:ilvl w:val="0"/>
          <w:numId w:val="17"/>
        </w:numPr>
        <w:spacing w:before="0" w:after="0" w:line="240" w:lineRule="auto"/>
      </w:pPr>
      <w:bookmarkStart w:id="12" w:name="_Toc86667604"/>
      <w:r>
        <w:t xml:space="preserve">The Azure AD subscription accounts can be linked with Power Platform. </w:t>
      </w:r>
    </w:p>
    <w:p w14:paraId="52379B53" w14:textId="603F8DD3" w:rsidR="00980ACE" w:rsidRPr="00980ACE" w:rsidRDefault="00980ACE">
      <w:pPr>
        <w:numPr>
          <w:ilvl w:val="0"/>
          <w:numId w:val="17"/>
        </w:numPr>
        <w:spacing w:before="0" w:after="0" w:line="240" w:lineRule="auto"/>
      </w:pPr>
      <w:r w:rsidRPr="00980ACE">
        <w:t>The resources will be working and following local Queensland time zone business hours and holidays.</w:t>
      </w:r>
    </w:p>
    <w:p w14:paraId="3A4E93F9" w14:textId="77777777" w:rsidR="00980ACE" w:rsidRPr="00980ACE" w:rsidRDefault="00980ACE">
      <w:pPr>
        <w:numPr>
          <w:ilvl w:val="0"/>
          <w:numId w:val="17"/>
        </w:numPr>
        <w:spacing w:before="0" w:after="0" w:line="240" w:lineRule="auto"/>
      </w:pPr>
      <w:r w:rsidRPr="00980ACE">
        <w:t>The services are to be provided remotely wherever possible.</w:t>
      </w:r>
    </w:p>
    <w:p w14:paraId="5D62159A" w14:textId="0B120CD7" w:rsidR="00793D53" w:rsidRPr="00980ACE" w:rsidRDefault="00980ACE">
      <w:pPr>
        <w:numPr>
          <w:ilvl w:val="0"/>
          <w:numId w:val="17"/>
        </w:numPr>
        <w:spacing w:before="0" w:after="0" w:line="240" w:lineRule="auto"/>
      </w:pPr>
      <w:r w:rsidRPr="00980ACE">
        <w:t>The Scope, Fees and Schedule is based upon the pipelines and processes of Mater at Home and Mater Foundation CRM shared</w:t>
      </w:r>
      <w:r w:rsidR="00E87A3B">
        <w:t xml:space="preserve"> with the Supplier</w:t>
      </w:r>
      <w:r w:rsidRPr="00980ACE">
        <w:t xml:space="preserve"> when this </w:t>
      </w:r>
      <w:r w:rsidR="00E87A3B">
        <w:t>C</w:t>
      </w:r>
      <w:r w:rsidRPr="00980ACE">
        <w:t xml:space="preserve">hange </w:t>
      </w:r>
      <w:r w:rsidR="00E87A3B">
        <w:t>R</w:t>
      </w:r>
      <w:r w:rsidRPr="00980ACE">
        <w:t>equest is being created. The scope and assumptions will be validated upon completion of Analysis/POC phase.</w:t>
      </w:r>
      <w:r w:rsidR="00A93E9F">
        <w:t xml:space="preserve"> If requirements change, this may result in a </w:t>
      </w:r>
      <w:r w:rsidR="00D84EB8">
        <w:t>change to the Fees and Schedule.</w:t>
      </w:r>
    </w:p>
    <w:p w14:paraId="1614AD4A" w14:textId="77777777" w:rsidR="003E2E3C" w:rsidRDefault="003E2E3C" w:rsidP="003E2E3C">
      <w:pPr>
        <w:spacing w:before="0" w:after="0" w:line="240" w:lineRule="auto"/>
        <w:rPr>
          <w:b/>
          <w:bCs/>
        </w:rPr>
      </w:pPr>
    </w:p>
    <w:p w14:paraId="1274A41F" w14:textId="45AD3616" w:rsidR="00637E5B" w:rsidRPr="008C261B" w:rsidRDefault="000B786A" w:rsidP="008C261B">
      <w:pPr>
        <w:pStyle w:val="ListParagraph"/>
        <w:numPr>
          <w:ilvl w:val="0"/>
          <w:numId w:val="20"/>
        </w:numPr>
        <w:spacing w:before="0" w:after="0" w:line="240" w:lineRule="auto"/>
        <w:rPr>
          <w:b/>
          <w:bCs/>
        </w:rPr>
      </w:pPr>
      <w:r w:rsidRPr="008C261B">
        <w:rPr>
          <w:b/>
          <w:bCs/>
        </w:rPr>
        <w:t>DEPENDENCIES:</w:t>
      </w:r>
    </w:p>
    <w:p w14:paraId="40F79142" w14:textId="77777777" w:rsidR="003E2E3C" w:rsidRPr="003E2E3C" w:rsidRDefault="003E2E3C">
      <w:pPr>
        <w:numPr>
          <w:ilvl w:val="0"/>
          <w:numId w:val="19"/>
        </w:numPr>
        <w:spacing w:before="0" w:after="0" w:line="240" w:lineRule="auto"/>
      </w:pPr>
      <w:r w:rsidRPr="003E2E3C">
        <w:t xml:space="preserve">The start of the project is dependent upon the completion of the following: </w:t>
      </w:r>
    </w:p>
    <w:p w14:paraId="748C64D2" w14:textId="77777777" w:rsidR="003E2E3C" w:rsidRPr="003E2E3C" w:rsidRDefault="003E2E3C">
      <w:pPr>
        <w:numPr>
          <w:ilvl w:val="1"/>
          <w:numId w:val="19"/>
        </w:numPr>
        <w:spacing w:before="0" w:after="0" w:line="240" w:lineRule="auto"/>
        <w:ind w:left="1276" w:hanging="425"/>
      </w:pPr>
      <w:r w:rsidRPr="003E2E3C">
        <w:t>A Mater Account has been created and access to Azure DevOps has been provided.</w:t>
      </w:r>
    </w:p>
    <w:p w14:paraId="4904AFF2" w14:textId="0BAFF46A" w:rsidR="003E2E3C" w:rsidRPr="003E2E3C" w:rsidRDefault="003E2E3C">
      <w:pPr>
        <w:numPr>
          <w:ilvl w:val="1"/>
          <w:numId w:val="19"/>
        </w:numPr>
        <w:spacing w:before="0" w:after="0" w:line="240" w:lineRule="auto"/>
        <w:ind w:left="1276" w:hanging="425"/>
      </w:pPr>
      <w:r w:rsidRPr="003E2E3C">
        <w:t>Access to the GitHub Mater</w:t>
      </w:r>
      <w:r>
        <w:t xml:space="preserve"> </w:t>
      </w:r>
      <w:r w:rsidRPr="003E2E3C">
        <w:t>At</w:t>
      </w:r>
      <w:r>
        <w:t xml:space="preserve"> </w:t>
      </w:r>
      <w:r w:rsidRPr="003E2E3C">
        <w:t>Home project has been provided.</w:t>
      </w:r>
    </w:p>
    <w:p w14:paraId="53DEA0DE" w14:textId="77777777" w:rsidR="003E2E3C" w:rsidRPr="003E2E3C" w:rsidRDefault="003E2E3C">
      <w:pPr>
        <w:numPr>
          <w:ilvl w:val="1"/>
          <w:numId w:val="19"/>
        </w:numPr>
        <w:spacing w:before="0" w:after="0" w:line="240" w:lineRule="auto"/>
        <w:ind w:left="1276" w:hanging="425"/>
      </w:pPr>
      <w:r w:rsidRPr="003E2E3C">
        <w:t>Access to create a pipeline in Mater Azure DevOps environment and a service principal in Azure AD has been provided.</w:t>
      </w:r>
    </w:p>
    <w:p w14:paraId="1ECE4934" w14:textId="77777777" w:rsidR="003E2E3C" w:rsidRPr="003E2E3C" w:rsidRDefault="003E2E3C">
      <w:pPr>
        <w:numPr>
          <w:ilvl w:val="1"/>
          <w:numId w:val="19"/>
        </w:numPr>
        <w:spacing w:before="0" w:after="0" w:line="240" w:lineRule="auto"/>
        <w:ind w:left="1276" w:hanging="425"/>
      </w:pPr>
      <w:r w:rsidRPr="003E2E3C">
        <w:t>POC Dev and POC Test environments are created and code is copied in the POC Dev environment for MAH20CustomizingNew.</w:t>
      </w:r>
    </w:p>
    <w:p w14:paraId="6ADB2096" w14:textId="77777777" w:rsidR="003E2E3C" w:rsidRPr="003E2E3C" w:rsidRDefault="003E2E3C">
      <w:pPr>
        <w:numPr>
          <w:ilvl w:val="0"/>
          <w:numId w:val="19"/>
        </w:numPr>
        <w:spacing w:before="0" w:after="0" w:line="240" w:lineRule="auto"/>
      </w:pPr>
      <w:r w:rsidRPr="003E2E3C">
        <w:t>Mater At Home Staging (Unmanaged) has been migrated to UAT (Managed) before the commencement of Build/Deployment phase.</w:t>
      </w:r>
    </w:p>
    <w:p w14:paraId="737E0C61" w14:textId="0C8AE32E" w:rsidR="003E2E3C" w:rsidRDefault="003E2E3C">
      <w:pPr>
        <w:numPr>
          <w:ilvl w:val="0"/>
          <w:numId w:val="19"/>
        </w:numPr>
        <w:spacing w:before="0" w:after="0" w:line="240" w:lineRule="auto"/>
      </w:pPr>
      <w:r w:rsidRPr="003E2E3C">
        <w:lastRenderedPageBreak/>
        <w:t>Review and Acceptance of any Deliverables will be completed in five (5) days from delivery to Mater, feedback will be provided in a consolidated form.</w:t>
      </w:r>
    </w:p>
    <w:p w14:paraId="473A1FE5" w14:textId="1BE67946" w:rsidR="00433619" w:rsidRDefault="00433619" w:rsidP="00433619">
      <w:pPr>
        <w:spacing w:before="0" w:after="0" w:line="240" w:lineRule="auto"/>
      </w:pPr>
    </w:p>
    <w:p w14:paraId="73C7272D" w14:textId="73C3C5C5" w:rsidR="00433619" w:rsidRDefault="00433619" w:rsidP="008C261B">
      <w:pPr>
        <w:pStyle w:val="ListParagraph"/>
        <w:numPr>
          <w:ilvl w:val="0"/>
          <w:numId w:val="20"/>
        </w:numPr>
        <w:spacing w:before="0" w:after="0" w:line="240" w:lineRule="auto"/>
        <w:rPr>
          <w:b/>
          <w:bCs/>
        </w:rPr>
      </w:pPr>
      <w:r w:rsidRPr="008C261B">
        <w:rPr>
          <w:b/>
          <w:bCs/>
        </w:rPr>
        <w:t>RACI:</w:t>
      </w:r>
    </w:p>
    <w:p w14:paraId="38870084" w14:textId="77777777" w:rsidR="00D269ED" w:rsidRPr="008C261B" w:rsidRDefault="00D269ED" w:rsidP="00D269ED">
      <w:pPr>
        <w:pStyle w:val="ListParagraph"/>
        <w:spacing w:before="0" w:after="0" w:line="240" w:lineRule="auto"/>
        <w:rPr>
          <w:b/>
          <w:bCs/>
        </w:rPr>
      </w:pPr>
    </w:p>
    <w:tbl>
      <w:tblPr>
        <w:tblStyle w:val="TableGrid"/>
        <w:tblW w:w="0" w:type="auto"/>
        <w:tblInd w:w="279" w:type="dxa"/>
        <w:tblLook w:val="04A0" w:firstRow="1" w:lastRow="0" w:firstColumn="1" w:lastColumn="0" w:noHBand="0" w:noVBand="1"/>
      </w:tblPr>
      <w:tblGrid>
        <w:gridCol w:w="567"/>
        <w:gridCol w:w="8783"/>
      </w:tblGrid>
      <w:tr w:rsidR="00433619" w14:paraId="4A06507C" w14:textId="77777777" w:rsidTr="00D269ED">
        <w:tc>
          <w:tcPr>
            <w:tcW w:w="9350" w:type="dxa"/>
            <w:gridSpan w:val="2"/>
          </w:tcPr>
          <w:p w14:paraId="7B6E1AC7" w14:textId="7A9A4B84" w:rsidR="00433619" w:rsidRPr="007D55A5" w:rsidRDefault="00433619" w:rsidP="00433619">
            <w:pPr>
              <w:spacing w:before="0" w:after="0" w:line="240" w:lineRule="auto"/>
              <w:rPr>
                <w:b/>
                <w:bCs/>
                <w:sz w:val="20"/>
                <w:szCs w:val="22"/>
              </w:rPr>
            </w:pPr>
            <w:r w:rsidRPr="007D55A5">
              <w:rPr>
                <w:b/>
                <w:bCs/>
                <w:sz w:val="20"/>
                <w:szCs w:val="22"/>
              </w:rPr>
              <w:t>Description</w:t>
            </w:r>
          </w:p>
        </w:tc>
      </w:tr>
      <w:tr w:rsidR="00433619" w14:paraId="14755491" w14:textId="77777777" w:rsidTr="00D269ED">
        <w:tc>
          <w:tcPr>
            <w:tcW w:w="567" w:type="dxa"/>
          </w:tcPr>
          <w:p w14:paraId="6F4A7930" w14:textId="1310AF12" w:rsidR="00433619" w:rsidRPr="007D55A5" w:rsidRDefault="00433619" w:rsidP="00433619">
            <w:pPr>
              <w:spacing w:before="0" w:after="0" w:line="240" w:lineRule="auto"/>
              <w:rPr>
                <w:b/>
                <w:bCs/>
                <w:sz w:val="20"/>
                <w:szCs w:val="22"/>
              </w:rPr>
            </w:pPr>
            <w:r w:rsidRPr="007D55A5">
              <w:rPr>
                <w:b/>
                <w:bCs/>
                <w:sz w:val="20"/>
                <w:szCs w:val="22"/>
              </w:rPr>
              <w:t>R</w:t>
            </w:r>
          </w:p>
        </w:tc>
        <w:tc>
          <w:tcPr>
            <w:tcW w:w="8783" w:type="dxa"/>
          </w:tcPr>
          <w:p w14:paraId="171825F8" w14:textId="6EAFDA61" w:rsidR="00433619" w:rsidRPr="007D55A5" w:rsidRDefault="00433619" w:rsidP="00433619">
            <w:pPr>
              <w:spacing w:before="0" w:after="0" w:line="240" w:lineRule="auto"/>
              <w:rPr>
                <w:b/>
                <w:bCs/>
                <w:sz w:val="20"/>
                <w:szCs w:val="22"/>
              </w:rPr>
            </w:pPr>
            <w:r w:rsidRPr="007D55A5">
              <w:rPr>
                <w:sz w:val="20"/>
                <w:szCs w:val="22"/>
              </w:rPr>
              <w:t>Responsible: the person who actually completes the task, the "doer"; responsible for action/implementation; responsibility can be shared; the degree of responsibility is determined by the person with the "A."</w:t>
            </w:r>
          </w:p>
        </w:tc>
      </w:tr>
      <w:tr w:rsidR="00433619" w14:paraId="0408E4C0" w14:textId="77777777" w:rsidTr="00D269ED">
        <w:tc>
          <w:tcPr>
            <w:tcW w:w="567" w:type="dxa"/>
          </w:tcPr>
          <w:p w14:paraId="7439FE5D" w14:textId="0218FCB1" w:rsidR="00433619" w:rsidRPr="007D55A5" w:rsidRDefault="00433619" w:rsidP="00433619">
            <w:pPr>
              <w:spacing w:before="0" w:after="0" w:line="240" w:lineRule="auto"/>
              <w:rPr>
                <w:b/>
                <w:bCs/>
                <w:sz w:val="20"/>
                <w:szCs w:val="22"/>
              </w:rPr>
            </w:pPr>
            <w:r w:rsidRPr="007D55A5">
              <w:rPr>
                <w:b/>
                <w:bCs/>
                <w:sz w:val="20"/>
                <w:szCs w:val="22"/>
              </w:rPr>
              <w:t>A</w:t>
            </w:r>
          </w:p>
        </w:tc>
        <w:tc>
          <w:tcPr>
            <w:tcW w:w="8783" w:type="dxa"/>
          </w:tcPr>
          <w:p w14:paraId="6FE01EC2" w14:textId="59FE1E52" w:rsidR="00433619" w:rsidRPr="007D55A5" w:rsidRDefault="00433619" w:rsidP="00433619">
            <w:pPr>
              <w:spacing w:before="0" w:after="0" w:line="240" w:lineRule="auto"/>
              <w:rPr>
                <w:b/>
                <w:bCs/>
                <w:sz w:val="20"/>
                <w:szCs w:val="22"/>
              </w:rPr>
            </w:pPr>
            <w:r w:rsidRPr="007D55A5">
              <w:rPr>
                <w:sz w:val="20"/>
                <w:szCs w:val="22"/>
              </w:rPr>
              <w:t>Accountable: the person who is ultimately responsible; includes yes/no authority and veto power; only one "A" can be assigned to a function</w:t>
            </w:r>
          </w:p>
        </w:tc>
      </w:tr>
      <w:tr w:rsidR="00433619" w14:paraId="0D071AF5" w14:textId="77777777" w:rsidTr="00D269ED">
        <w:tc>
          <w:tcPr>
            <w:tcW w:w="567" w:type="dxa"/>
          </w:tcPr>
          <w:p w14:paraId="643C5F5B" w14:textId="13A2B9CB" w:rsidR="00433619" w:rsidRPr="007D55A5" w:rsidRDefault="00433619" w:rsidP="00433619">
            <w:pPr>
              <w:spacing w:before="0" w:after="0" w:line="240" w:lineRule="auto"/>
              <w:rPr>
                <w:b/>
                <w:bCs/>
                <w:sz w:val="20"/>
                <w:szCs w:val="22"/>
              </w:rPr>
            </w:pPr>
            <w:r w:rsidRPr="007D55A5">
              <w:rPr>
                <w:b/>
                <w:bCs/>
                <w:sz w:val="20"/>
                <w:szCs w:val="22"/>
              </w:rPr>
              <w:t>C</w:t>
            </w:r>
          </w:p>
        </w:tc>
        <w:tc>
          <w:tcPr>
            <w:tcW w:w="8783" w:type="dxa"/>
          </w:tcPr>
          <w:p w14:paraId="7B231C71" w14:textId="05B1291D" w:rsidR="00433619" w:rsidRPr="007D55A5" w:rsidRDefault="00433619" w:rsidP="00433619">
            <w:pPr>
              <w:spacing w:before="0" w:after="0" w:line="240" w:lineRule="auto"/>
              <w:rPr>
                <w:b/>
                <w:bCs/>
                <w:sz w:val="20"/>
                <w:szCs w:val="22"/>
              </w:rPr>
            </w:pPr>
            <w:r w:rsidRPr="007D55A5">
              <w:rPr>
                <w:sz w:val="20"/>
                <w:szCs w:val="22"/>
              </w:rPr>
              <w:t>Consulted: a person to be consulted prior to a final decision or action; has information and/or capability necessary to complete the work</w:t>
            </w:r>
          </w:p>
        </w:tc>
      </w:tr>
      <w:tr w:rsidR="00433619" w14:paraId="0843B4F4" w14:textId="77777777" w:rsidTr="00D269ED">
        <w:tc>
          <w:tcPr>
            <w:tcW w:w="567" w:type="dxa"/>
          </w:tcPr>
          <w:p w14:paraId="64A1DEE0" w14:textId="2DA3E858" w:rsidR="00433619" w:rsidRPr="007D55A5" w:rsidRDefault="00433619" w:rsidP="00433619">
            <w:pPr>
              <w:spacing w:before="0" w:after="0" w:line="240" w:lineRule="auto"/>
              <w:rPr>
                <w:b/>
                <w:bCs/>
                <w:sz w:val="20"/>
                <w:szCs w:val="22"/>
              </w:rPr>
            </w:pPr>
            <w:r w:rsidRPr="007D55A5">
              <w:rPr>
                <w:b/>
                <w:bCs/>
                <w:sz w:val="20"/>
                <w:szCs w:val="22"/>
              </w:rPr>
              <w:t>I</w:t>
            </w:r>
          </w:p>
        </w:tc>
        <w:tc>
          <w:tcPr>
            <w:tcW w:w="8783" w:type="dxa"/>
          </w:tcPr>
          <w:p w14:paraId="30F02838" w14:textId="39A1A03C" w:rsidR="00433619" w:rsidRPr="007D55A5" w:rsidRDefault="00433619" w:rsidP="00433619">
            <w:pPr>
              <w:spacing w:before="0" w:after="0" w:line="240" w:lineRule="auto"/>
              <w:rPr>
                <w:b/>
                <w:bCs/>
                <w:sz w:val="20"/>
                <w:szCs w:val="22"/>
              </w:rPr>
            </w:pPr>
            <w:r w:rsidRPr="007D55A5">
              <w:rPr>
                <w:sz w:val="20"/>
                <w:szCs w:val="22"/>
              </w:rPr>
              <w:t>Informed: a person who must be informed after a decision or action is taken</w:t>
            </w:r>
          </w:p>
        </w:tc>
      </w:tr>
      <w:tr w:rsidR="00433619" w14:paraId="0881C3E3" w14:textId="77777777" w:rsidTr="00D269ED">
        <w:tc>
          <w:tcPr>
            <w:tcW w:w="567" w:type="dxa"/>
          </w:tcPr>
          <w:p w14:paraId="2881A87E" w14:textId="3D2A6F53" w:rsidR="00433619" w:rsidRPr="007D55A5" w:rsidRDefault="00433619" w:rsidP="00433619">
            <w:pPr>
              <w:spacing w:before="0" w:after="0" w:line="240" w:lineRule="auto"/>
              <w:rPr>
                <w:b/>
                <w:bCs/>
                <w:sz w:val="20"/>
                <w:szCs w:val="22"/>
              </w:rPr>
            </w:pPr>
            <w:r w:rsidRPr="007D55A5">
              <w:rPr>
                <w:b/>
                <w:bCs/>
                <w:sz w:val="20"/>
                <w:szCs w:val="22"/>
              </w:rPr>
              <w:t>NA</w:t>
            </w:r>
          </w:p>
        </w:tc>
        <w:tc>
          <w:tcPr>
            <w:tcW w:w="8783" w:type="dxa"/>
          </w:tcPr>
          <w:p w14:paraId="1129B7ED" w14:textId="6830779B" w:rsidR="00433619" w:rsidRPr="007D55A5" w:rsidRDefault="00433619" w:rsidP="00433619">
            <w:pPr>
              <w:spacing w:before="0" w:after="0" w:line="240" w:lineRule="auto"/>
              <w:rPr>
                <w:b/>
                <w:bCs/>
                <w:sz w:val="20"/>
                <w:szCs w:val="22"/>
              </w:rPr>
            </w:pPr>
            <w:r w:rsidRPr="007D55A5">
              <w:rPr>
                <w:sz w:val="20"/>
                <w:szCs w:val="22"/>
              </w:rPr>
              <w:t>Not Applicable</w:t>
            </w:r>
          </w:p>
        </w:tc>
      </w:tr>
    </w:tbl>
    <w:p w14:paraId="3F47D281" w14:textId="4703885A" w:rsidR="00433619" w:rsidRDefault="00433619" w:rsidP="00433619">
      <w:pPr>
        <w:spacing w:before="0" w:after="0" w:line="240" w:lineRule="auto"/>
        <w:rPr>
          <w:b/>
          <w:bCs/>
        </w:rPr>
      </w:pPr>
    </w:p>
    <w:tbl>
      <w:tblPr>
        <w:tblStyle w:val="TableGrid"/>
        <w:tblW w:w="0" w:type="auto"/>
        <w:tblLook w:val="04A0" w:firstRow="1" w:lastRow="0" w:firstColumn="1" w:lastColumn="0" w:noHBand="0" w:noVBand="1"/>
      </w:tblPr>
      <w:tblGrid>
        <w:gridCol w:w="3964"/>
        <w:gridCol w:w="1134"/>
        <w:gridCol w:w="2268"/>
        <w:gridCol w:w="2263"/>
      </w:tblGrid>
      <w:tr w:rsidR="00433619" w:rsidRPr="007D55A5" w14:paraId="6A0E3C6B" w14:textId="77777777" w:rsidTr="00433619">
        <w:tc>
          <w:tcPr>
            <w:tcW w:w="3964" w:type="dxa"/>
            <w:shd w:val="clear" w:color="auto" w:fill="2E74B5" w:themeFill="accent1" w:themeFillShade="BF"/>
          </w:tcPr>
          <w:p w14:paraId="7AF28C93" w14:textId="0813FCC0" w:rsidR="00433619" w:rsidRPr="007D55A5" w:rsidRDefault="00433619" w:rsidP="00433619">
            <w:pPr>
              <w:spacing w:before="0" w:after="0" w:line="240" w:lineRule="auto"/>
              <w:jc w:val="center"/>
              <w:rPr>
                <w:b/>
                <w:bCs/>
                <w:color w:val="FFFFFF" w:themeColor="background1"/>
                <w:sz w:val="20"/>
                <w:szCs w:val="20"/>
              </w:rPr>
            </w:pPr>
            <w:r w:rsidRPr="007D55A5">
              <w:rPr>
                <w:b/>
                <w:bCs/>
                <w:color w:val="FFFFFF" w:themeColor="background1"/>
                <w:sz w:val="20"/>
                <w:szCs w:val="20"/>
              </w:rPr>
              <w:t>Activity/Task</w:t>
            </w:r>
          </w:p>
        </w:tc>
        <w:tc>
          <w:tcPr>
            <w:tcW w:w="1134" w:type="dxa"/>
            <w:shd w:val="clear" w:color="auto" w:fill="2E74B5" w:themeFill="accent1" w:themeFillShade="BF"/>
          </w:tcPr>
          <w:p w14:paraId="4607D0B9" w14:textId="6F2ED126" w:rsidR="00433619" w:rsidRPr="007D55A5" w:rsidRDefault="00433619" w:rsidP="00433619">
            <w:pPr>
              <w:spacing w:before="0" w:after="0" w:line="240" w:lineRule="auto"/>
              <w:jc w:val="center"/>
              <w:rPr>
                <w:b/>
                <w:bCs/>
                <w:color w:val="FFFFFF" w:themeColor="background1"/>
                <w:sz w:val="20"/>
                <w:szCs w:val="20"/>
              </w:rPr>
            </w:pPr>
            <w:r w:rsidRPr="007D55A5">
              <w:rPr>
                <w:b/>
                <w:bCs/>
                <w:color w:val="FFFFFF" w:themeColor="background1"/>
                <w:sz w:val="20"/>
                <w:szCs w:val="20"/>
              </w:rPr>
              <w:t>Mater</w:t>
            </w:r>
          </w:p>
        </w:tc>
        <w:tc>
          <w:tcPr>
            <w:tcW w:w="2268" w:type="dxa"/>
            <w:shd w:val="clear" w:color="auto" w:fill="2E74B5" w:themeFill="accent1" w:themeFillShade="BF"/>
          </w:tcPr>
          <w:p w14:paraId="34DF23A6" w14:textId="3C39A9CD" w:rsidR="00433619" w:rsidRPr="007D55A5" w:rsidRDefault="00433619" w:rsidP="00433619">
            <w:pPr>
              <w:spacing w:before="0" w:after="0" w:line="240" w:lineRule="auto"/>
              <w:jc w:val="center"/>
              <w:rPr>
                <w:b/>
                <w:bCs/>
                <w:color w:val="FFFFFF" w:themeColor="background1"/>
                <w:sz w:val="20"/>
                <w:szCs w:val="20"/>
              </w:rPr>
            </w:pPr>
            <w:r w:rsidRPr="007D55A5">
              <w:rPr>
                <w:b/>
                <w:bCs/>
                <w:color w:val="FFFFFF" w:themeColor="background1"/>
                <w:sz w:val="20"/>
                <w:szCs w:val="20"/>
              </w:rPr>
              <w:t>Avanade DevOps Resource</w:t>
            </w:r>
          </w:p>
        </w:tc>
        <w:tc>
          <w:tcPr>
            <w:tcW w:w="2263" w:type="dxa"/>
            <w:shd w:val="clear" w:color="auto" w:fill="2E74B5" w:themeFill="accent1" w:themeFillShade="BF"/>
          </w:tcPr>
          <w:p w14:paraId="6F6753FE" w14:textId="4BEC186B" w:rsidR="00433619" w:rsidRPr="007D55A5" w:rsidRDefault="00433619" w:rsidP="00433619">
            <w:pPr>
              <w:spacing w:before="0" w:after="0" w:line="240" w:lineRule="auto"/>
              <w:jc w:val="center"/>
              <w:rPr>
                <w:b/>
                <w:bCs/>
                <w:color w:val="FFFFFF" w:themeColor="background1"/>
                <w:sz w:val="20"/>
                <w:szCs w:val="20"/>
              </w:rPr>
            </w:pPr>
            <w:r w:rsidRPr="007D55A5">
              <w:rPr>
                <w:b/>
                <w:bCs/>
                <w:color w:val="FFFFFF" w:themeColor="background1"/>
                <w:sz w:val="20"/>
                <w:szCs w:val="20"/>
              </w:rPr>
              <w:t>Avanade Managed Services Team / SI Team</w:t>
            </w:r>
          </w:p>
        </w:tc>
      </w:tr>
      <w:tr w:rsidR="00433619" w:rsidRPr="007D55A5" w14:paraId="5D2D0024" w14:textId="77777777" w:rsidTr="00433619">
        <w:tc>
          <w:tcPr>
            <w:tcW w:w="3964" w:type="dxa"/>
            <w:vAlign w:val="center"/>
          </w:tcPr>
          <w:p w14:paraId="3F30CC88" w14:textId="6327D80C" w:rsidR="00433619" w:rsidRPr="007D55A5" w:rsidRDefault="00433619" w:rsidP="00433619">
            <w:pPr>
              <w:spacing w:before="0" w:after="0" w:line="240" w:lineRule="auto"/>
              <w:rPr>
                <w:rFonts w:cs="Arial"/>
                <w:sz w:val="20"/>
                <w:szCs w:val="20"/>
              </w:rPr>
            </w:pPr>
            <w:r w:rsidRPr="007D55A5">
              <w:rPr>
                <w:rFonts w:cs="Arial"/>
                <w:kern w:val="24"/>
                <w:sz w:val="20"/>
                <w:szCs w:val="20"/>
                <w:lang w:val="en-US"/>
              </w:rPr>
              <w:t>Access to Mater Azure DevOps, GitHub and Azure AD</w:t>
            </w:r>
          </w:p>
        </w:tc>
        <w:tc>
          <w:tcPr>
            <w:tcW w:w="1134" w:type="dxa"/>
            <w:vAlign w:val="center"/>
          </w:tcPr>
          <w:p w14:paraId="4E235A51" w14:textId="2419BFDB" w:rsidR="00433619" w:rsidRPr="007D55A5" w:rsidRDefault="00433619" w:rsidP="00433619">
            <w:pPr>
              <w:spacing w:before="0" w:after="0" w:line="240" w:lineRule="auto"/>
              <w:jc w:val="center"/>
              <w:rPr>
                <w:rFonts w:cs="Arial"/>
                <w:sz w:val="20"/>
                <w:szCs w:val="20"/>
              </w:rPr>
            </w:pPr>
            <w:r w:rsidRPr="007D55A5">
              <w:rPr>
                <w:rFonts w:eastAsiaTheme="minorEastAsia" w:cs="Arial"/>
                <w:kern w:val="24"/>
                <w:sz w:val="20"/>
                <w:szCs w:val="20"/>
                <w:lang w:val="en-GB"/>
              </w:rPr>
              <w:t>R, A</w:t>
            </w:r>
          </w:p>
        </w:tc>
        <w:tc>
          <w:tcPr>
            <w:tcW w:w="2268" w:type="dxa"/>
            <w:vAlign w:val="center"/>
          </w:tcPr>
          <w:p w14:paraId="3D4CB842" w14:textId="4097E373" w:rsidR="00433619" w:rsidRPr="007D55A5" w:rsidRDefault="00433619" w:rsidP="00433619">
            <w:pPr>
              <w:spacing w:before="0" w:after="0" w:line="240" w:lineRule="auto"/>
              <w:jc w:val="center"/>
              <w:rPr>
                <w:rFonts w:cs="Arial"/>
                <w:sz w:val="20"/>
                <w:szCs w:val="20"/>
              </w:rPr>
            </w:pPr>
            <w:r w:rsidRPr="007D55A5">
              <w:rPr>
                <w:rFonts w:eastAsiaTheme="minorEastAsia" w:cs="Arial"/>
                <w:kern w:val="24"/>
                <w:sz w:val="20"/>
                <w:szCs w:val="20"/>
                <w:lang w:val="en-GB"/>
              </w:rPr>
              <w:t>I</w:t>
            </w:r>
          </w:p>
        </w:tc>
        <w:tc>
          <w:tcPr>
            <w:tcW w:w="2263" w:type="dxa"/>
            <w:vAlign w:val="center"/>
          </w:tcPr>
          <w:p w14:paraId="434585DB" w14:textId="3B7191CB" w:rsidR="00433619" w:rsidRPr="007D55A5" w:rsidRDefault="00433619" w:rsidP="00433619">
            <w:pPr>
              <w:spacing w:before="0" w:after="0" w:line="240" w:lineRule="auto"/>
              <w:jc w:val="center"/>
              <w:rPr>
                <w:rFonts w:cs="Arial"/>
                <w:sz w:val="20"/>
                <w:szCs w:val="20"/>
              </w:rPr>
            </w:pPr>
            <w:r w:rsidRPr="007D55A5">
              <w:rPr>
                <w:rFonts w:cs="Arial"/>
                <w:sz w:val="20"/>
                <w:szCs w:val="20"/>
              </w:rPr>
              <w:t>C</w:t>
            </w:r>
          </w:p>
        </w:tc>
      </w:tr>
      <w:tr w:rsidR="00433619" w:rsidRPr="007D55A5" w14:paraId="40A998C2" w14:textId="77777777" w:rsidTr="00433619">
        <w:tc>
          <w:tcPr>
            <w:tcW w:w="3964" w:type="dxa"/>
            <w:vAlign w:val="center"/>
          </w:tcPr>
          <w:p w14:paraId="226B6043" w14:textId="1DFD892C" w:rsidR="00433619" w:rsidRPr="007D55A5" w:rsidRDefault="00433619" w:rsidP="00433619">
            <w:pPr>
              <w:spacing w:before="0" w:after="0" w:line="240" w:lineRule="auto"/>
              <w:rPr>
                <w:rFonts w:cs="Arial"/>
                <w:b/>
                <w:bCs/>
                <w:sz w:val="20"/>
                <w:szCs w:val="20"/>
              </w:rPr>
            </w:pPr>
            <w:r w:rsidRPr="007D55A5">
              <w:rPr>
                <w:rFonts w:cs="Arial"/>
                <w:kern w:val="24"/>
                <w:sz w:val="20"/>
                <w:szCs w:val="20"/>
                <w:lang w:val="en-US"/>
              </w:rPr>
              <w:t xml:space="preserve">Creation of POC Dev and Test Environment </w:t>
            </w:r>
          </w:p>
        </w:tc>
        <w:tc>
          <w:tcPr>
            <w:tcW w:w="1134" w:type="dxa"/>
            <w:vAlign w:val="center"/>
          </w:tcPr>
          <w:p w14:paraId="0C58B57F" w14:textId="1A4E2AC9" w:rsidR="00433619" w:rsidRPr="007D55A5" w:rsidRDefault="00433619" w:rsidP="00433619">
            <w:pPr>
              <w:spacing w:before="0" w:after="0" w:line="240" w:lineRule="auto"/>
              <w:jc w:val="center"/>
              <w:rPr>
                <w:rFonts w:cs="Arial"/>
                <w:b/>
                <w:bCs/>
                <w:sz w:val="20"/>
                <w:szCs w:val="20"/>
              </w:rPr>
            </w:pPr>
            <w:r w:rsidRPr="007D55A5">
              <w:rPr>
                <w:rFonts w:eastAsiaTheme="minorEastAsia" w:cs="Arial"/>
                <w:color w:val="000000" w:themeColor="dark1"/>
                <w:kern w:val="24"/>
                <w:sz w:val="20"/>
                <w:szCs w:val="20"/>
                <w:lang w:val="en-GB"/>
              </w:rPr>
              <w:t>A, C</w:t>
            </w:r>
          </w:p>
        </w:tc>
        <w:tc>
          <w:tcPr>
            <w:tcW w:w="2268" w:type="dxa"/>
            <w:vAlign w:val="center"/>
          </w:tcPr>
          <w:p w14:paraId="423783BB" w14:textId="41F393F5" w:rsidR="00433619" w:rsidRPr="007D55A5" w:rsidRDefault="00433619" w:rsidP="00433619">
            <w:pPr>
              <w:spacing w:before="0" w:after="0" w:line="240" w:lineRule="auto"/>
              <w:jc w:val="center"/>
              <w:rPr>
                <w:rFonts w:cs="Arial"/>
                <w:b/>
                <w:bCs/>
                <w:sz w:val="20"/>
                <w:szCs w:val="20"/>
              </w:rPr>
            </w:pPr>
            <w:r w:rsidRPr="007D55A5">
              <w:rPr>
                <w:rFonts w:eastAsiaTheme="minorEastAsia" w:cs="Arial"/>
                <w:color w:val="000000" w:themeColor="dark1"/>
                <w:kern w:val="24"/>
                <w:sz w:val="20"/>
                <w:szCs w:val="20"/>
                <w:lang w:val="en-GB"/>
              </w:rPr>
              <w:t>I</w:t>
            </w:r>
          </w:p>
        </w:tc>
        <w:tc>
          <w:tcPr>
            <w:tcW w:w="2263" w:type="dxa"/>
            <w:vAlign w:val="center"/>
          </w:tcPr>
          <w:p w14:paraId="66C5786B" w14:textId="43CC2907" w:rsidR="00433619" w:rsidRPr="007D55A5" w:rsidRDefault="00433619" w:rsidP="00433619">
            <w:pPr>
              <w:spacing w:before="0" w:after="0" w:line="240" w:lineRule="auto"/>
              <w:jc w:val="center"/>
              <w:rPr>
                <w:rFonts w:cs="Arial"/>
                <w:b/>
                <w:bCs/>
                <w:sz w:val="20"/>
                <w:szCs w:val="20"/>
              </w:rPr>
            </w:pPr>
            <w:r w:rsidRPr="007D55A5">
              <w:rPr>
                <w:rFonts w:eastAsiaTheme="minorEastAsia" w:cs="Arial"/>
                <w:color w:val="000000" w:themeColor="dark1"/>
                <w:kern w:val="24"/>
                <w:sz w:val="20"/>
                <w:szCs w:val="20"/>
                <w:lang w:val="en-GB"/>
              </w:rPr>
              <w:t>R</w:t>
            </w:r>
          </w:p>
        </w:tc>
      </w:tr>
      <w:tr w:rsidR="00433619" w:rsidRPr="007D55A5" w14:paraId="364304FB" w14:textId="77777777" w:rsidTr="00433619">
        <w:tc>
          <w:tcPr>
            <w:tcW w:w="3964" w:type="dxa"/>
            <w:vAlign w:val="center"/>
          </w:tcPr>
          <w:p w14:paraId="455615EE" w14:textId="65B6A67C" w:rsidR="00433619" w:rsidRPr="007D55A5" w:rsidRDefault="00433619" w:rsidP="00433619">
            <w:pPr>
              <w:spacing w:before="0" w:after="0" w:line="240" w:lineRule="auto"/>
              <w:rPr>
                <w:rFonts w:cs="Arial"/>
                <w:b/>
                <w:bCs/>
                <w:sz w:val="20"/>
                <w:szCs w:val="20"/>
              </w:rPr>
            </w:pPr>
            <w:r w:rsidRPr="007D55A5">
              <w:rPr>
                <w:rFonts w:cs="Arial"/>
                <w:color w:val="000000" w:themeColor="text1"/>
                <w:kern w:val="24"/>
                <w:sz w:val="20"/>
                <w:szCs w:val="20"/>
                <w:lang w:val="en-US"/>
              </w:rPr>
              <w:t>Creation of Azure AD Service Principal</w:t>
            </w:r>
          </w:p>
        </w:tc>
        <w:tc>
          <w:tcPr>
            <w:tcW w:w="1134" w:type="dxa"/>
            <w:vAlign w:val="center"/>
          </w:tcPr>
          <w:p w14:paraId="129421EE" w14:textId="035F2596" w:rsidR="00433619" w:rsidRPr="007D55A5" w:rsidRDefault="00433619" w:rsidP="00433619">
            <w:pPr>
              <w:spacing w:before="0" w:after="0" w:line="240" w:lineRule="auto"/>
              <w:jc w:val="center"/>
              <w:rPr>
                <w:rFonts w:cs="Arial"/>
                <w:b/>
                <w:bCs/>
                <w:sz w:val="20"/>
                <w:szCs w:val="20"/>
              </w:rPr>
            </w:pPr>
            <w:r w:rsidRPr="007D55A5">
              <w:rPr>
                <w:rFonts w:eastAsiaTheme="minorEastAsia" w:cs="Arial"/>
                <w:color w:val="000000" w:themeColor="dark1"/>
                <w:kern w:val="24"/>
                <w:sz w:val="20"/>
                <w:szCs w:val="20"/>
                <w:lang w:val="en-GB"/>
              </w:rPr>
              <w:t>C</w:t>
            </w:r>
          </w:p>
        </w:tc>
        <w:tc>
          <w:tcPr>
            <w:tcW w:w="2268" w:type="dxa"/>
            <w:vAlign w:val="center"/>
          </w:tcPr>
          <w:p w14:paraId="57E67277" w14:textId="319BC2D7" w:rsidR="00433619" w:rsidRPr="007D55A5" w:rsidRDefault="00433619" w:rsidP="00433619">
            <w:pPr>
              <w:spacing w:before="0" w:after="0" w:line="240" w:lineRule="auto"/>
              <w:jc w:val="center"/>
              <w:rPr>
                <w:rFonts w:cs="Arial"/>
                <w:b/>
                <w:bCs/>
                <w:sz w:val="20"/>
                <w:szCs w:val="20"/>
              </w:rPr>
            </w:pPr>
            <w:r w:rsidRPr="007D55A5">
              <w:rPr>
                <w:rFonts w:eastAsiaTheme="minorEastAsia" w:cs="Arial"/>
                <w:color w:val="000000" w:themeColor="dark1"/>
                <w:kern w:val="24"/>
                <w:sz w:val="20"/>
                <w:szCs w:val="20"/>
                <w:lang w:val="en-GB"/>
              </w:rPr>
              <w:t>R, A</w:t>
            </w:r>
          </w:p>
        </w:tc>
        <w:tc>
          <w:tcPr>
            <w:tcW w:w="2263" w:type="dxa"/>
            <w:vAlign w:val="center"/>
          </w:tcPr>
          <w:p w14:paraId="3EC21240" w14:textId="3F8E8BA5" w:rsidR="00433619" w:rsidRPr="007D55A5" w:rsidRDefault="00433619" w:rsidP="00433619">
            <w:pPr>
              <w:spacing w:before="0" w:after="0" w:line="240" w:lineRule="auto"/>
              <w:jc w:val="center"/>
              <w:rPr>
                <w:rFonts w:cs="Arial"/>
                <w:b/>
                <w:bCs/>
                <w:sz w:val="20"/>
                <w:szCs w:val="20"/>
              </w:rPr>
            </w:pPr>
            <w:r w:rsidRPr="007D55A5">
              <w:rPr>
                <w:rFonts w:cs="Arial"/>
                <w:b/>
                <w:bCs/>
                <w:sz w:val="20"/>
                <w:szCs w:val="20"/>
              </w:rPr>
              <w:t>I</w:t>
            </w:r>
          </w:p>
        </w:tc>
      </w:tr>
      <w:tr w:rsidR="00433619" w:rsidRPr="007D55A5" w14:paraId="1F1FCD06" w14:textId="77777777" w:rsidTr="00433619">
        <w:tc>
          <w:tcPr>
            <w:tcW w:w="3964" w:type="dxa"/>
            <w:vAlign w:val="center"/>
          </w:tcPr>
          <w:p w14:paraId="4422E1F5" w14:textId="2E5065E8" w:rsidR="00433619" w:rsidRPr="007D55A5" w:rsidRDefault="00433619" w:rsidP="00433619">
            <w:pPr>
              <w:spacing w:before="0" w:after="0" w:line="240" w:lineRule="auto"/>
              <w:rPr>
                <w:rFonts w:cs="Arial"/>
                <w:b/>
                <w:bCs/>
                <w:sz w:val="20"/>
                <w:szCs w:val="20"/>
              </w:rPr>
            </w:pPr>
            <w:r w:rsidRPr="007D55A5">
              <w:rPr>
                <w:rFonts w:cs="Arial"/>
                <w:color w:val="000000" w:themeColor="text1"/>
                <w:kern w:val="24"/>
                <w:sz w:val="20"/>
                <w:szCs w:val="20"/>
                <w:lang w:val="en-US"/>
              </w:rPr>
              <w:t>Component installation in POC Dev</w:t>
            </w:r>
          </w:p>
        </w:tc>
        <w:tc>
          <w:tcPr>
            <w:tcW w:w="1134" w:type="dxa"/>
            <w:vAlign w:val="center"/>
          </w:tcPr>
          <w:p w14:paraId="09434681" w14:textId="6ABF8FCA" w:rsidR="00433619" w:rsidRPr="007D55A5" w:rsidRDefault="00433619" w:rsidP="00433619">
            <w:pPr>
              <w:spacing w:before="0" w:after="0" w:line="240" w:lineRule="auto"/>
              <w:jc w:val="center"/>
              <w:rPr>
                <w:rFonts w:cs="Arial"/>
                <w:sz w:val="20"/>
                <w:szCs w:val="20"/>
              </w:rPr>
            </w:pPr>
            <w:r w:rsidRPr="007D55A5">
              <w:rPr>
                <w:rFonts w:cs="Arial"/>
                <w:sz w:val="20"/>
                <w:szCs w:val="20"/>
              </w:rPr>
              <w:t>C</w:t>
            </w:r>
          </w:p>
        </w:tc>
        <w:tc>
          <w:tcPr>
            <w:tcW w:w="2268" w:type="dxa"/>
            <w:vAlign w:val="center"/>
          </w:tcPr>
          <w:p w14:paraId="74F475D0" w14:textId="1C3ACFB3" w:rsidR="00433619" w:rsidRPr="007D55A5" w:rsidRDefault="00433619" w:rsidP="00433619">
            <w:pPr>
              <w:spacing w:before="0" w:after="0" w:line="240" w:lineRule="auto"/>
              <w:jc w:val="center"/>
              <w:rPr>
                <w:rFonts w:cs="Arial"/>
                <w:b/>
                <w:bCs/>
                <w:sz w:val="20"/>
                <w:szCs w:val="20"/>
              </w:rPr>
            </w:pPr>
            <w:r w:rsidRPr="007D55A5">
              <w:rPr>
                <w:rFonts w:eastAsiaTheme="minorEastAsia" w:cs="Arial"/>
                <w:color w:val="000000" w:themeColor="dark1"/>
                <w:kern w:val="24"/>
                <w:sz w:val="20"/>
                <w:szCs w:val="20"/>
                <w:lang w:val="en-GB"/>
              </w:rPr>
              <w:t>I</w:t>
            </w:r>
          </w:p>
        </w:tc>
        <w:tc>
          <w:tcPr>
            <w:tcW w:w="2263" w:type="dxa"/>
            <w:vAlign w:val="center"/>
          </w:tcPr>
          <w:p w14:paraId="61589A2E" w14:textId="64867051" w:rsidR="00433619" w:rsidRPr="007D55A5" w:rsidRDefault="00433619" w:rsidP="00433619">
            <w:pPr>
              <w:spacing w:before="0" w:after="0" w:line="240" w:lineRule="auto"/>
              <w:jc w:val="center"/>
              <w:rPr>
                <w:rFonts w:cs="Arial"/>
                <w:b/>
                <w:bCs/>
                <w:sz w:val="20"/>
                <w:szCs w:val="20"/>
              </w:rPr>
            </w:pPr>
            <w:r w:rsidRPr="007D55A5">
              <w:rPr>
                <w:rFonts w:eastAsiaTheme="minorEastAsia" w:cs="Arial"/>
                <w:color w:val="000000" w:themeColor="dark1"/>
                <w:kern w:val="24"/>
                <w:sz w:val="20"/>
                <w:szCs w:val="20"/>
                <w:lang w:val="en-GB"/>
              </w:rPr>
              <w:t>R, A</w:t>
            </w:r>
          </w:p>
        </w:tc>
      </w:tr>
      <w:tr w:rsidR="00433619" w:rsidRPr="007D55A5" w14:paraId="7F270A37" w14:textId="77777777" w:rsidTr="00433619">
        <w:tc>
          <w:tcPr>
            <w:tcW w:w="3964" w:type="dxa"/>
            <w:vAlign w:val="center"/>
          </w:tcPr>
          <w:p w14:paraId="32BA9EBC" w14:textId="5F8DE372" w:rsidR="00433619" w:rsidRPr="007D55A5" w:rsidRDefault="00433619" w:rsidP="00433619">
            <w:pPr>
              <w:spacing w:before="0" w:after="0" w:line="240" w:lineRule="auto"/>
              <w:rPr>
                <w:rFonts w:cs="Arial"/>
                <w:b/>
                <w:bCs/>
                <w:sz w:val="20"/>
                <w:szCs w:val="20"/>
              </w:rPr>
            </w:pPr>
            <w:r w:rsidRPr="007D55A5">
              <w:rPr>
                <w:rFonts w:cs="Arial"/>
                <w:color w:val="000000"/>
                <w:kern w:val="24"/>
                <w:sz w:val="20"/>
                <w:szCs w:val="20"/>
                <w:lang w:val="en-US"/>
              </w:rPr>
              <w:t>Migration of Staging (Unmanaged) to UAT (Managed) for Mater At Home</w:t>
            </w:r>
          </w:p>
        </w:tc>
        <w:tc>
          <w:tcPr>
            <w:tcW w:w="1134" w:type="dxa"/>
            <w:vAlign w:val="center"/>
          </w:tcPr>
          <w:p w14:paraId="3C686FCF" w14:textId="3756B843" w:rsidR="00433619" w:rsidRPr="007D55A5" w:rsidRDefault="00433619" w:rsidP="00433619">
            <w:pPr>
              <w:spacing w:before="0" w:after="0" w:line="240" w:lineRule="auto"/>
              <w:jc w:val="center"/>
              <w:rPr>
                <w:rFonts w:cs="Arial"/>
                <w:b/>
                <w:bCs/>
                <w:sz w:val="20"/>
                <w:szCs w:val="20"/>
              </w:rPr>
            </w:pPr>
            <w:r w:rsidRPr="007D55A5">
              <w:rPr>
                <w:rFonts w:eastAsiaTheme="minorEastAsia" w:cs="Arial"/>
                <w:color w:val="000000" w:themeColor="dark1"/>
                <w:kern w:val="24"/>
                <w:sz w:val="20"/>
                <w:szCs w:val="20"/>
                <w:lang w:val="en-GB"/>
              </w:rPr>
              <w:t>C</w:t>
            </w:r>
          </w:p>
        </w:tc>
        <w:tc>
          <w:tcPr>
            <w:tcW w:w="2268" w:type="dxa"/>
            <w:vAlign w:val="center"/>
          </w:tcPr>
          <w:p w14:paraId="0D96260E" w14:textId="14E7A807" w:rsidR="00433619" w:rsidRPr="007D55A5" w:rsidRDefault="00433619" w:rsidP="00433619">
            <w:pPr>
              <w:spacing w:before="0" w:after="0" w:line="240" w:lineRule="auto"/>
              <w:jc w:val="center"/>
              <w:rPr>
                <w:rFonts w:cs="Arial"/>
                <w:b/>
                <w:bCs/>
                <w:sz w:val="20"/>
                <w:szCs w:val="20"/>
              </w:rPr>
            </w:pPr>
            <w:r w:rsidRPr="007D55A5">
              <w:rPr>
                <w:rFonts w:eastAsiaTheme="minorEastAsia" w:cs="Arial"/>
                <w:color w:val="000000" w:themeColor="dark1"/>
                <w:kern w:val="24"/>
                <w:sz w:val="20"/>
                <w:szCs w:val="20"/>
                <w:lang w:val="en-GB"/>
              </w:rPr>
              <w:t>I</w:t>
            </w:r>
          </w:p>
        </w:tc>
        <w:tc>
          <w:tcPr>
            <w:tcW w:w="2263" w:type="dxa"/>
            <w:vAlign w:val="center"/>
          </w:tcPr>
          <w:p w14:paraId="543E8FFF" w14:textId="0FAF7320" w:rsidR="00433619" w:rsidRPr="007D55A5" w:rsidRDefault="00433619" w:rsidP="00433619">
            <w:pPr>
              <w:spacing w:before="0" w:after="0" w:line="240" w:lineRule="auto"/>
              <w:jc w:val="center"/>
              <w:rPr>
                <w:rFonts w:cs="Arial"/>
                <w:b/>
                <w:bCs/>
                <w:sz w:val="20"/>
                <w:szCs w:val="20"/>
              </w:rPr>
            </w:pPr>
            <w:r w:rsidRPr="007D55A5">
              <w:rPr>
                <w:rFonts w:eastAsiaTheme="minorEastAsia" w:cs="Arial"/>
                <w:color w:val="000000" w:themeColor="dark1"/>
                <w:kern w:val="24"/>
                <w:sz w:val="20"/>
                <w:szCs w:val="20"/>
                <w:lang w:val="en-GB"/>
              </w:rPr>
              <w:t>R, A</w:t>
            </w:r>
          </w:p>
        </w:tc>
      </w:tr>
      <w:tr w:rsidR="00433619" w:rsidRPr="007D55A5" w14:paraId="05E74A89" w14:textId="77777777" w:rsidTr="00433619">
        <w:tc>
          <w:tcPr>
            <w:tcW w:w="3964" w:type="dxa"/>
            <w:vAlign w:val="center"/>
          </w:tcPr>
          <w:p w14:paraId="17BFE55B" w14:textId="4209FE67" w:rsidR="00433619" w:rsidRPr="007D55A5" w:rsidRDefault="00433619" w:rsidP="00433619">
            <w:pPr>
              <w:spacing w:before="0" w:after="0" w:line="240" w:lineRule="auto"/>
              <w:rPr>
                <w:rFonts w:cs="Arial"/>
                <w:b/>
                <w:bCs/>
                <w:sz w:val="20"/>
                <w:szCs w:val="20"/>
              </w:rPr>
            </w:pPr>
            <w:r w:rsidRPr="007D55A5">
              <w:rPr>
                <w:rFonts w:cs="Arial"/>
                <w:color w:val="000000" w:themeColor="text1"/>
                <w:kern w:val="24"/>
                <w:sz w:val="20"/>
                <w:szCs w:val="20"/>
                <w:lang w:val="en-US"/>
              </w:rPr>
              <w:t>POC and Low-level design document creation</w:t>
            </w:r>
          </w:p>
        </w:tc>
        <w:tc>
          <w:tcPr>
            <w:tcW w:w="1134" w:type="dxa"/>
            <w:vAlign w:val="center"/>
          </w:tcPr>
          <w:p w14:paraId="37CE93D3" w14:textId="30BCF04C" w:rsidR="00433619" w:rsidRPr="007D55A5" w:rsidRDefault="00433619" w:rsidP="00433619">
            <w:pPr>
              <w:spacing w:before="0" w:after="0" w:line="240" w:lineRule="auto"/>
              <w:jc w:val="center"/>
              <w:rPr>
                <w:rFonts w:cs="Arial"/>
                <w:b/>
                <w:bCs/>
                <w:sz w:val="20"/>
                <w:szCs w:val="20"/>
              </w:rPr>
            </w:pPr>
            <w:r w:rsidRPr="007D55A5">
              <w:rPr>
                <w:rFonts w:eastAsiaTheme="minorEastAsia" w:cs="Arial"/>
                <w:color w:val="000000" w:themeColor="dark1"/>
                <w:kern w:val="24"/>
                <w:sz w:val="20"/>
                <w:szCs w:val="20"/>
                <w:lang w:val="en-GB"/>
              </w:rPr>
              <w:t>C, I</w:t>
            </w:r>
          </w:p>
        </w:tc>
        <w:tc>
          <w:tcPr>
            <w:tcW w:w="2268" w:type="dxa"/>
            <w:vAlign w:val="center"/>
          </w:tcPr>
          <w:p w14:paraId="0B09CF3C" w14:textId="5BBF5AC1" w:rsidR="00433619" w:rsidRPr="007D55A5" w:rsidRDefault="00433619" w:rsidP="00433619">
            <w:pPr>
              <w:spacing w:before="0" w:after="0" w:line="240" w:lineRule="auto"/>
              <w:jc w:val="center"/>
              <w:rPr>
                <w:rFonts w:cs="Arial"/>
                <w:b/>
                <w:bCs/>
                <w:sz w:val="20"/>
                <w:szCs w:val="20"/>
              </w:rPr>
            </w:pPr>
            <w:r w:rsidRPr="007D55A5">
              <w:rPr>
                <w:rFonts w:eastAsiaTheme="minorEastAsia" w:cs="Arial"/>
                <w:color w:val="000000" w:themeColor="dark1"/>
                <w:kern w:val="24"/>
                <w:sz w:val="20"/>
                <w:szCs w:val="20"/>
                <w:lang w:val="en-GB"/>
              </w:rPr>
              <w:t>R, A</w:t>
            </w:r>
          </w:p>
        </w:tc>
        <w:tc>
          <w:tcPr>
            <w:tcW w:w="2263" w:type="dxa"/>
            <w:vAlign w:val="center"/>
          </w:tcPr>
          <w:p w14:paraId="125FF283" w14:textId="67E6A5C2" w:rsidR="00433619" w:rsidRPr="007D55A5" w:rsidRDefault="00433619" w:rsidP="00433619">
            <w:pPr>
              <w:spacing w:before="0" w:after="0" w:line="240" w:lineRule="auto"/>
              <w:jc w:val="center"/>
              <w:rPr>
                <w:rFonts w:cs="Arial"/>
                <w:b/>
                <w:bCs/>
                <w:sz w:val="20"/>
                <w:szCs w:val="20"/>
              </w:rPr>
            </w:pPr>
            <w:r w:rsidRPr="007D55A5">
              <w:rPr>
                <w:rFonts w:eastAsiaTheme="minorEastAsia" w:cs="Arial"/>
                <w:color w:val="000000" w:themeColor="dark1"/>
                <w:kern w:val="24"/>
                <w:sz w:val="20"/>
                <w:szCs w:val="20"/>
                <w:lang w:val="en-GB"/>
              </w:rPr>
              <w:t>C</w:t>
            </w:r>
          </w:p>
        </w:tc>
      </w:tr>
      <w:tr w:rsidR="00433619" w:rsidRPr="007D55A5" w14:paraId="1A70B04D" w14:textId="77777777" w:rsidTr="00433619">
        <w:tc>
          <w:tcPr>
            <w:tcW w:w="3964" w:type="dxa"/>
            <w:vAlign w:val="center"/>
          </w:tcPr>
          <w:p w14:paraId="15230D10" w14:textId="1671DF31" w:rsidR="00433619" w:rsidRPr="007D55A5" w:rsidRDefault="00433619" w:rsidP="00433619">
            <w:pPr>
              <w:spacing w:before="0" w:after="0" w:line="240" w:lineRule="auto"/>
              <w:rPr>
                <w:rFonts w:cs="Arial"/>
                <w:b/>
                <w:bCs/>
                <w:sz w:val="20"/>
                <w:szCs w:val="20"/>
              </w:rPr>
            </w:pPr>
            <w:r w:rsidRPr="007D55A5">
              <w:rPr>
                <w:rFonts w:cs="Arial"/>
                <w:color w:val="000000" w:themeColor="text1"/>
                <w:kern w:val="24"/>
                <w:sz w:val="20"/>
                <w:szCs w:val="20"/>
                <w:lang w:val="en-US"/>
              </w:rPr>
              <w:t>Pipeline creation</w:t>
            </w:r>
          </w:p>
        </w:tc>
        <w:tc>
          <w:tcPr>
            <w:tcW w:w="1134" w:type="dxa"/>
            <w:vAlign w:val="center"/>
          </w:tcPr>
          <w:p w14:paraId="7CB8E77D" w14:textId="20740704" w:rsidR="00433619" w:rsidRPr="007D55A5" w:rsidRDefault="00433619" w:rsidP="00433619">
            <w:pPr>
              <w:spacing w:before="0" w:after="0" w:line="240" w:lineRule="auto"/>
              <w:jc w:val="center"/>
              <w:rPr>
                <w:rFonts w:cs="Arial"/>
                <w:b/>
                <w:bCs/>
                <w:sz w:val="20"/>
                <w:szCs w:val="20"/>
              </w:rPr>
            </w:pPr>
            <w:r w:rsidRPr="007D55A5">
              <w:rPr>
                <w:rFonts w:eastAsiaTheme="minorEastAsia" w:cs="Arial"/>
                <w:color w:val="000000" w:themeColor="dark1"/>
                <w:kern w:val="24"/>
                <w:sz w:val="20"/>
                <w:szCs w:val="20"/>
                <w:lang w:val="en-GB"/>
              </w:rPr>
              <w:t>C, I</w:t>
            </w:r>
          </w:p>
        </w:tc>
        <w:tc>
          <w:tcPr>
            <w:tcW w:w="2268" w:type="dxa"/>
            <w:vAlign w:val="center"/>
          </w:tcPr>
          <w:p w14:paraId="5C95ADF4" w14:textId="45D3B429" w:rsidR="00433619" w:rsidRPr="007D55A5" w:rsidRDefault="00433619" w:rsidP="00433619">
            <w:pPr>
              <w:spacing w:before="0" w:after="0" w:line="240" w:lineRule="auto"/>
              <w:jc w:val="center"/>
              <w:rPr>
                <w:rFonts w:cs="Arial"/>
                <w:b/>
                <w:bCs/>
                <w:sz w:val="20"/>
                <w:szCs w:val="20"/>
              </w:rPr>
            </w:pPr>
            <w:r w:rsidRPr="007D55A5">
              <w:rPr>
                <w:rFonts w:eastAsiaTheme="minorEastAsia" w:cs="Arial"/>
                <w:color w:val="000000" w:themeColor="dark1"/>
                <w:kern w:val="24"/>
                <w:sz w:val="20"/>
                <w:szCs w:val="20"/>
                <w:lang w:val="en-GB"/>
              </w:rPr>
              <w:t>R, A</w:t>
            </w:r>
          </w:p>
        </w:tc>
        <w:tc>
          <w:tcPr>
            <w:tcW w:w="2263" w:type="dxa"/>
            <w:vAlign w:val="center"/>
          </w:tcPr>
          <w:p w14:paraId="753F5A1B" w14:textId="4384AB40" w:rsidR="00433619" w:rsidRPr="007D55A5" w:rsidRDefault="00433619" w:rsidP="00433619">
            <w:pPr>
              <w:spacing w:before="0" w:after="0" w:line="240" w:lineRule="auto"/>
              <w:jc w:val="center"/>
              <w:rPr>
                <w:rFonts w:cs="Arial"/>
                <w:b/>
                <w:bCs/>
                <w:sz w:val="20"/>
                <w:szCs w:val="20"/>
              </w:rPr>
            </w:pPr>
            <w:r w:rsidRPr="007D55A5">
              <w:rPr>
                <w:rFonts w:eastAsiaTheme="minorEastAsia" w:cs="Arial"/>
                <w:color w:val="000000" w:themeColor="dark1"/>
                <w:kern w:val="24"/>
                <w:sz w:val="20"/>
                <w:szCs w:val="20"/>
                <w:lang w:val="en-GB"/>
              </w:rPr>
              <w:t>C</w:t>
            </w:r>
          </w:p>
        </w:tc>
      </w:tr>
      <w:tr w:rsidR="00433619" w:rsidRPr="007D55A5" w14:paraId="27C311B0" w14:textId="77777777" w:rsidTr="00433619">
        <w:tc>
          <w:tcPr>
            <w:tcW w:w="3964" w:type="dxa"/>
            <w:vAlign w:val="center"/>
          </w:tcPr>
          <w:p w14:paraId="7028426D" w14:textId="53AA9D20" w:rsidR="00433619" w:rsidRPr="007D55A5" w:rsidRDefault="00433619" w:rsidP="00433619">
            <w:pPr>
              <w:spacing w:before="0" w:after="0" w:line="240" w:lineRule="auto"/>
              <w:rPr>
                <w:rFonts w:cs="Arial"/>
                <w:b/>
                <w:bCs/>
                <w:sz w:val="20"/>
                <w:szCs w:val="20"/>
              </w:rPr>
            </w:pPr>
            <w:r w:rsidRPr="007D55A5">
              <w:rPr>
                <w:rFonts w:cs="Arial"/>
                <w:color w:val="000000" w:themeColor="text1"/>
                <w:kern w:val="24"/>
                <w:sz w:val="20"/>
                <w:szCs w:val="20"/>
                <w:lang w:val="en-US"/>
              </w:rPr>
              <w:t>Validation of Deployment</w:t>
            </w:r>
          </w:p>
        </w:tc>
        <w:tc>
          <w:tcPr>
            <w:tcW w:w="1134" w:type="dxa"/>
            <w:vAlign w:val="center"/>
          </w:tcPr>
          <w:p w14:paraId="5389423D" w14:textId="535ABD86" w:rsidR="00433619" w:rsidRPr="007D55A5" w:rsidRDefault="00433619" w:rsidP="00433619">
            <w:pPr>
              <w:spacing w:before="0" w:after="0" w:line="240" w:lineRule="auto"/>
              <w:jc w:val="center"/>
              <w:rPr>
                <w:rFonts w:cs="Arial"/>
                <w:b/>
                <w:bCs/>
                <w:sz w:val="20"/>
                <w:szCs w:val="20"/>
              </w:rPr>
            </w:pPr>
            <w:r w:rsidRPr="007D55A5">
              <w:rPr>
                <w:rFonts w:eastAsiaTheme="minorEastAsia" w:cs="Arial"/>
                <w:color w:val="000000" w:themeColor="dark1"/>
                <w:kern w:val="24"/>
                <w:sz w:val="20"/>
                <w:szCs w:val="20"/>
                <w:lang w:val="en-GB"/>
              </w:rPr>
              <w:t>I</w:t>
            </w:r>
          </w:p>
        </w:tc>
        <w:tc>
          <w:tcPr>
            <w:tcW w:w="2268" w:type="dxa"/>
            <w:vAlign w:val="center"/>
          </w:tcPr>
          <w:p w14:paraId="53BEF4B4" w14:textId="1200D20E" w:rsidR="00433619" w:rsidRPr="00E16CAE" w:rsidRDefault="00E16CAE" w:rsidP="00433619">
            <w:pPr>
              <w:spacing w:before="0" w:after="0" w:line="240" w:lineRule="auto"/>
              <w:jc w:val="center"/>
              <w:rPr>
                <w:rFonts w:cs="Arial"/>
                <w:sz w:val="20"/>
                <w:szCs w:val="20"/>
              </w:rPr>
            </w:pPr>
            <w:r w:rsidRPr="00E16CAE">
              <w:rPr>
                <w:rFonts w:cs="Arial"/>
                <w:sz w:val="20"/>
                <w:szCs w:val="20"/>
              </w:rPr>
              <w:t>C</w:t>
            </w:r>
          </w:p>
        </w:tc>
        <w:tc>
          <w:tcPr>
            <w:tcW w:w="2263" w:type="dxa"/>
            <w:vAlign w:val="center"/>
          </w:tcPr>
          <w:p w14:paraId="5FBE6F5C" w14:textId="3F5F6CDC" w:rsidR="00433619" w:rsidRPr="00E16CAE" w:rsidRDefault="00E16CAE" w:rsidP="00433619">
            <w:pPr>
              <w:spacing w:before="0" w:after="0" w:line="240" w:lineRule="auto"/>
              <w:jc w:val="center"/>
              <w:rPr>
                <w:rFonts w:cs="Arial"/>
                <w:sz w:val="20"/>
                <w:szCs w:val="20"/>
              </w:rPr>
            </w:pPr>
            <w:r>
              <w:rPr>
                <w:rFonts w:cs="Arial"/>
                <w:sz w:val="20"/>
                <w:szCs w:val="20"/>
              </w:rPr>
              <w:t xml:space="preserve">A, </w:t>
            </w:r>
            <w:r w:rsidRPr="00E16CAE">
              <w:rPr>
                <w:rFonts w:cs="Arial"/>
                <w:sz w:val="20"/>
                <w:szCs w:val="20"/>
              </w:rPr>
              <w:t>R</w:t>
            </w:r>
          </w:p>
        </w:tc>
      </w:tr>
    </w:tbl>
    <w:p w14:paraId="6D92CAAC" w14:textId="52518111" w:rsidR="00433619" w:rsidRDefault="00433619" w:rsidP="00433619">
      <w:pPr>
        <w:spacing w:before="0" w:after="0" w:line="240" w:lineRule="auto"/>
        <w:rPr>
          <w:b/>
          <w:bCs/>
        </w:rPr>
      </w:pPr>
    </w:p>
    <w:p w14:paraId="0E11CDF4" w14:textId="77777777" w:rsidR="00D269ED" w:rsidRDefault="00D269ED" w:rsidP="00433619">
      <w:pPr>
        <w:spacing w:before="0" w:after="0" w:line="240" w:lineRule="auto"/>
        <w:rPr>
          <w:b/>
          <w:bCs/>
        </w:rPr>
      </w:pPr>
    </w:p>
    <w:p w14:paraId="7C33F661" w14:textId="39475E14" w:rsidR="00D86B33" w:rsidRDefault="00D86B33" w:rsidP="00D86B33">
      <w:pPr>
        <w:spacing w:before="0" w:after="0" w:line="240" w:lineRule="auto"/>
        <w:rPr>
          <w:b/>
          <w:bCs/>
        </w:rPr>
      </w:pPr>
      <w:r>
        <w:rPr>
          <w:b/>
          <w:bCs/>
        </w:rPr>
        <w:t>DELIVERABLES:</w:t>
      </w:r>
    </w:p>
    <w:p w14:paraId="01F0E9C1" w14:textId="77777777" w:rsidR="00B126B0" w:rsidRDefault="00B126B0" w:rsidP="00D86B33">
      <w:pPr>
        <w:spacing w:before="0" w:after="0" w:line="240" w:lineRule="auto"/>
        <w:rPr>
          <w:b/>
          <w:bCs/>
        </w:rPr>
      </w:pPr>
    </w:p>
    <w:p w14:paraId="67289686" w14:textId="6024E53C" w:rsidR="00B126B0" w:rsidRPr="00B126B0" w:rsidRDefault="00B126B0" w:rsidP="00B126B0">
      <w:pPr>
        <w:pStyle w:val="ListParagraph"/>
        <w:numPr>
          <w:ilvl w:val="1"/>
          <w:numId w:val="17"/>
        </w:numPr>
        <w:spacing w:before="0" w:after="0" w:line="240" w:lineRule="auto"/>
        <w:ind w:left="426"/>
        <w:rPr>
          <w:b/>
          <w:bCs/>
        </w:rPr>
      </w:pPr>
      <w:r>
        <w:rPr>
          <w:b/>
          <w:bCs/>
        </w:rPr>
        <w:t>IDENTIFICATION OF DELIVERABLES</w:t>
      </w:r>
    </w:p>
    <w:p w14:paraId="21FC539B" w14:textId="77777777" w:rsidR="00D269ED" w:rsidRDefault="00D269ED" w:rsidP="00D86B33">
      <w:pPr>
        <w:spacing w:before="0" w:after="0" w:line="240" w:lineRule="auto"/>
        <w:rPr>
          <w:b/>
          <w:bCs/>
        </w:rPr>
      </w:pPr>
    </w:p>
    <w:tbl>
      <w:tblPr>
        <w:tblStyle w:val="TableGrid"/>
        <w:tblW w:w="9634" w:type="dxa"/>
        <w:tblLook w:val="04A0" w:firstRow="1" w:lastRow="0" w:firstColumn="1" w:lastColumn="0" w:noHBand="0" w:noVBand="1"/>
      </w:tblPr>
      <w:tblGrid>
        <w:gridCol w:w="1285"/>
        <w:gridCol w:w="1584"/>
        <w:gridCol w:w="4497"/>
        <w:gridCol w:w="2268"/>
      </w:tblGrid>
      <w:tr w:rsidR="003034D1" w14:paraId="1C58D0C2" w14:textId="6A55D0A7" w:rsidTr="003034D1">
        <w:tc>
          <w:tcPr>
            <w:tcW w:w="1285" w:type="dxa"/>
            <w:shd w:val="clear" w:color="auto" w:fill="2E74B5" w:themeFill="accent1" w:themeFillShade="BF"/>
          </w:tcPr>
          <w:p w14:paraId="707FDD2C" w14:textId="77777777" w:rsidR="003034D1" w:rsidRPr="007D55A5" w:rsidRDefault="003034D1">
            <w:pPr>
              <w:spacing w:before="0" w:after="0" w:line="240" w:lineRule="auto"/>
              <w:jc w:val="center"/>
              <w:rPr>
                <w:rFonts w:cs="Arial"/>
                <w:b/>
                <w:bCs/>
                <w:color w:val="FFFFFF" w:themeColor="background1"/>
                <w:sz w:val="20"/>
                <w:szCs w:val="20"/>
              </w:rPr>
            </w:pPr>
            <w:r w:rsidRPr="007D55A5">
              <w:rPr>
                <w:rFonts w:cs="Arial"/>
                <w:b/>
                <w:bCs/>
                <w:color w:val="FFFFFF" w:themeColor="light1"/>
                <w:kern w:val="24"/>
                <w:sz w:val="20"/>
                <w:szCs w:val="20"/>
              </w:rPr>
              <w:t>Deliverable ID</w:t>
            </w:r>
          </w:p>
        </w:tc>
        <w:tc>
          <w:tcPr>
            <w:tcW w:w="1584" w:type="dxa"/>
            <w:shd w:val="clear" w:color="auto" w:fill="2E74B5" w:themeFill="accent1" w:themeFillShade="BF"/>
          </w:tcPr>
          <w:p w14:paraId="7454DD96" w14:textId="77777777" w:rsidR="003034D1" w:rsidRPr="007D55A5" w:rsidRDefault="003034D1">
            <w:pPr>
              <w:spacing w:before="0" w:after="0" w:line="240" w:lineRule="auto"/>
              <w:jc w:val="center"/>
              <w:rPr>
                <w:rFonts w:cs="Arial"/>
                <w:b/>
                <w:bCs/>
                <w:color w:val="FFFFFF" w:themeColor="background1"/>
                <w:sz w:val="20"/>
                <w:szCs w:val="20"/>
              </w:rPr>
            </w:pPr>
            <w:r w:rsidRPr="007D55A5">
              <w:rPr>
                <w:rFonts w:cs="Arial"/>
                <w:b/>
                <w:bCs/>
                <w:color w:val="FFFFFF" w:themeColor="light1"/>
                <w:kern w:val="24"/>
                <w:sz w:val="20"/>
                <w:szCs w:val="20"/>
              </w:rPr>
              <w:t>Title</w:t>
            </w:r>
          </w:p>
        </w:tc>
        <w:tc>
          <w:tcPr>
            <w:tcW w:w="4497" w:type="dxa"/>
            <w:shd w:val="clear" w:color="auto" w:fill="2E74B5" w:themeFill="accent1" w:themeFillShade="BF"/>
          </w:tcPr>
          <w:p w14:paraId="76C5C664" w14:textId="77777777" w:rsidR="003034D1" w:rsidRPr="007D55A5" w:rsidRDefault="003034D1">
            <w:pPr>
              <w:spacing w:before="0" w:after="0" w:line="240" w:lineRule="auto"/>
              <w:jc w:val="center"/>
              <w:rPr>
                <w:rFonts w:cs="Arial"/>
                <w:b/>
                <w:bCs/>
                <w:color w:val="FFFFFF" w:themeColor="background1"/>
                <w:sz w:val="20"/>
                <w:szCs w:val="20"/>
              </w:rPr>
            </w:pPr>
            <w:r>
              <w:rPr>
                <w:rFonts w:cs="Arial"/>
                <w:b/>
                <w:bCs/>
                <w:color w:val="FFFFFF" w:themeColor="background1"/>
                <w:sz w:val="20"/>
                <w:szCs w:val="20"/>
              </w:rPr>
              <w:t>Description</w:t>
            </w:r>
          </w:p>
        </w:tc>
        <w:tc>
          <w:tcPr>
            <w:tcW w:w="2268" w:type="dxa"/>
            <w:shd w:val="clear" w:color="auto" w:fill="2E74B5" w:themeFill="accent1" w:themeFillShade="BF"/>
          </w:tcPr>
          <w:p w14:paraId="793275E6" w14:textId="30E7B2B9" w:rsidR="003034D1" w:rsidRDefault="003034D1">
            <w:pPr>
              <w:spacing w:before="0" w:after="0" w:line="240" w:lineRule="auto"/>
              <w:jc w:val="center"/>
              <w:rPr>
                <w:rFonts w:cs="Arial"/>
                <w:b/>
                <w:bCs/>
                <w:color w:val="FFFFFF" w:themeColor="background1"/>
                <w:sz w:val="20"/>
                <w:szCs w:val="20"/>
              </w:rPr>
            </w:pPr>
            <w:r>
              <w:rPr>
                <w:rFonts w:cs="Arial"/>
                <w:b/>
                <w:bCs/>
                <w:color w:val="FFFFFF" w:themeColor="background1"/>
                <w:sz w:val="20"/>
                <w:szCs w:val="20"/>
              </w:rPr>
              <w:t>Format</w:t>
            </w:r>
          </w:p>
        </w:tc>
      </w:tr>
      <w:tr w:rsidR="003034D1" w14:paraId="7B7368FE" w14:textId="5CB14C7A" w:rsidTr="003034D1">
        <w:tc>
          <w:tcPr>
            <w:tcW w:w="1285" w:type="dxa"/>
          </w:tcPr>
          <w:p w14:paraId="164D61A5" w14:textId="77777777" w:rsidR="003034D1" w:rsidRPr="007D55A5" w:rsidRDefault="003034D1">
            <w:pPr>
              <w:spacing w:before="0" w:after="0" w:line="240" w:lineRule="auto"/>
              <w:jc w:val="center"/>
              <w:rPr>
                <w:rFonts w:cs="Arial"/>
                <w:sz w:val="20"/>
                <w:szCs w:val="20"/>
              </w:rPr>
            </w:pPr>
            <w:r w:rsidRPr="007D55A5">
              <w:rPr>
                <w:rFonts w:cs="Arial"/>
                <w:color w:val="000000" w:themeColor="dark1"/>
                <w:kern w:val="24"/>
                <w:sz w:val="20"/>
                <w:szCs w:val="20"/>
              </w:rPr>
              <w:t>D01</w:t>
            </w:r>
          </w:p>
        </w:tc>
        <w:tc>
          <w:tcPr>
            <w:tcW w:w="1584" w:type="dxa"/>
          </w:tcPr>
          <w:p w14:paraId="31A7AF24" w14:textId="77777777" w:rsidR="003034D1" w:rsidRPr="007D55A5" w:rsidRDefault="003034D1">
            <w:pPr>
              <w:spacing w:before="0" w:after="0" w:line="240" w:lineRule="auto"/>
              <w:rPr>
                <w:rFonts w:cs="Arial"/>
                <w:sz w:val="20"/>
                <w:szCs w:val="20"/>
              </w:rPr>
            </w:pPr>
            <w:r w:rsidRPr="007D55A5">
              <w:rPr>
                <w:rFonts w:cs="Arial"/>
                <w:color w:val="000000" w:themeColor="dark1"/>
                <w:kern w:val="24"/>
                <w:sz w:val="20"/>
                <w:szCs w:val="20"/>
              </w:rPr>
              <w:t>POC Environment</w:t>
            </w:r>
          </w:p>
        </w:tc>
        <w:tc>
          <w:tcPr>
            <w:tcW w:w="4497" w:type="dxa"/>
            <w:vAlign w:val="center"/>
          </w:tcPr>
          <w:p w14:paraId="08F6B466" w14:textId="77777777" w:rsidR="003034D1" w:rsidRPr="005853BC" w:rsidRDefault="003034D1">
            <w:pPr>
              <w:spacing w:before="0" w:after="0" w:line="240" w:lineRule="auto"/>
              <w:rPr>
                <w:rFonts w:cs="Arial"/>
                <w:szCs w:val="22"/>
              </w:rPr>
            </w:pPr>
            <w:r w:rsidRPr="005853BC">
              <w:rPr>
                <w:rFonts w:cs="Arial"/>
                <w:szCs w:val="22"/>
                <w:lang w:val="en-US"/>
              </w:rPr>
              <w:t>POC Environments created for the purpose of building and deploying components in POC Dev and POC Test.</w:t>
            </w:r>
          </w:p>
        </w:tc>
        <w:tc>
          <w:tcPr>
            <w:tcW w:w="2268" w:type="dxa"/>
          </w:tcPr>
          <w:p w14:paraId="18CFDD2F" w14:textId="77777777" w:rsidR="003034D1" w:rsidRDefault="003034D1">
            <w:pPr>
              <w:spacing w:before="0" w:after="0" w:line="240" w:lineRule="auto"/>
              <w:rPr>
                <w:rFonts w:cs="Arial"/>
                <w:sz w:val="20"/>
                <w:szCs w:val="20"/>
                <w:lang w:val="en-US"/>
              </w:rPr>
            </w:pPr>
          </w:p>
        </w:tc>
      </w:tr>
      <w:tr w:rsidR="003034D1" w14:paraId="45A25051" w14:textId="1C00AE6C" w:rsidTr="003034D1">
        <w:tc>
          <w:tcPr>
            <w:tcW w:w="1285" w:type="dxa"/>
          </w:tcPr>
          <w:p w14:paraId="158FE478" w14:textId="77777777" w:rsidR="003034D1" w:rsidRPr="007D55A5" w:rsidRDefault="003034D1">
            <w:pPr>
              <w:spacing w:before="0" w:after="0" w:line="240" w:lineRule="auto"/>
              <w:jc w:val="center"/>
              <w:rPr>
                <w:rFonts w:cs="Arial"/>
                <w:b/>
                <w:bCs/>
                <w:sz w:val="20"/>
                <w:szCs w:val="20"/>
              </w:rPr>
            </w:pPr>
            <w:r w:rsidRPr="007D55A5">
              <w:rPr>
                <w:rFonts w:eastAsiaTheme="minorEastAsia" w:cs="Arial"/>
                <w:color w:val="000000"/>
                <w:kern w:val="24"/>
                <w:sz w:val="20"/>
                <w:szCs w:val="20"/>
              </w:rPr>
              <w:t>D02</w:t>
            </w:r>
          </w:p>
        </w:tc>
        <w:tc>
          <w:tcPr>
            <w:tcW w:w="1584" w:type="dxa"/>
          </w:tcPr>
          <w:p w14:paraId="4C3C7D60" w14:textId="77777777" w:rsidR="003034D1" w:rsidRPr="007D55A5" w:rsidRDefault="003034D1">
            <w:pPr>
              <w:spacing w:before="0" w:after="0" w:line="240" w:lineRule="auto"/>
              <w:rPr>
                <w:rFonts w:cs="Arial"/>
                <w:b/>
                <w:bCs/>
                <w:sz w:val="20"/>
                <w:szCs w:val="20"/>
              </w:rPr>
            </w:pPr>
            <w:r w:rsidRPr="007D55A5">
              <w:rPr>
                <w:rFonts w:cs="Arial"/>
                <w:color w:val="000000" w:themeColor="dark1"/>
                <w:kern w:val="24"/>
                <w:sz w:val="20"/>
                <w:szCs w:val="20"/>
              </w:rPr>
              <w:t>Low-level Design Document</w:t>
            </w:r>
          </w:p>
        </w:tc>
        <w:tc>
          <w:tcPr>
            <w:tcW w:w="4497" w:type="dxa"/>
            <w:vAlign w:val="center"/>
          </w:tcPr>
          <w:p w14:paraId="47A2A50A" w14:textId="77777777" w:rsidR="003034D1" w:rsidRPr="007D55A5" w:rsidRDefault="003034D1">
            <w:pPr>
              <w:spacing w:before="0" w:after="0" w:line="240" w:lineRule="auto"/>
              <w:rPr>
                <w:rFonts w:cs="Arial"/>
                <w:sz w:val="20"/>
                <w:szCs w:val="20"/>
              </w:rPr>
            </w:pPr>
            <w:r>
              <w:t>The document will contain the names of the Azure Repos, Pipelines, Power Platform Extension and other Azure DevOps tools used in the pipeline. It will also demonstrate instructions to run pipelines and on how to choose stages to deploy. </w:t>
            </w:r>
          </w:p>
        </w:tc>
        <w:tc>
          <w:tcPr>
            <w:tcW w:w="2268" w:type="dxa"/>
          </w:tcPr>
          <w:p w14:paraId="613037CE" w14:textId="77777777" w:rsidR="003034D1" w:rsidRDefault="003034D1">
            <w:pPr>
              <w:spacing w:before="0" w:after="0" w:line="240" w:lineRule="auto"/>
            </w:pPr>
          </w:p>
        </w:tc>
      </w:tr>
      <w:tr w:rsidR="003034D1" w14:paraId="2E6E4923" w14:textId="0E23EB4E" w:rsidTr="003034D1">
        <w:tc>
          <w:tcPr>
            <w:tcW w:w="1285" w:type="dxa"/>
          </w:tcPr>
          <w:p w14:paraId="7EF00B8A" w14:textId="77777777" w:rsidR="003034D1" w:rsidRPr="007D55A5" w:rsidRDefault="003034D1">
            <w:pPr>
              <w:spacing w:before="0" w:after="0" w:line="240" w:lineRule="auto"/>
              <w:jc w:val="center"/>
              <w:rPr>
                <w:rFonts w:cs="Arial"/>
                <w:b/>
                <w:bCs/>
                <w:sz w:val="20"/>
                <w:szCs w:val="20"/>
              </w:rPr>
            </w:pPr>
            <w:r w:rsidRPr="007D55A5">
              <w:rPr>
                <w:rFonts w:eastAsiaTheme="minorEastAsia" w:cs="Arial"/>
                <w:color w:val="000000"/>
                <w:kern w:val="24"/>
                <w:sz w:val="20"/>
                <w:szCs w:val="20"/>
              </w:rPr>
              <w:t>D03</w:t>
            </w:r>
          </w:p>
        </w:tc>
        <w:tc>
          <w:tcPr>
            <w:tcW w:w="1584" w:type="dxa"/>
          </w:tcPr>
          <w:p w14:paraId="59F79E59" w14:textId="77777777" w:rsidR="003034D1" w:rsidRPr="007D55A5" w:rsidRDefault="003034D1">
            <w:pPr>
              <w:spacing w:before="0" w:after="0" w:line="240" w:lineRule="auto"/>
              <w:rPr>
                <w:rFonts w:cs="Arial"/>
                <w:b/>
                <w:bCs/>
                <w:sz w:val="20"/>
                <w:szCs w:val="20"/>
              </w:rPr>
            </w:pPr>
            <w:r w:rsidRPr="007D55A5">
              <w:rPr>
                <w:rFonts w:cs="Arial"/>
                <w:color w:val="000000" w:themeColor="dark1"/>
                <w:kern w:val="24"/>
                <w:sz w:val="20"/>
                <w:szCs w:val="20"/>
              </w:rPr>
              <w:t>Implementation Plan</w:t>
            </w:r>
          </w:p>
        </w:tc>
        <w:tc>
          <w:tcPr>
            <w:tcW w:w="4497" w:type="dxa"/>
            <w:vAlign w:val="center"/>
          </w:tcPr>
          <w:p w14:paraId="0B82A7DC" w14:textId="77777777" w:rsidR="003034D1" w:rsidRPr="007D55A5" w:rsidRDefault="003034D1">
            <w:pPr>
              <w:spacing w:before="0" w:after="0" w:line="240" w:lineRule="auto"/>
              <w:rPr>
                <w:rFonts w:cs="Arial"/>
                <w:sz w:val="20"/>
                <w:szCs w:val="20"/>
              </w:rPr>
            </w:pPr>
            <w:r>
              <w:t>The Implementation Plan defines the implementation approach to be taken to implement and deploy the pipelines. It consists of activities, tasks and resources required to complete the implementation.</w:t>
            </w:r>
          </w:p>
        </w:tc>
        <w:tc>
          <w:tcPr>
            <w:tcW w:w="2268" w:type="dxa"/>
          </w:tcPr>
          <w:p w14:paraId="1306D76C" w14:textId="77777777" w:rsidR="003034D1" w:rsidRDefault="003034D1">
            <w:pPr>
              <w:spacing w:before="0" w:after="0" w:line="240" w:lineRule="auto"/>
            </w:pPr>
          </w:p>
        </w:tc>
      </w:tr>
      <w:tr w:rsidR="003034D1" w14:paraId="67B6F9BB" w14:textId="59EBB16C" w:rsidTr="003034D1">
        <w:tc>
          <w:tcPr>
            <w:tcW w:w="1285" w:type="dxa"/>
          </w:tcPr>
          <w:p w14:paraId="57F88F9E" w14:textId="77777777" w:rsidR="003034D1" w:rsidRPr="007D55A5" w:rsidRDefault="003034D1">
            <w:pPr>
              <w:spacing w:before="0" w:after="0" w:line="240" w:lineRule="auto"/>
              <w:jc w:val="center"/>
              <w:rPr>
                <w:rFonts w:cs="Arial"/>
                <w:b/>
                <w:bCs/>
                <w:sz w:val="20"/>
                <w:szCs w:val="20"/>
              </w:rPr>
            </w:pPr>
            <w:r w:rsidRPr="007D55A5">
              <w:rPr>
                <w:rFonts w:eastAsiaTheme="minorEastAsia" w:cs="Arial"/>
                <w:color w:val="000000"/>
                <w:kern w:val="24"/>
                <w:sz w:val="20"/>
                <w:szCs w:val="20"/>
              </w:rPr>
              <w:t>D04</w:t>
            </w:r>
          </w:p>
        </w:tc>
        <w:tc>
          <w:tcPr>
            <w:tcW w:w="1584" w:type="dxa"/>
          </w:tcPr>
          <w:p w14:paraId="75AA7A4F" w14:textId="77777777" w:rsidR="003034D1" w:rsidRPr="007D55A5" w:rsidRDefault="003034D1">
            <w:pPr>
              <w:spacing w:before="0" w:after="0" w:line="240" w:lineRule="auto"/>
              <w:rPr>
                <w:rFonts w:cs="Arial"/>
                <w:sz w:val="20"/>
                <w:szCs w:val="20"/>
              </w:rPr>
            </w:pPr>
            <w:r w:rsidRPr="007D55A5">
              <w:rPr>
                <w:rFonts w:cs="Arial"/>
                <w:color w:val="000000" w:themeColor="dark1"/>
                <w:kern w:val="24"/>
                <w:sz w:val="20"/>
                <w:szCs w:val="20"/>
              </w:rPr>
              <w:t>New Pipelines on POC Environment</w:t>
            </w:r>
          </w:p>
        </w:tc>
        <w:tc>
          <w:tcPr>
            <w:tcW w:w="4497" w:type="dxa"/>
            <w:vAlign w:val="center"/>
          </w:tcPr>
          <w:p w14:paraId="282327B4" w14:textId="77777777" w:rsidR="003034D1" w:rsidRPr="007D55A5" w:rsidRDefault="003034D1">
            <w:pPr>
              <w:spacing w:before="0" w:after="0" w:line="240" w:lineRule="auto"/>
              <w:rPr>
                <w:rFonts w:cs="Arial"/>
                <w:sz w:val="20"/>
                <w:szCs w:val="20"/>
              </w:rPr>
            </w:pPr>
            <w:r>
              <w:t xml:space="preserve">MAH10Webresources and MAH20CustomizingNew are stored in Azure Artifactory as managed and </w:t>
            </w:r>
            <w:r>
              <w:lastRenderedPageBreak/>
              <w:t>unmanaged solutions. This POC will also deploy the solution to the POC Dev and POC Test environments.</w:t>
            </w:r>
          </w:p>
        </w:tc>
        <w:tc>
          <w:tcPr>
            <w:tcW w:w="2268" w:type="dxa"/>
          </w:tcPr>
          <w:p w14:paraId="420264FC" w14:textId="77777777" w:rsidR="003034D1" w:rsidRDefault="003034D1">
            <w:pPr>
              <w:spacing w:before="0" w:after="0" w:line="240" w:lineRule="auto"/>
            </w:pPr>
          </w:p>
        </w:tc>
      </w:tr>
      <w:tr w:rsidR="003034D1" w14:paraId="4C33FF99" w14:textId="59731A52" w:rsidTr="003034D1">
        <w:tc>
          <w:tcPr>
            <w:tcW w:w="1285" w:type="dxa"/>
          </w:tcPr>
          <w:p w14:paraId="719776DD" w14:textId="77777777" w:rsidR="003034D1" w:rsidRPr="007D55A5" w:rsidRDefault="003034D1">
            <w:pPr>
              <w:spacing w:before="0" w:after="0" w:line="240" w:lineRule="auto"/>
              <w:jc w:val="center"/>
              <w:rPr>
                <w:rFonts w:cs="Arial"/>
                <w:b/>
                <w:bCs/>
                <w:sz w:val="20"/>
                <w:szCs w:val="20"/>
              </w:rPr>
            </w:pPr>
            <w:r w:rsidRPr="007D55A5">
              <w:rPr>
                <w:rFonts w:eastAsiaTheme="minorEastAsia" w:cs="Arial"/>
                <w:color w:val="000000"/>
                <w:kern w:val="24"/>
                <w:sz w:val="20"/>
                <w:szCs w:val="20"/>
              </w:rPr>
              <w:t>D05</w:t>
            </w:r>
          </w:p>
        </w:tc>
        <w:tc>
          <w:tcPr>
            <w:tcW w:w="1584" w:type="dxa"/>
          </w:tcPr>
          <w:p w14:paraId="5AB7E6C2" w14:textId="77777777" w:rsidR="003034D1" w:rsidRPr="007D55A5" w:rsidRDefault="003034D1">
            <w:pPr>
              <w:spacing w:before="0" w:after="0" w:line="240" w:lineRule="auto"/>
              <w:rPr>
                <w:rFonts w:cs="Arial"/>
                <w:b/>
                <w:bCs/>
                <w:sz w:val="20"/>
                <w:szCs w:val="20"/>
              </w:rPr>
            </w:pPr>
            <w:r w:rsidRPr="007D55A5">
              <w:rPr>
                <w:rFonts w:cs="Arial"/>
                <w:color w:val="000000" w:themeColor="dark1"/>
                <w:kern w:val="24"/>
                <w:sz w:val="20"/>
                <w:szCs w:val="20"/>
              </w:rPr>
              <w:t>Test Plan</w:t>
            </w:r>
          </w:p>
        </w:tc>
        <w:tc>
          <w:tcPr>
            <w:tcW w:w="4497" w:type="dxa"/>
            <w:vAlign w:val="center"/>
          </w:tcPr>
          <w:p w14:paraId="5C1C7EA9" w14:textId="77777777" w:rsidR="003034D1" w:rsidRPr="007D55A5" w:rsidRDefault="003034D1">
            <w:pPr>
              <w:spacing w:before="0" w:after="0" w:line="240" w:lineRule="auto"/>
              <w:rPr>
                <w:rFonts w:cs="Arial"/>
                <w:sz w:val="20"/>
                <w:szCs w:val="20"/>
              </w:rPr>
            </w:pPr>
            <w:r>
              <w:t>The test plan describes the scope of testing activities and defines how the elements of the solution will be tested. The test execution results are for review and assessment by Mater to inform the decision to transition to the solution.</w:t>
            </w:r>
          </w:p>
        </w:tc>
        <w:tc>
          <w:tcPr>
            <w:tcW w:w="2268" w:type="dxa"/>
          </w:tcPr>
          <w:p w14:paraId="2FC5A3A4" w14:textId="77777777" w:rsidR="003034D1" w:rsidRDefault="003034D1">
            <w:pPr>
              <w:spacing w:before="0" w:after="0" w:line="240" w:lineRule="auto"/>
            </w:pPr>
          </w:p>
        </w:tc>
      </w:tr>
      <w:tr w:rsidR="003034D1" w14:paraId="28C5ED92" w14:textId="6A6085A9" w:rsidTr="003034D1">
        <w:tc>
          <w:tcPr>
            <w:tcW w:w="1285" w:type="dxa"/>
          </w:tcPr>
          <w:p w14:paraId="01E16122" w14:textId="77777777" w:rsidR="003034D1" w:rsidRPr="007D55A5" w:rsidRDefault="003034D1">
            <w:pPr>
              <w:spacing w:before="0" w:after="0" w:line="240" w:lineRule="auto"/>
              <w:jc w:val="center"/>
              <w:rPr>
                <w:rFonts w:cs="Arial"/>
                <w:b/>
                <w:bCs/>
                <w:sz w:val="20"/>
                <w:szCs w:val="20"/>
              </w:rPr>
            </w:pPr>
            <w:r w:rsidRPr="007D55A5">
              <w:rPr>
                <w:rFonts w:eastAsiaTheme="minorEastAsia" w:cs="Arial"/>
                <w:color w:val="000000"/>
                <w:kern w:val="24"/>
                <w:sz w:val="20"/>
                <w:szCs w:val="20"/>
              </w:rPr>
              <w:t>D06</w:t>
            </w:r>
          </w:p>
        </w:tc>
        <w:tc>
          <w:tcPr>
            <w:tcW w:w="1584" w:type="dxa"/>
          </w:tcPr>
          <w:p w14:paraId="3E5812F1" w14:textId="77777777" w:rsidR="003034D1" w:rsidRPr="007D55A5" w:rsidRDefault="003034D1">
            <w:pPr>
              <w:spacing w:before="0" w:after="0" w:line="240" w:lineRule="auto"/>
              <w:rPr>
                <w:rFonts w:cs="Arial"/>
                <w:b/>
                <w:bCs/>
                <w:sz w:val="20"/>
                <w:szCs w:val="20"/>
              </w:rPr>
            </w:pPr>
            <w:r w:rsidRPr="007D55A5">
              <w:rPr>
                <w:rFonts w:cs="Arial"/>
                <w:color w:val="000000" w:themeColor="dark1"/>
                <w:kern w:val="24"/>
                <w:sz w:val="20"/>
                <w:szCs w:val="20"/>
              </w:rPr>
              <w:t>Test Summary</w:t>
            </w:r>
          </w:p>
        </w:tc>
        <w:tc>
          <w:tcPr>
            <w:tcW w:w="4497" w:type="dxa"/>
            <w:vAlign w:val="center"/>
          </w:tcPr>
          <w:p w14:paraId="53DB8D3B" w14:textId="77777777" w:rsidR="003034D1" w:rsidRPr="007D55A5" w:rsidRDefault="003034D1">
            <w:pPr>
              <w:spacing w:before="0" w:after="0" w:line="240" w:lineRule="auto"/>
              <w:rPr>
                <w:rFonts w:cs="Arial"/>
                <w:sz w:val="20"/>
                <w:szCs w:val="20"/>
              </w:rPr>
            </w:pPr>
            <w:r>
              <w:t>The document summarizes the completed test results after performing the testing.</w:t>
            </w:r>
          </w:p>
        </w:tc>
        <w:tc>
          <w:tcPr>
            <w:tcW w:w="2268" w:type="dxa"/>
          </w:tcPr>
          <w:p w14:paraId="13F49025" w14:textId="77777777" w:rsidR="003034D1" w:rsidRDefault="003034D1">
            <w:pPr>
              <w:spacing w:before="0" w:after="0" w:line="240" w:lineRule="auto"/>
            </w:pPr>
          </w:p>
        </w:tc>
      </w:tr>
      <w:tr w:rsidR="003034D1" w14:paraId="2A8FC015" w14:textId="2C45733C" w:rsidTr="003034D1">
        <w:tc>
          <w:tcPr>
            <w:tcW w:w="1285" w:type="dxa"/>
          </w:tcPr>
          <w:p w14:paraId="4C37CB69" w14:textId="77777777" w:rsidR="003034D1" w:rsidRPr="007D55A5" w:rsidRDefault="003034D1">
            <w:pPr>
              <w:spacing w:before="0" w:after="0" w:line="240" w:lineRule="auto"/>
              <w:jc w:val="center"/>
              <w:rPr>
                <w:rFonts w:cs="Arial"/>
                <w:b/>
                <w:bCs/>
                <w:sz w:val="20"/>
                <w:szCs w:val="20"/>
              </w:rPr>
            </w:pPr>
            <w:r w:rsidRPr="007D55A5">
              <w:rPr>
                <w:rFonts w:eastAsiaTheme="minorEastAsia" w:cs="Arial"/>
                <w:color w:val="000000"/>
                <w:kern w:val="24"/>
                <w:sz w:val="20"/>
                <w:szCs w:val="20"/>
              </w:rPr>
              <w:t>D07</w:t>
            </w:r>
          </w:p>
        </w:tc>
        <w:tc>
          <w:tcPr>
            <w:tcW w:w="1584" w:type="dxa"/>
          </w:tcPr>
          <w:p w14:paraId="13835F07" w14:textId="77777777" w:rsidR="003034D1" w:rsidRPr="007D55A5" w:rsidRDefault="003034D1">
            <w:pPr>
              <w:spacing w:before="0" w:after="0" w:line="240" w:lineRule="auto"/>
              <w:rPr>
                <w:rFonts w:cs="Arial"/>
                <w:b/>
                <w:bCs/>
                <w:sz w:val="20"/>
                <w:szCs w:val="20"/>
              </w:rPr>
            </w:pPr>
            <w:r w:rsidRPr="007D55A5">
              <w:rPr>
                <w:rFonts w:cs="Arial"/>
                <w:color w:val="000000" w:themeColor="dark1"/>
                <w:kern w:val="24"/>
                <w:sz w:val="20"/>
                <w:szCs w:val="20"/>
              </w:rPr>
              <w:t>Pipelines deployed to Production Environment</w:t>
            </w:r>
          </w:p>
        </w:tc>
        <w:tc>
          <w:tcPr>
            <w:tcW w:w="4497" w:type="dxa"/>
            <w:vAlign w:val="center"/>
          </w:tcPr>
          <w:p w14:paraId="31E147E4" w14:textId="77777777" w:rsidR="003034D1" w:rsidRPr="007D55A5" w:rsidRDefault="003034D1">
            <w:pPr>
              <w:spacing w:before="0" w:after="0" w:line="240" w:lineRule="auto"/>
              <w:rPr>
                <w:rFonts w:cs="Arial"/>
                <w:sz w:val="20"/>
                <w:szCs w:val="20"/>
              </w:rPr>
            </w:pPr>
            <w:r w:rsidRPr="00FA61F8">
              <w:rPr>
                <w:rFonts w:cs="Arial"/>
                <w:szCs w:val="22"/>
                <w:lang w:val="en-US"/>
              </w:rPr>
              <w:t>Azure DevOps pipeline for Mater At Home and Mater Foundation CRM deployed to Production Environment.</w:t>
            </w:r>
          </w:p>
        </w:tc>
        <w:tc>
          <w:tcPr>
            <w:tcW w:w="2268" w:type="dxa"/>
          </w:tcPr>
          <w:p w14:paraId="7F6292DE" w14:textId="77777777" w:rsidR="003034D1" w:rsidRPr="0089072F" w:rsidRDefault="003034D1">
            <w:pPr>
              <w:spacing w:before="0" w:after="0" w:line="240" w:lineRule="auto"/>
              <w:rPr>
                <w:rFonts w:cs="Arial"/>
                <w:sz w:val="20"/>
                <w:szCs w:val="20"/>
                <w:lang w:val="en-US"/>
              </w:rPr>
            </w:pPr>
          </w:p>
        </w:tc>
      </w:tr>
    </w:tbl>
    <w:p w14:paraId="741B770F" w14:textId="5999F1CB" w:rsidR="00D86B33" w:rsidRDefault="00D86B33" w:rsidP="00433619">
      <w:pPr>
        <w:spacing w:before="0" w:after="0" w:line="240" w:lineRule="auto"/>
        <w:rPr>
          <w:b/>
          <w:bCs/>
        </w:rPr>
      </w:pPr>
    </w:p>
    <w:p w14:paraId="68C65D7B" w14:textId="1A50C904" w:rsidR="005D020C" w:rsidRDefault="00C46991" w:rsidP="00C46991">
      <w:pPr>
        <w:pStyle w:val="ListParagraph"/>
        <w:numPr>
          <w:ilvl w:val="1"/>
          <w:numId w:val="17"/>
        </w:numPr>
        <w:spacing w:before="0" w:after="0" w:line="240" w:lineRule="auto"/>
        <w:ind w:left="426"/>
        <w:rPr>
          <w:b/>
          <w:bCs/>
        </w:rPr>
      </w:pPr>
      <w:r>
        <w:rPr>
          <w:b/>
          <w:bCs/>
        </w:rPr>
        <w:t>ACCEPTANCE CRITERIA</w:t>
      </w:r>
    </w:p>
    <w:p w14:paraId="290C086E" w14:textId="5C2241C7" w:rsidR="00635F68" w:rsidRPr="001B682A" w:rsidRDefault="00635F68" w:rsidP="001B682A">
      <w:pPr>
        <w:rPr>
          <w:lang w:val="en-US"/>
        </w:rPr>
      </w:pPr>
      <w:r w:rsidRPr="00635F68">
        <w:rPr>
          <w:b/>
          <w:bCs/>
          <w:lang w:val="en-US"/>
        </w:rPr>
        <w:t>Documentary Deliverables</w:t>
      </w:r>
      <w:r w:rsidRPr="00635F68">
        <w:rPr>
          <w:lang w:val="en-US"/>
        </w:rPr>
        <w:t xml:space="preserve">.  The acceptance criteria shall be as follows, unless otherwise agreed in writing prior to the acceptance process for such Deliverables – the Deliverable: </w:t>
      </w:r>
    </w:p>
    <w:p w14:paraId="6102E19A" w14:textId="4B9093E5" w:rsidR="00635F68" w:rsidRPr="00635F68" w:rsidRDefault="00635F68" w:rsidP="005F2DF5">
      <w:pPr>
        <w:pStyle w:val="ListParagraph"/>
        <w:numPr>
          <w:ilvl w:val="0"/>
          <w:numId w:val="26"/>
        </w:numPr>
        <w:ind w:left="567"/>
      </w:pPr>
      <w:r w:rsidRPr="00635F68">
        <w:t>is in substantial conformance with the agreed format and scope set out in the specification for the Deliverable;</w:t>
      </w:r>
    </w:p>
    <w:p w14:paraId="79AB5152" w14:textId="799E6C5E" w:rsidR="00635F68" w:rsidRPr="00635F68" w:rsidRDefault="00635F68" w:rsidP="005F2DF5">
      <w:pPr>
        <w:pStyle w:val="ListParagraph"/>
        <w:numPr>
          <w:ilvl w:val="0"/>
          <w:numId w:val="26"/>
        </w:numPr>
        <w:ind w:left="567"/>
      </w:pPr>
      <w:r w:rsidRPr="00635F68">
        <w:t>is clearly written, in language that appropriately skilled readers who will need to refer to the document ought reasonably be able to understand;</w:t>
      </w:r>
    </w:p>
    <w:p w14:paraId="271A6DEB" w14:textId="240F8601" w:rsidR="00635F68" w:rsidRPr="00635F68" w:rsidRDefault="00635F68" w:rsidP="005F2DF5">
      <w:pPr>
        <w:pStyle w:val="ListParagraph"/>
        <w:numPr>
          <w:ilvl w:val="0"/>
          <w:numId w:val="26"/>
        </w:numPr>
        <w:ind w:left="567"/>
      </w:pPr>
      <w:r w:rsidRPr="00635F68">
        <w:t>is complete, with an appropriate level of detail and any relevant cross-references; and</w:t>
      </w:r>
    </w:p>
    <w:p w14:paraId="3BF788DE" w14:textId="77777777" w:rsidR="00635F68" w:rsidRPr="00635F68" w:rsidRDefault="00635F68" w:rsidP="001B682A">
      <w:pPr>
        <w:pStyle w:val="ListParagraph"/>
        <w:numPr>
          <w:ilvl w:val="0"/>
          <w:numId w:val="26"/>
        </w:numPr>
        <w:ind w:left="567"/>
      </w:pPr>
      <w:r w:rsidRPr="00635F68">
        <w:t>has no obvious errors of spelling, grammar, numbering or order, duplications or omissions.</w:t>
      </w:r>
    </w:p>
    <w:p w14:paraId="224A84D7" w14:textId="77777777" w:rsidR="00635F68" w:rsidRPr="00635F68" w:rsidRDefault="00635F68" w:rsidP="00635F68">
      <w:pPr>
        <w:pStyle w:val="ListParagraph"/>
        <w:ind w:left="426"/>
        <w:rPr>
          <w:lang w:val="en-US"/>
        </w:rPr>
      </w:pPr>
    </w:p>
    <w:p w14:paraId="15D8546D" w14:textId="33D85B28" w:rsidR="00635F68" w:rsidRPr="001B682A" w:rsidRDefault="00635F68" w:rsidP="001B682A">
      <w:pPr>
        <w:rPr>
          <w:lang w:val="en-US"/>
        </w:rPr>
      </w:pPr>
      <w:r w:rsidRPr="001B682A">
        <w:rPr>
          <w:b/>
          <w:bCs/>
          <w:lang w:val="en-US"/>
        </w:rPr>
        <w:t>Non-Documentary Deliverables</w:t>
      </w:r>
      <w:r w:rsidRPr="001B682A">
        <w:rPr>
          <w:lang w:val="en-US"/>
        </w:rPr>
        <w:t>.  Unless the parties otherwise mutually agree, the acceptance criteria will be:</w:t>
      </w:r>
    </w:p>
    <w:p w14:paraId="4F95E3A1" w14:textId="6BDAF649" w:rsidR="00635F68" w:rsidRPr="00635F68" w:rsidRDefault="00635F68" w:rsidP="005F2DF5">
      <w:pPr>
        <w:pStyle w:val="ListParagraph"/>
        <w:numPr>
          <w:ilvl w:val="0"/>
          <w:numId w:val="27"/>
        </w:numPr>
        <w:ind w:left="567"/>
      </w:pPr>
      <w:r w:rsidRPr="00635F68">
        <w:t>all High and Medium priority Defects are closed; and</w:t>
      </w:r>
    </w:p>
    <w:p w14:paraId="7988370D" w14:textId="7BD04A3E" w:rsidR="00635F68" w:rsidRPr="005F2DF5" w:rsidRDefault="00635F68" w:rsidP="005F2DF5">
      <w:pPr>
        <w:pStyle w:val="ListParagraph"/>
        <w:numPr>
          <w:ilvl w:val="0"/>
          <w:numId w:val="27"/>
        </w:numPr>
        <w:ind w:left="567"/>
      </w:pPr>
      <w:r w:rsidRPr="00635F68">
        <w:t>there is a work-around or mitigation plan for any remaining open Low and Minor priority defects.</w:t>
      </w:r>
    </w:p>
    <w:p w14:paraId="2CDC11A3" w14:textId="43718387" w:rsidR="00635F68" w:rsidRPr="001B682A" w:rsidRDefault="00635F68" w:rsidP="001B682A">
      <w:pPr>
        <w:rPr>
          <w:lang w:val="en-US"/>
        </w:rPr>
      </w:pPr>
      <w:r w:rsidRPr="001B682A">
        <w:rPr>
          <w:lang w:val="en-US"/>
        </w:rPr>
        <w:t>The applicable priority categories are as follows:</w:t>
      </w:r>
    </w:p>
    <w:tbl>
      <w:tblPr>
        <w:tblpPr w:leftFromText="180" w:rightFromText="180" w:vertAnchor="text" w:horzAnchor="margin" w:tblpXSpec="center" w:tblpY="104"/>
        <w:tblW w:w="9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114"/>
        <w:gridCol w:w="6521"/>
      </w:tblGrid>
      <w:tr w:rsidR="00635F68" w:rsidRPr="00635F68" w14:paraId="1E9247BC" w14:textId="77777777" w:rsidTr="005F2DF5">
        <w:tc>
          <w:tcPr>
            <w:tcW w:w="3114" w:type="dxa"/>
            <w:shd w:val="clear" w:color="auto" w:fill="D9D9D9" w:themeFill="background1" w:themeFillShade="D9"/>
            <w:tcMar>
              <w:top w:w="0" w:type="dxa"/>
              <w:left w:w="105" w:type="dxa"/>
              <w:bottom w:w="0" w:type="dxa"/>
              <w:right w:w="105" w:type="dxa"/>
            </w:tcMar>
          </w:tcPr>
          <w:p w14:paraId="119D6512" w14:textId="01549E12" w:rsidR="00635F68" w:rsidRPr="001B682A" w:rsidRDefault="00635F68" w:rsidP="001B682A">
            <w:pPr>
              <w:ind w:left="360"/>
              <w:rPr>
                <w:b/>
                <w:bCs/>
                <w:lang w:val="en-US"/>
              </w:rPr>
            </w:pPr>
            <w:r w:rsidRPr="001B682A">
              <w:rPr>
                <w:b/>
                <w:bCs/>
                <w:lang w:val="en-US"/>
              </w:rPr>
              <w:t>Priority Classification</w:t>
            </w:r>
          </w:p>
        </w:tc>
        <w:tc>
          <w:tcPr>
            <w:tcW w:w="6521" w:type="dxa"/>
            <w:shd w:val="clear" w:color="auto" w:fill="D9D9D9" w:themeFill="background1" w:themeFillShade="D9"/>
            <w:tcMar>
              <w:top w:w="0" w:type="dxa"/>
              <w:left w:w="105" w:type="dxa"/>
              <w:bottom w:w="0" w:type="dxa"/>
              <w:right w:w="105" w:type="dxa"/>
            </w:tcMar>
          </w:tcPr>
          <w:p w14:paraId="5E3B289F" w14:textId="77777777" w:rsidR="00635F68" w:rsidRPr="001B682A" w:rsidRDefault="00635F68" w:rsidP="001B682A">
            <w:pPr>
              <w:ind w:left="360"/>
              <w:rPr>
                <w:b/>
                <w:bCs/>
                <w:lang w:val="en-US"/>
              </w:rPr>
            </w:pPr>
            <w:r w:rsidRPr="001B682A">
              <w:rPr>
                <w:b/>
                <w:bCs/>
                <w:lang w:val="en-US"/>
              </w:rPr>
              <w:t>Meaning</w:t>
            </w:r>
          </w:p>
        </w:tc>
      </w:tr>
      <w:tr w:rsidR="00635F68" w:rsidRPr="00635F68" w14:paraId="2CFA68C1" w14:textId="77777777" w:rsidTr="005F2DF5">
        <w:tc>
          <w:tcPr>
            <w:tcW w:w="3114" w:type="dxa"/>
            <w:tcMar>
              <w:top w:w="0" w:type="dxa"/>
              <w:left w:w="105" w:type="dxa"/>
              <w:bottom w:w="0" w:type="dxa"/>
              <w:right w:w="105" w:type="dxa"/>
            </w:tcMar>
          </w:tcPr>
          <w:p w14:paraId="6CD6C751" w14:textId="77777777" w:rsidR="00635F68" w:rsidRPr="001B682A" w:rsidRDefault="00635F68" w:rsidP="001B682A">
            <w:pPr>
              <w:ind w:left="360"/>
              <w:rPr>
                <w:lang w:val="en-US"/>
              </w:rPr>
            </w:pPr>
            <w:r w:rsidRPr="001B682A">
              <w:rPr>
                <w:lang w:val="en-US"/>
              </w:rPr>
              <w:t>1 – High (Severe)</w:t>
            </w:r>
          </w:p>
        </w:tc>
        <w:tc>
          <w:tcPr>
            <w:tcW w:w="6521" w:type="dxa"/>
            <w:tcMar>
              <w:top w:w="0" w:type="dxa"/>
              <w:left w:w="105" w:type="dxa"/>
              <w:bottom w:w="0" w:type="dxa"/>
              <w:right w:w="105" w:type="dxa"/>
            </w:tcMar>
          </w:tcPr>
          <w:p w14:paraId="06A96E55" w14:textId="77777777" w:rsidR="00635F68" w:rsidRPr="001B682A" w:rsidRDefault="00635F68" w:rsidP="001B682A">
            <w:pPr>
              <w:ind w:left="360"/>
              <w:rPr>
                <w:lang w:val="en-US"/>
              </w:rPr>
            </w:pPr>
            <w:r w:rsidRPr="001B682A">
              <w:rPr>
                <w:lang w:val="en-US"/>
              </w:rPr>
              <w:t>The solution cannot function at all (e.g. defects cause system crashes or data corruption) and the defect is a severe malfunction against functionality for which there is no workaround.</w:t>
            </w:r>
          </w:p>
        </w:tc>
      </w:tr>
      <w:tr w:rsidR="00635F68" w:rsidRPr="00635F68" w14:paraId="619359DD" w14:textId="77777777" w:rsidTr="005F2DF5">
        <w:tc>
          <w:tcPr>
            <w:tcW w:w="3114" w:type="dxa"/>
            <w:tcMar>
              <w:top w:w="0" w:type="dxa"/>
              <w:left w:w="105" w:type="dxa"/>
              <w:bottom w:w="0" w:type="dxa"/>
              <w:right w:w="105" w:type="dxa"/>
            </w:tcMar>
          </w:tcPr>
          <w:p w14:paraId="1D917E98" w14:textId="77777777" w:rsidR="00635F68" w:rsidRPr="001B682A" w:rsidRDefault="00635F68" w:rsidP="001B682A">
            <w:pPr>
              <w:ind w:left="360"/>
              <w:rPr>
                <w:lang w:val="en-US"/>
              </w:rPr>
            </w:pPr>
            <w:r w:rsidRPr="001B682A">
              <w:rPr>
                <w:lang w:val="en-US"/>
              </w:rPr>
              <w:t>2 – Medium (Significant)</w:t>
            </w:r>
          </w:p>
        </w:tc>
        <w:tc>
          <w:tcPr>
            <w:tcW w:w="6521" w:type="dxa"/>
            <w:tcMar>
              <w:top w:w="0" w:type="dxa"/>
              <w:left w:w="105" w:type="dxa"/>
              <w:bottom w:w="0" w:type="dxa"/>
              <w:right w:w="105" w:type="dxa"/>
            </w:tcMar>
          </w:tcPr>
          <w:p w14:paraId="71B255D2" w14:textId="77777777" w:rsidR="00635F68" w:rsidRPr="001B682A" w:rsidRDefault="00635F68" w:rsidP="001B682A">
            <w:pPr>
              <w:ind w:left="360"/>
              <w:rPr>
                <w:lang w:val="en-US"/>
              </w:rPr>
            </w:pPr>
            <w:r w:rsidRPr="001B682A">
              <w:rPr>
                <w:lang w:val="en-US"/>
              </w:rPr>
              <w:t>The solution as a whole can function but the defect is a malfunction against functionality for which there is no workaround.</w:t>
            </w:r>
          </w:p>
        </w:tc>
      </w:tr>
      <w:tr w:rsidR="00635F68" w:rsidRPr="00635F68" w14:paraId="174FFC3A" w14:textId="77777777" w:rsidTr="005F2DF5">
        <w:tc>
          <w:tcPr>
            <w:tcW w:w="3114" w:type="dxa"/>
            <w:tcMar>
              <w:top w:w="0" w:type="dxa"/>
              <w:left w:w="105" w:type="dxa"/>
              <w:bottom w:w="0" w:type="dxa"/>
              <w:right w:w="105" w:type="dxa"/>
            </w:tcMar>
          </w:tcPr>
          <w:p w14:paraId="6CEB67CC" w14:textId="77777777" w:rsidR="00635F68" w:rsidRPr="001B682A" w:rsidRDefault="00635F68" w:rsidP="001B682A">
            <w:pPr>
              <w:ind w:left="360"/>
              <w:rPr>
                <w:lang w:val="en-US"/>
              </w:rPr>
            </w:pPr>
            <w:r w:rsidRPr="001B682A">
              <w:rPr>
                <w:lang w:val="en-US"/>
              </w:rPr>
              <w:t>3 – Low (Not significant)</w:t>
            </w:r>
          </w:p>
        </w:tc>
        <w:tc>
          <w:tcPr>
            <w:tcW w:w="6521" w:type="dxa"/>
            <w:tcMar>
              <w:top w:w="0" w:type="dxa"/>
              <w:left w:w="105" w:type="dxa"/>
              <w:bottom w:w="0" w:type="dxa"/>
              <w:right w:w="105" w:type="dxa"/>
            </w:tcMar>
          </w:tcPr>
          <w:p w14:paraId="1DF9E842" w14:textId="77777777" w:rsidR="00635F68" w:rsidRPr="001B682A" w:rsidRDefault="00635F68" w:rsidP="001B682A">
            <w:pPr>
              <w:ind w:left="360"/>
              <w:rPr>
                <w:lang w:val="en-US"/>
              </w:rPr>
            </w:pPr>
            <w:r w:rsidRPr="001B682A">
              <w:rPr>
                <w:lang w:val="en-US"/>
              </w:rPr>
              <w:t>The defect does not prevent the solution from operating, but it does not operate as it should. Business operation can continue as data availability and quality is not affected.</w:t>
            </w:r>
          </w:p>
        </w:tc>
      </w:tr>
      <w:tr w:rsidR="00635F68" w:rsidRPr="00635F68" w14:paraId="406386CE" w14:textId="77777777" w:rsidTr="005F2DF5">
        <w:tc>
          <w:tcPr>
            <w:tcW w:w="3114" w:type="dxa"/>
            <w:tcMar>
              <w:top w:w="0" w:type="dxa"/>
              <w:left w:w="105" w:type="dxa"/>
              <w:bottom w:w="0" w:type="dxa"/>
              <w:right w:w="105" w:type="dxa"/>
            </w:tcMar>
          </w:tcPr>
          <w:p w14:paraId="728C0526" w14:textId="77777777" w:rsidR="00635F68" w:rsidRPr="001B682A" w:rsidRDefault="00635F68" w:rsidP="001B682A">
            <w:pPr>
              <w:ind w:left="360"/>
              <w:rPr>
                <w:lang w:val="en-US"/>
              </w:rPr>
            </w:pPr>
            <w:r w:rsidRPr="001B682A">
              <w:rPr>
                <w:lang w:val="en-US"/>
              </w:rPr>
              <w:t>4 – Minor (Non – Functional)</w:t>
            </w:r>
          </w:p>
        </w:tc>
        <w:tc>
          <w:tcPr>
            <w:tcW w:w="6521" w:type="dxa"/>
            <w:tcMar>
              <w:top w:w="0" w:type="dxa"/>
              <w:left w:w="105" w:type="dxa"/>
              <w:bottom w:w="0" w:type="dxa"/>
              <w:right w:w="105" w:type="dxa"/>
            </w:tcMar>
          </w:tcPr>
          <w:p w14:paraId="00AE78F9" w14:textId="77777777" w:rsidR="00635F68" w:rsidRPr="001B682A" w:rsidRDefault="00635F68" w:rsidP="001B682A">
            <w:pPr>
              <w:ind w:left="360"/>
              <w:rPr>
                <w:lang w:val="en-US"/>
              </w:rPr>
            </w:pPr>
            <w:r w:rsidRPr="001B682A">
              <w:rPr>
                <w:lang w:val="en-US"/>
              </w:rPr>
              <w:t>The defect has no functional impact (e.g. minor incorrect display).</w:t>
            </w:r>
          </w:p>
        </w:tc>
      </w:tr>
    </w:tbl>
    <w:p w14:paraId="283C5680" w14:textId="77777777" w:rsidR="00C46991" w:rsidRPr="00635F68" w:rsidRDefault="00C46991" w:rsidP="00C46991">
      <w:pPr>
        <w:pStyle w:val="ListParagraph"/>
        <w:spacing w:before="0" w:after="0" w:line="240" w:lineRule="auto"/>
        <w:ind w:left="426"/>
      </w:pPr>
    </w:p>
    <w:p w14:paraId="32D601CC" w14:textId="69C17685" w:rsidR="00C46991" w:rsidRDefault="00C46991" w:rsidP="00C46991">
      <w:pPr>
        <w:pStyle w:val="ListParagraph"/>
        <w:numPr>
          <w:ilvl w:val="1"/>
          <w:numId w:val="17"/>
        </w:numPr>
        <w:spacing w:before="0" w:after="0" w:line="240" w:lineRule="auto"/>
        <w:ind w:left="426"/>
        <w:rPr>
          <w:b/>
          <w:bCs/>
        </w:rPr>
      </w:pPr>
      <w:r>
        <w:rPr>
          <w:b/>
          <w:bCs/>
        </w:rPr>
        <w:t>ACCEPTANCE OF DELIVERABLES</w:t>
      </w:r>
    </w:p>
    <w:p w14:paraId="3DECAC4D" w14:textId="6DB3D03B" w:rsidR="009F6449" w:rsidRDefault="009F6449" w:rsidP="009F6449">
      <w:pPr>
        <w:spacing w:before="0" w:after="0" w:line="240" w:lineRule="auto"/>
        <w:ind w:left="66"/>
        <w:rPr>
          <w:b/>
          <w:bCs/>
        </w:rPr>
      </w:pPr>
    </w:p>
    <w:p w14:paraId="455D7218" w14:textId="3FB2B574" w:rsidR="009B36CF" w:rsidRPr="00C92F99" w:rsidRDefault="009F6449" w:rsidP="00433619">
      <w:pPr>
        <w:spacing w:before="0" w:after="0" w:line="240" w:lineRule="auto"/>
      </w:pPr>
      <w:r w:rsidRPr="003E2E3C">
        <w:t xml:space="preserve">Review and </w:t>
      </w:r>
      <w:r w:rsidR="00C92F99">
        <w:t>A</w:t>
      </w:r>
      <w:r w:rsidRPr="003E2E3C">
        <w:t xml:space="preserve">cceptance of any Deliverables will be completed </w:t>
      </w:r>
      <w:r w:rsidR="00DC5D73">
        <w:t>with</w:t>
      </w:r>
      <w:r w:rsidRPr="003E2E3C">
        <w:t xml:space="preserve">in five (5) days </w:t>
      </w:r>
      <w:r w:rsidR="00DC5D73">
        <w:t>of</w:t>
      </w:r>
      <w:r w:rsidRPr="003E2E3C">
        <w:t xml:space="preserve"> delivery to Mater, feedback will be provided in a consolidated form.</w:t>
      </w:r>
    </w:p>
    <w:p w14:paraId="621F18B1" w14:textId="045C99D3" w:rsidR="00BB62A6" w:rsidRDefault="00BB62A6">
      <w:pPr>
        <w:pStyle w:val="Heading1"/>
        <w:numPr>
          <w:ilvl w:val="0"/>
          <w:numId w:val="13"/>
        </w:numPr>
        <w:ind w:left="567" w:hanging="567"/>
        <w:rPr>
          <w:szCs w:val="22"/>
        </w:rPr>
      </w:pPr>
      <w:r w:rsidRPr="00CF3063">
        <w:rPr>
          <w:szCs w:val="22"/>
        </w:rPr>
        <w:t>Price</w:t>
      </w:r>
      <w:bookmarkEnd w:id="12"/>
    </w:p>
    <w:p w14:paraId="09BFD164" w14:textId="77777777" w:rsidR="00C92F99" w:rsidRPr="00C92F99" w:rsidRDefault="00C92F99" w:rsidP="00C92F99">
      <w:pPr>
        <w:spacing w:before="0" w:after="0" w:line="240" w:lineRule="auto"/>
        <w:rPr>
          <w:b/>
          <w:bCs/>
        </w:rPr>
      </w:pPr>
      <w:r>
        <w:t>Amend Section 1 - Price - Managed Services Fee (MSF) of Schedule 1 – Price and Payment Terms to reflect a change in Monthly Price for October 2022.</w:t>
      </w:r>
    </w:p>
    <w:p w14:paraId="7DA04D3B" w14:textId="77777777" w:rsidR="00C92F99" w:rsidRDefault="00C92F99" w:rsidP="001C709B"/>
    <w:p w14:paraId="5CFFBD08" w14:textId="19D637BD" w:rsidR="00C92F99" w:rsidRDefault="00227BAA" w:rsidP="001C709B">
      <w:r>
        <w:t xml:space="preserve">The Price of this Change Request is </w:t>
      </w:r>
      <w:r w:rsidR="00E9062B" w:rsidRPr="00C403C5">
        <w:rPr>
          <w:b/>
          <w:bCs/>
        </w:rPr>
        <w:t>$</w:t>
      </w:r>
      <w:r w:rsidR="00EB7687" w:rsidRPr="00C403C5">
        <w:rPr>
          <w:b/>
          <w:bCs/>
        </w:rPr>
        <w:t>42,410.77</w:t>
      </w:r>
      <w:r w:rsidR="00A31349">
        <w:rPr>
          <w:b/>
          <w:bCs/>
        </w:rPr>
        <w:t xml:space="preserve"> </w:t>
      </w:r>
      <w:r w:rsidR="00CA6FDB" w:rsidRPr="00C403C5">
        <w:rPr>
          <w:b/>
          <w:bCs/>
        </w:rPr>
        <w:t>(excl. GST and expenses)</w:t>
      </w:r>
      <w:r>
        <w:t xml:space="preserve">. </w:t>
      </w:r>
      <w:r w:rsidR="00E9062B">
        <w:t>The</w:t>
      </w:r>
      <w:r>
        <w:t xml:space="preserve"> </w:t>
      </w:r>
      <w:r w:rsidR="00E9062B">
        <w:t xml:space="preserve">billing for month of October will </w:t>
      </w:r>
      <w:r w:rsidR="00C403C5">
        <w:t xml:space="preserve">increase from $73,252.06 to </w:t>
      </w:r>
      <w:r w:rsidR="00E9062B">
        <w:t>become $</w:t>
      </w:r>
      <w:r w:rsidR="004938D6" w:rsidRPr="004938D6">
        <w:t>115</w:t>
      </w:r>
      <w:r w:rsidR="00203396">
        <w:t>,</w:t>
      </w:r>
      <w:r w:rsidR="004938D6" w:rsidRPr="004938D6">
        <w:t>662.83</w:t>
      </w:r>
      <w:r w:rsidR="004938D6">
        <w:t xml:space="preserve"> </w:t>
      </w:r>
      <w:r w:rsidR="00C403C5">
        <w:t>(</w:t>
      </w:r>
      <w:r w:rsidR="00E9062B">
        <w:t>excl</w:t>
      </w:r>
      <w:r w:rsidR="00C403C5">
        <w:t xml:space="preserve">. </w:t>
      </w:r>
      <w:r w:rsidR="00E9062B">
        <w:t>GST</w:t>
      </w:r>
      <w:r w:rsidR="00C403C5">
        <w:t xml:space="preserve"> and expenses)</w:t>
      </w:r>
      <w:r w:rsidR="00E9062B">
        <w:t>.</w:t>
      </w:r>
    </w:p>
    <w:p w14:paraId="54603B5C" w14:textId="77777777" w:rsidR="00E9062B" w:rsidRDefault="00E9062B" w:rsidP="001C709B"/>
    <w:p w14:paraId="44BFFB14" w14:textId="70451EBD" w:rsidR="00BB62A6" w:rsidRPr="00784F1B" w:rsidRDefault="00BB62A6">
      <w:pPr>
        <w:pStyle w:val="ListParagraph"/>
        <w:numPr>
          <w:ilvl w:val="0"/>
          <w:numId w:val="13"/>
        </w:numPr>
        <w:ind w:left="567" w:hanging="567"/>
        <w:rPr>
          <w:b/>
          <w:bCs/>
          <w:color w:val="1F4E79" w:themeColor="accent1" w:themeShade="80"/>
          <w:sz w:val="36"/>
          <w:szCs w:val="36"/>
        </w:rPr>
      </w:pPr>
      <w:bookmarkStart w:id="13" w:name="_Toc86667605"/>
      <w:r w:rsidRPr="00784F1B">
        <w:rPr>
          <w:b/>
          <w:bCs/>
          <w:color w:val="1F4E79" w:themeColor="accent1" w:themeShade="80"/>
          <w:sz w:val="36"/>
          <w:szCs w:val="36"/>
        </w:rPr>
        <w:t>Effect of change on Delivery Dates or project implementation</w:t>
      </w:r>
      <w:bookmarkEnd w:id="13"/>
      <w:r w:rsidRPr="00784F1B">
        <w:rPr>
          <w:b/>
          <w:bCs/>
          <w:color w:val="1F4E79" w:themeColor="accent1" w:themeShade="80"/>
          <w:sz w:val="36"/>
          <w:szCs w:val="36"/>
        </w:rPr>
        <w:t xml:space="preserve"> </w:t>
      </w:r>
    </w:p>
    <w:p w14:paraId="6F52F4A4" w14:textId="6F7C5CB1" w:rsidR="008716B1" w:rsidRPr="009B36CF" w:rsidRDefault="009B36CF" w:rsidP="00C67E34">
      <w:pPr>
        <w:rPr>
          <w:rFonts w:cs="Arial"/>
          <w:bCs/>
          <w:szCs w:val="22"/>
        </w:rPr>
      </w:pPr>
      <w:r w:rsidRPr="009B36CF">
        <w:rPr>
          <w:rFonts w:cs="Arial"/>
          <w:bCs/>
          <w:szCs w:val="22"/>
        </w:rPr>
        <w:t>No impact to Managed Services.</w:t>
      </w:r>
    </w:p>
    <w:p w14:paraId="450FE663" w14:textId="77777777" w:rsidR="00117FF3" w:rsidRDefault="00117FF3" w:rsidP="00C67E34">
      <w:pPr>
        <w:rPr>
          <w:b/>
        </w:rPr>
      </w:pPr>
    </w:p>
    <w:p w14:paraId="50AF5478" w14:textId="0F442A1A" w:rsidR="00BB62A6" w:rsidRPr="00CF3063" w:rsidRDefault="00BB62A6" w:rsidP="00C67E34">
      <w:pPr>
        <w:rPr>
          <w:b/>
        </w:rPr>
      </w:pPr>
      <w:r w:rsidRPr="00CF3063">
        <w:rPr>
          <w:b/>
        </w:rPr>
        <w:t>Specify whether a revised PIPP is agreed to show how the Change will be implemented</w:t>
      </w:r>
    </w:p>
    <w:p w14:paraId="714870BC" w14:textId="5153EE37" w:rsidR="00BB62A6" w:rsidRDefault="00BB62A6" w:rsidP="00C67E34">
      <w:pPr>
        <w:rPr>
          <w:rFonts w:cs="Arial"/>
          <w:szCs w:val="22"/>
          <w:highlight w:val="yellow"/>
        </w:rPr>
      </w:pPr>
      <w:r w:rsidRPr="00CF3063">
        <w:rPr>
          <w:rFonts w:cs="Arial"/>
          <w:szCs w:val="22"/>
        </w:rPr>
        <w:fldChar w:fldCharType="begin">
          <w:ffData>
            <w:name w:val="Check8"/>
            <w:enabled/>
            <w:calcOnExit w:val="0"/>
            <w:checkBox>
              <w:size w:val="24"/>
              <w:default w:val="0"/>
            </w:checkBox>
          </w:ffData>
        </w:fldChar>
      </w:r>
      <w:r w:rsidRPr="00CF3063">
        <w:rPr>
          <w:rFonts w:cs="Arial"/>
          <w:szCs w:val="22"/>
        </w:rPr>
        <w:instrText xml:space="preserve"> FORMCHECKBOX </w:instrText>
      </w:r>
      <w:r w:rsidR="005D56E0">
        <w:rPr>
          <w:rFonts w:cs="Arial"/>
          <w:szCs w:val="22"/>
        </w:rPr>
      </w:r>
      <w:r w:rsidR="005D56E0">
        <w:rPr>
          <w:rFonts w:cs="Arial"/>
          <w:szCs w:val="22"/>
        </w:rPr>
        <w:fldChar w:fldCharType="separate"/>
      </w:r>
      <w:r w:rsidRPr="00CF3063">
        <w:rPr>
          <w:rFonts w:cs="Arial"/>
          <w:szCs w:val="22"/>
          <w:lang w:val="en-US"/>
        </w:rPr>
        <w:fldChar w:fldCharType="end"/>
      </w:r>
      <w:r w:rsidRPr="00CF3063">
        <w:rPr>
          <w:rFonts w:cs="Arial"/>
          <w:szCs w:val="22"/>
        </w:rPr>
        <w:tab/>
        <w:t xml:space="preserve">Yes </w:t>
      </w:r>
    </w:p>
    <w:p w14:paraId="16B9CED2" w14:textId="321B0322" w:rsidR="00292F3B" w:rsidRPr="00292F3B" w:rsidRDefault="00292F3B" w:rsidP="00C67E34">
      <w:pPr>
        <w:rPr>
          <w:rFonts w:cs="Arial"/>
          <w:szCs w:val="22"/>
          <w:lang w:val="en-US"/>
        </w:rPr>
      </w:pPr>
      <w:r>
        <w:rPr>
          <w:rFonts w:cs="Arial"/>
          <w:szCs w:val="22"/>
          <w:lang w:val="en-US"/>
        </w:rPr>
        <w:fldChar w:fldCharType="begin">
          <w:ffData>
            <w:name w:val="Check8"/>
            <w:enabled/>
            <w:calcOnExit w:val="0"/>
            <w:checkBox>
              <w:size w:val="24"/>
              <w:default w:val="1"/>
            </w:checkBox>
          </w:ffData>
        </w:fldChar>
      </w:r>
      <w:r>
        <w:rPr>
          <w:rFonts w:cs="Arial"/>
          <w:szCs w:val="22"/>
          <w:lang w:val="en-US"/>
        </w:rPr>
        <w:instrText xml:space="preserve"> FORMCHECKBOX </w:instrText>
      </w:r>
      <w:r w:rsidR="005D56E0">
        <w:rPr>
          <w:rFonts w:cs="Arial"/>
          <w:szCs w:val="22"/>
          <w:lang w:val="en-US"/>
        </w:rPr>
      </w:r>
      <w:r w:rsidR="005D56E0">
        <w:rPr>
          <w:rFonts w:cs="Arial"/>
          <w:szCs w:val="22"/>
          <w:lang w:val="en-US"/>
        </w:rPr>
        <w:fldChar w:fldCharType="separate"/>
      </w:r>
      <w:r>
        <w:rPr>
          <w:rFonts w:cs="Arial"/>
          <w:szCs w:val="22"/>
          <w:lang w:val="en-US"/>
        </w:rPr>
        <w:fldChar w:fldCharType="end"/>
      </w:r>
      <w:r w:rsidRPr="00CF3063">
        <w:rPr>
          <w:rFonts w:cs="Arial"/>
          <w:szCs w:val="22"/>
          <w:lang w:val="en-US"/>
        </w:rPr>
        <w:tab/>
      </w:r>
      <w:r>
        <w:rPr>
          <w:rFonts w:cs="Arial"/>
          <w:szCs w:val="22"/>
          <w:lang w:val="en-US"/>
        </w:rPr>
        <w:t>No</w:t>
      </w:r>
    </w:p>
    <w:p w14:paraId="0E055C1A" w14:textId="77777777" w:rsidR="00BB62A6" w:rsidRPr="00CF3063" w:rsidRDefault="00BB62A6">
      <w:pPr>
        <w:pStyle w:val="Heading1"/>
        <w:numPr>
          <w:ilvl w:val="0"/>
          <w:numId w:val="13"/>
        </w:numPr>
        <w:ind w:left="567" w:hanging="567"/>
        <w:rPr>
          <w:szCs w:val="22"/>
        </w:rPr>
      </w:pPr>
      <w:bookmarkStart w:id="14" w:name="_Toc86667606"/>
      <w:r w:rsidRPr="00CF3063">
        <w:rPr>
          <w:szCs w:val="22"/>
        </w:rPr>
        <w:t>The responsibilities of the parties for implementing the Change</w:t>
      </w:r>
      <w:bookmarkEnd w:id="14"/>
    </w:p>
    <w:p w14:paraId="7EAB01B3" w14:textId="77777777" w:rsidR="00BB62A6" w:rsidRPr="00CF3063" w:rsidRDefault="00BB62A6" w:rsidP="00C67E34">
      <w:pPr>
        <w:rPr>
          <w:rFonts w:cs="Arial"/>
          <w:b/>
          <w:szCs w:val="22"/>
        </w:rPr>
      </w:pPr>
      <w:r w:rsidRPr="00CF3063">
        <w:rPr>
          <w:rFonts w:cs="Arial"/>
          <w:b/>
          <w:szCs w:val="22"/>
        </w:rPr>
        <w:t>Responsibilities of the Supplier</w:t>
      </w:r>
    </w:p>
    <w:p w14:paraId="016D1FF9" w14:textId="1902AFC2" w:rsidR="00BB62A6" w:rsidRPr="00386B30" w:rsidRDefault="00BD5E67" w:rsidP="00C67E34">
      <w:pPr>
        <w:rPr>
          <w:rFonts w:cs="Arial"/>
          <w:szCs w:val="22"/>
        </w:rPr>
      </w:pPr>
      <w:r w:rsidRPr="00386B30">
        <w:rPr>
          <w:rFonts w:cs="Arial"/>
          <w:szCs w:val="22"/>
        </w:rPr>
        <w:t xml:space="preserve">In accordance with </w:t>
      </w:r>
      <w:r w:rsidR="00B96504" w:rsidRPr="00386B30">
        <w:rPr>
          <w:rFonts w:cs="Arial"/>
          <w:szCs w:val="22"/>
        </w:rPr>
        <w:t xml:space="preserve">the amendments to </w:t>
      </w:r>
      <w:r w:rsidR="00386B30" w:rsidRPr="00386B30">
        <w:rPr>
          <w:rFonts w:cs="Arial"/>
          <w:szCs w:val="22"/>
        </w:rPr>
        <w:t xml:space="preserve">Schedule 10 Statement of Work </w:t>
      </w:r>
    </w:p>
    <w:p w14:paraId="52705551" w14:textId="77777777" w:rsidR="00BB62A6" w:rsidRPr="00CF3063" w:rsidRDefault="00BB62A6" w:rsidP="00C67E34">
      <w:pPr>
        <w:rPr>
          <w:rFonts w:cs="Arial"/>
          <w:b/>
          <w:szCs w:val="22"/>
        </w:rPr>
      </w:pPr>
      <w:r w:rsidRPr="00CF3063">
        <w:rPr>
          <w:rFonts w:cs="Arial"/>
          <w:b/>
          <w:szCs w:val="22"/>
        </w:rPr>
        <w:t>Responsibilities of the Customer</w:t>
      </w:r>
    </w:p>
    <w:p w14:paraId="3A85F7AB" w14:textId="171D6D1C" w:rsidR="00BB62A6" w:rsidRPr="00DD243B" w:rsidRDefault="00DD243B" w:rsidP="00C67E34">
      <w:pPr>
        <w:rPr>
          <w:rFonts w:cs="Arial"/>
          <w:szCs w:val="22"/>
        </w:rPr>
      </w:pPr>
      <w:r w:rsidRPr="00DD243B">
        <w:rPr>
          <w:rFonts w:cs="Arial"/>
          <w:szCs w:val="22"/>
        </w:rPr>
        <w:t xml:space="preserve">In accordance with the amendments to Schedule 10 Statement of Work </w:t>
      </w:r>
    </w:p>
    <w:p w14:paraId="407B27FF" w14:textId="77777777" w:rsidR="00BB62A6" w:rsidRPr="00CF3063" w:rsidRDefault="00BB62A6">
      <w:pPr>
        <w:pStyle w:val="Heading1"/>
        <w:numPr>
          <w:ilvl w:val="0"/>
          <w:numId w:val="13"/>
        </w:numPr>
        <w:ind w:left="567" w:hanging="567"/>
        <w:rPr>
          <w:szCs w:val="22"/>
        </w:rPr>
      </w:pPr>
      <w:bookmarkStart w:id="15" w:name="_Toc86667607"/>
      <w:r w:rsidRPr="00CF3063">
        <w:rPr>
          <w:szCs w:val="22"/>
        </w:rPr>
        <w:t>Other effects of Change</w:t>
      </w:r>
      <w:bookmarkEnd w:id="15"/>
    </w:p>
    <w:p w14:paraId="4FBA4969" w14:textId="77777777" w:rsidR="00BB62A6" w:rsidRPr="00CF3063" w:rsidRDefault="00BB62A6" w:rsidP="00C67E34">
      <w:pPr>
        <w:rPr>
          <w:rFonts w:cs="Arial"/>
          <w:b/>
          <w:szCs w:val="22"/>
        </w:rPr>
      </w:pPr>
      <w:r w:rsidRPr="00CF3063">
        <w:rPr>
          <w:rFonts w:cs="Arial"/>
          <w:b/>
          <w:szCs w:val="22"/>
        </w:rPr>
        <w:t>Timing for payment</w:t>
      </w:r>
    </w:p>
    <w:p w14:paraId="3C1536E4" w14:textId="77777777" w:rsidR="002F15E2" w:rsidRPr="00236447" w:rsidRDefault="002F15E2" w:rsidP="002F15E2">
      <w:pPr>
        <w:rPr>
          <w:rFonts w:cs="Arial"/>
          <w:szCs w:val="22"/>
        </w:rPr>
      </w:pPr>
      <w:r w:rsidRPr="00236447">
        <w:rPr>
          <w:rFonts w:cs="Arial"/>
          <w:szCs w:val="22"/>
        </w:rPr>
        <w:t xml:space="preserve">Not Applicable </w:t>
      </w:r>
    </w:p>
    <w:p w14:paraId="4E254153" w14:textId="77777777" w:rsidR="00BB62A6" w:rsidRPr="00236447" w:rsidRDefault="00BB62A6" w:rsidP="00C67E34">
      <w:pPr>
        <w:rPr>
          <w:rFonts w:cs="Arial"/>
          <w:b/>
          <w:szCs w:val="22"/>
        </w:rPr>
      </w:pPr>
      <w:r w:rsidRPr="00236447">
        <w:rPr>
          <w:rFonts w:cs="Arial"/>
          <w:b/>
          <w:szCs w:val="22"/>
        </w:rPr>
        <w:t>Customer Inputs</w:t>
      </w:r>
    </w:p>
    <w:p w14:paraId="0647FAB4" w14:textId="0FB408D1" w:rsidR="00BB62A6" w:rsidRPr="00236447" w:rsidRDefault="001B1A0D" w:rsidP="00C67E34">
      <w:pPr>
        <w:rPr>
          <w:rFonts w:cs="Arial"/>
          <w:szCs w:val="22"/>
        </w:rPr>
      </w:pPr>
      <w:r w:rsidRPr="00236447">
        <w:rPr>
          <w:rFonts w:cs="Arial"/>
          <w:szCs w:val="22"/>
        </w:rPr>
        <w:t xml:space="preserve">Managing the Program of Work for the Development POD and directing Avanade’s </w:t>
      </w:r>
      <w:r w:rsidR="002F15E2" w:rsidRPr="00236447">
        <w:rPr>
          <w:rFonts w:cs="Arial"/>
          <w:szCs w:val="22"/>
        </w:rPr>
        <w:t>priorities.</w:t>
      </w:r>
    </w:p>
    <w:p w14:paraId="12696DF0" w14:textId="77777777" w:rsidR="00BB62A6" w:rsidRPr="00236447" w:rsidRDefault="00BB62A6" w:rsidP="00C67E34">
      <w:pPr>
        <w:rPr>
          <w:rFonts w:cs="Arial"/>
          <w:b/>
          <w:szCs w:val="22"/>
        </w:rPr>
      </w:pPr>
      <w:r w:rsidRPr="00236447">
        <w:rPr>
          <w:rFonts w:cs="Arial"/>
          <w:b/>
          <w:szCs w:val="22"/>
        </w:rPr>
        <w:t>Customer assistance</w:t>
      </w:r>
    </w:p>
    <w:p w14:paraId="088DAB14" w14:textId="77777777" w:rsidR="002F15E2" w:rsidRPr="00236447" w:rsidRDefault="002F15E2" w:rsidP="002F15E2">
      <w:pPr>
        <w:rPr>
          <w:rFonts w:cs="Arial"/>
          <w:szCs w:val="22"/>
        </w:rPr>
      </w:pPr>
      <w:r w:rsidRPr="00236447">
        <w:rPr>
          <w:rFonts w:cs="Arial"/>
          <w:szCs w:val="22"/>
        </w:rPr>
        <w:t xml:space="preserve">Not Applicable </w:t>
      </w:r>
    </w:p>
    <w:p w14:paraId="50CB93E3" w14:textId="77777777" w:rsidR="00BB62A6" w:rsidRPr="00236447" w:rsidRDefault="00BB62A6" w:rsidP="00C67E34">
      <w:pPr>
        <w:rPr>
          <w:rFonts w:cs="Arial"/>
          <w:b/>
          <w:szCs w:val="22"/>
        </w:rPr>
      </w:pPr>
      <w:r w:rsidRPr="00236447">
        <w:rPr>
          <w:rFonts w:cs="Arial"/>
          <w:b/>
          <w:szCs w:val="22"/>
        </w:rPr>
        <w:lastRenderedPageBreak/>
        <w:t>Acceptance Testing</w:t>
      </w:r>
    </w:p>
    <w:p w14:paraId="73BB23FC" w14:textId="77777777" w:rsidR="002F15E2" w:rsidRPr="00236447" w:rsidRDefault="002F15E2" w:rsidP="002F15E2">
      <w:pPr>
        <w:rPr>
          <w:rFonts w:cs="Arial"/>
          <w:szCs w:val="22"/>
        </w:rPr>
      </w:pPr>
      <w:r w:rsidRPr="00236447">
        <w:rPr>
          <w:rFonts w:cs="Arial"/>
          <w:szCs w:val="22"/>
        </w:rPr>
        <w:t xml:space="preserve">Not Applicable </w:t>
      </w:r>
    </w:p>
    <w:p w14:paraId="5B44F26B" w14:textId="77777777" w:rsidR="00BB62A6" w:rsidRPr="00236447" w:rsidRDefault="00BB62A6" w:rsidP="00C67E34">
      <w:pPr>
        <w:rPr>
          <w:rFonts w:cs="Arial"/>
          <w:b/>
          <w:szCs w:val="22"/>
        </w:rPr>
      </w:pPr>
      <w:r w:rsidRPr="00236447">
        <w:rPr>
          <w:rFonts w:cs="Arial"/>
          <w:b/>
          <w:szCs w:val="22"/>
        </w:rPr>
        <w:t>Performance of Deliverables</w:t>
      </w:r>
    </w:p>
    <w:p w14:paraId="2D1F8756" w14:textId="77777777" w:rsidR="002F15E2" w:rsidRPr="00236447" w:rsidRDefault="002F15E2" w:rsidP="002F15E2">
      <w:pPr>
        <w:rPr>
          <w:rFonts w:cs="Arial"/>
          <w:szCs w:val="22"/>
        </w:rPr>
      </w:pPr>
      <w:r w:rsidRPr="00236447">
        <w:rPr>
          <w:rFonts w:cs="Arial"/>
          <w:szCs w:val="22"/>
        </w:rPr>
        <w:t xml:space="preserve">Not Applicable </w:t>
      </w:r>
    </w:p>
    <w:p w14:paraId="5B857938" w14:textId="77777777" w:rsidR="00BB62A6" w:rsidRPr="00236447" w:rsidRDefault="00BB62A6" w:rsidP="00C67E34">
      <w:pPr>
        <w:rPr>
          <w:rFonts w:cs="Arial"/>
          <w:b/>
          <w:szCs w:val="22"/>
        </w:rPr>
      </w:pPr>
      <w:r w:rsidRPr="00236447">
        <w:rPr>
          <w:rFonts w:cs="Arial"/>
          <w:b/>
          <w:szCs w:val="22"/>
        </w:rPr>
        <w:t>Documentation</w:t>
      </w:r>
    </w:p>
    <w:p w14:paraId="3A7F8956" w14:textId="77777777" w:rsidR="002F15E2" w:rsidRPr="00236447" w:rsidRDefault="002F15E2" w:rsidP="002F15E2">
      <w:pPr>
        <w:rPr>
          <w:rFonts w:cs="Arial"/>
          <w:szCs w:val="22"/>
        </w:rPr>
      </w:pPr>
      <w:r w:rsidRPr="00236447">
        <w:rPr>
          <w:rFonts w:cs="Arial"/>
          <w:szCs w:val="22"/>
        </w:rPr>
        <w:t xml:space="preserve">Not Applicable </w:t>
      </w:r>
    </w:p>
    <w:p w14:paraId="490042A3" w14:textId="77777777" w:rsidR="00BB62A6" w:rsidRPr="00236447" w:rsidRDefault="00BB62A6" w:rsidP="00C67E34">
      <w:pPr>
        <w:rPr>
          <w:rFonts w:cs="Arial"/>
          <w:b/>
          <w:szCs w:val="22"/>
        </w:rPr>
      </w:pPr>
      <w:r w:rsidRPr="00236447">
        <w:rPr>
          <w:rFonts w:cs="Arial"/>
          <w:b/>
          <w:szCs w:val="22"/>
        </w:rPr>
        <w:t>Training</w:t>
      </w:r>
    </w:p>
    <w:p w14:paraId="6B3A5A3D" w14:textId="77777777" w:rsidR="002F15E2" w:rsidRPr="00236447" w:rsidRDefault="002F15E2" w:rsidP="002F15E2">
      <w:pPr>
        <w:rPr>
          <w:rFonts w:cs="Arial"/>
          <w:szCs w:val="22"/>
        </w:rPr>
      </w:pPr>
      <w:r w:rsidRPr="00236447">
        <w:rPr>
          <w:rFonts w:cs="Arial"/>
          <w:szCs w:val="22"/>
        </w:rPr>
        <w:t xml:space="preserve">Not Applicable </w:t>
      </w:r>
    </w:p>
    <w:p w14:paraId="42E0276D" w14:textId="77777777" w:rsidR="00BB62A6" w:rsidRPr="00236447" w:rsidRDefault="00BB62A6" w:rsidP="00C67E34">
      <w:pPr>
        <w:rPr>
          <w:rFonts w:cs="Arial"/>
          <w:b/>
          <w:szCs w:val="22"/>
        </w:rPr>
      </w:pPr>
      <w:r w:rsidRPr="00236447">
        <w:rPr>
          <w:rFonts w:cs="Arial"/>
          <w:b/>
          <w:szCs w:val="22"/>
        </w:rPr>
        <w:t>LD Obligations</w:t>
      </w:r>
    </w:p>
    <w:p w14:paraId="2C555F89" w14:textId="5EEF9786" w:rsidR="00BB62A6" w:rsidRPr="00236447" w:rsidRDefault="00FA699A" w:rsidP="00C67E34">
      <w:pPr>
        <w:rPr>
          <w:rFonts w:cs="Arial"/>
          <w:szCs w:val="22"/>
        </w:rPr>
      </w:pPr>
      <w:r w:rsidRPr="00236447">
        <w:rPr>
          <w:rFonts w:cs="Arial"/>
          <w:szCs w:val="22"/>
        </w:rPr>
        <w:t xml:space="preserve">Not Applicable </w:t>
      </w:r>
    </w:p>
    <w:p w14:paraId="623EC390" w14:textId="77777777" w:rsidR="00BB62A6" w:rsidRPr="00236447" w:rsidRDefault="00BB62A6" w:rsidP="00C67E34">
      <w:pPr>
        <w:rPr>
          <w:rFonts w:cs="Arial"/>
          <w:b/>
          <w:szCs w:val="22"/>
        </w:rPr>
      </w:pPr>
      <w:r w:rsidRPr="00236447">
        <w:rPr>
          <w:rFonts w:cs="Arial"/>
          <w:b/>
          <w:szCs w:val="22"/>
        </w:rPr>
        <w:t>Due Dates for LD Obligations</w:t>
      </w:r>
    </w:p>
    <w:p w14:paraId="1CE15F61" w14:textId="2894CD0B" w:rsidR="00BB62A6" w:rsidRPr="00CF3063" w:rsidRDefault="00FA699A" w:rsidP="00C67E34">
      <w:pPr>
        <w:rPr>
          <w:rFonts w:cs="Arial"/>
          <w:szCs w:val="22"/>
        </w:rPr>
      </w:pPr>
      <w:r w:rsidRPr="00236447">
        <w:rPr>
          <w:rFonts w:cs="Arial"/>
          <w:szCs w:val="22"/>
        </w:rPr>
        <w:t xml:space="preserve">Not applicable </w:t>
      </w:r>
      <w:r w:rsidR="00BB62A6" w:rsidRPr="00CF3063">
        <w:rPr>
          <w:rFonts w:cs="Arial"/>
          <w:szCs w:val="22"/>
          <w:highlight w:val="yellow"/>
        </w:rPr>
        <w:br w:type="page"/>
      </w:r>
    </w:p>
    <w:p w14:paraId="0D14CD94" w14:textId="77777777" w:rsidR="00BB62A6" w:rsidRPr="00153D6B" w:rsidRDefault="00BB62A6" w:rsidP="00C67E34">
      <w:pPr>
        <w:pStyle w:val="Heading1"/>
        <w:keepNext/>
        <w:keepLines/>
      </w:pPr>
      <w:bookmarkStart w:id="16" w:name="_Toc86667608"/>
      <w:r w:rsidRPr="00153D6B">
        <w:lastRenderedPageBreak/>
        <w:t>Execution</w:t>
      </w:r>
      <w:r>
        <w:t xml:space="preserve"> of Change Request</w:t>
      </w:r>
      <w:bookmarkEnd w:id="16"/>
    </w:p>
    <w:p w14:paraId="721F6939" w14:textId="77777777" w:rsidR="00BB62A6" w:rsidRPr="003E5B73" w:rsidRDefault="00BB62A6" w:rsidP="00C67E34">
      <w:pPr>
        <w:keepNext/>
        <w:rPr>
          <w:b/>
        </w:rPr>
      </w:pPr>
    </w:p>
    <w:p w14:paraId="3A14B455" w14:textId="77777777" w:rsidR="00BB62A6" w:rsidRPr="003E5B73" w:rsidRDefault="00BB62A6" w:rsidP="00C67E34">
      <w:pPr>
        <w:keepNext/>
        <w:rPr>
          <w:lang w:eastAsia="en-AU"/>
        </w:rPr>
      </w:pPr>
      <w:r w:rsidRPr="00CF3063">
        <w:rPr>
          <w:b/>
          <w:sz w:val="24"/>
          <w:lang w:eastAsia="en-AU"/>
        </w:rPr>
        <w:t>Execution by Supplier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blLook w:val="04A0" w:firstRow="1" w:lastRow="0" w:firstColumn="1" w:lastColumn="0" w:noHBand="0" w:noVBand="1"/>
      </w:tblPr>
      <w:tblGrid>
        <w:gridCol w:w="9629"/>
      </w:tblGrid>
      <w:tr w:rsidR="00BB62A6" w:rsidRPr="00C25326" w14:paraId="781286F9" w14:textId="77777777" w:rsidTr="00C67E34">
        <w:tc>
          <w:tcPr>
            <w:tcW w:w="9854" w:type="dxa"/>
            <w:shd w:val="clear" w:color="auto" w:fill="DBE5F1"/>
          </w:tcPr>
          <w:tbl>
            <w:tblPr>
              <w:tblW w:w="5000" w:type="pct"/>
              <w:tblCellMar>
                <w:left w:w="107" w:type="dxa"/>
                <w:right w:w="107" w:type="dxa"/>
              </w:tblCellMar>
              <w:tblLook w:val="04A0" w:firstRow="1" w:lastRow="0" w:firstColumn="1" w:lastColumn="0" w:noHBand="0" w:noVBand="1"/>
            </w:tblPr>
            <w:tblGrid>
              <w:gridCol w:w="3821"/>
              <w:gridCol w:w="288"/>
              <w:gridCol w:w="5304"/>
            </w:tblGrid>
            <w:tr w:rsidR="00BB62A6" w:rsidRPr="009F7D87" w14:paraId="510D0454" w14:textId="77777777" w:rsidTr="00C67E34">
              <w:trPr>
                <w:cantSplit/>
              </w:trPr>
              <w:tc>
                <w:tcPr>
                  <w:tcW w:w="2032" w:type="pct"/>
                </w:tcPr>
                <w:p w14:paraId="4756E7D6" w14:textId="77777777" w:rsidR="00BB62A6" w:rsidRPr="00CF3063" w:rsidRDefault="00BB62A6" w:rsidP="00C67E34">
                  <w:pPr>
                    <w:keepNext/>
                    <w:keepLines/>
                    <w:tabs>
                      <w:tab w:val="left" w:pos="0"/>
                      <w:tab w:val="right" w:leader="dot" w:pos="3528"/>
                    </w:tabs>
                    <w:spacing w:before="0" w:after="0" w:line="240" w:lineRule="auto"/>
                    <w:rPr>
                      <w:szCs w:val="20"/>
                    </w:rPr>
                  </w:pPr>
                </w:p>
                <w:p w14:paraId="6C08D71A" w14:textId="77777777" w:rsidR="00BB62A6" w:rsidRPr="00CF3063" w:rsidRDefault="00BB62A6" w:rsidP="00C67E34">
                  <w:pPr>
                    <w:keepNext/>
                    <w:keepLines/>
                    <w:tabs>
                      <w:tab w:val="left" w:pos="0"/>
                      <w:tab w:val="right" w:leader="dot" w:pos="6521"/>
                    </w:tabs>
                    <w:spacing w:before="0" w:after="0" w:line="240" w:lineRule="auto"/>
                    <w:rPr>
                      <w:szCs w:val="20"/>
                    </w:rPr>
                  </w:pPr>
                  <w:r w:rsidRPr="00CF3063">
                    <w:rPr>
                      <w:szCs w:val="20"/>
                    </w:rPr>
                    <w:t>Date ……………………………………..</w:t>
                  </w:r>
                </w:p>
                <w:p w14:paraId="2A3102E6" w14:textId="77777777" w:rsidR="00BB62A6" w:rsidRPr="00CF3063" w:rsidRDefault="00BB62A6" w:rsidP="00C67E34">
                  <w:pPr>
                    <w:keepNext/>
                    <w:keepLines/>
                    <w:tabs>
                      <w:tab w:val="left" w:pos="0"/>
                      <w:tab w:val="right" w:leader="dot" w:pos="6521"/>
                    </w:tabs>
                    <w:spacing w:before="0" w:after="0" w:line="240" w:lineRule="auto"/>
                    <w:rPr>
                      <w:szCs w:val="20"/>
                    </w:rPr>
                  </w:pPr>
                </w:p>
                <w:p w14:paraId="3548EE2C" w14:textId="77777777" w:rsidR="00BB62A6" w:rsidRPr="00CF3063" w:rsidRDefault="00BB62A6" w:rsidP="00C67E34">
                  <w:pPr>
                    <w:keepNext/>
                    <w:keepLines/>
                    <w:tabs>
                      <w:tab w:val="left" w:pos="0"/>
                    </w:tabs>
                    <w:spacing w:before="0" w:after="0" w:line="240" w:lineRule="auto"/>
                    <w:rPr>
                      <w:szCs w:val="20"/>
                    </w:rPr>
                  </w:pPr>
                  <w:r w:rsidRPr="00CF3063">
                    <w:rPr>
                      <w:b/>
                      <w:szCs w:val="20"/>
                    </w:rPr>
                    <w:t xml:space="preserve">EXECUTED </w:t>
                  </w:r>
                  <w:r w:rsidRPr="00CF3063">
                    <w:rPr>
                      <w:szCs w:val="20"/>
                    </w:rPr>
                    <w:t>for and on behalf of:</w:t>
                  </w:r>
                </w:p>
                <w:p w14:paraId="49E5E5CD" w14:textId="77777777" w:rsidR="00BB62A6" w:rsidRPr="00CF3063" w:rsidRDefault="00BB62A6" w:rsidP="00C67E34">
                  <w:pPr>
                    <w:keepNext/>
                    <w:keepLines/>
                    <w:tabs>
                      <w:tab w:val="left" w:pos="0"/>
                    </w:tabs>
                    <w:spacing w:before="0" w:after="0" w:line="240" w:lineRule="auto"/>
                    <w:rPr>
                      <w:szCs w:val="20"/>
                    </w:rPr>
                  </w:pPr>
                </w:p>
                <w:p w14:paraId="13ADBED2" w14:textId="77777777" w:rsidR="00BB62A6" w:rsidRPr="00CF3063" w:rsidRDefault="00BB62A6" w:rsidP="00C67E34">
                  <w:pPr>
                    <w:keepNext/>
                    <w:keepLines/>
                    <w:tabs>
                      <w:tab w:val="left" w:pos="0"/>
                      <w:tab w:val="right" w:leader="dot" w:pos="3528"/>
                    </w:tabs>
                    <w:spacing w:before="0" w:after="0" w:line="240" w:lineRule="auto"/>
                    <w:rPr>
                      <w:szCs w:val="20"/>
                    </w:rPr>
                  </w:pPr>
                  <w:r w:rsidRPr="00CF3063">
                    <w:rPr>
                      <w:szCs w:val="20"/>
                    </w:rPr>
                    <w:tab/>
                  </w:r>
                </w:p>
                <w:p w14:paraId="0B7E2D7F" w14:textId="77777777" w:rsidR="00BB62A6" w:rsidRPr="00CF3063" w:rsidRDefault="00BB62A6" w:rsidP="00C67E34">
                  <w:pPr>
                    <w:keepNext/>
                    <w:keepLines/>
                    <w:tabs>
                      <w:tab w:val="left" w:pos="0"/>
                    </w:tabs>
                    <w:spacing w:before="0" w:after="0" w:line="240" w:lineRule="auto"/>
                    <w:rPr>
                      <w:szCs w:val="20"/>
                    </w:rPr>
                  </w:pPr>
                  <w:r w:rsidRPr="00CF3063">
                    <w:rPr>
                      <w:szCs w:val="20"/>
                    </w:rPr>
                    <w:t>Name of Supplier</w:t>
                  </w:r>
                </w:p>
                <w:p w14:paraId="02A42540" w14:textId="77777777" w:rsidR="00BB62A6" w:rsidRPr="00CF3063" w:rsidRDefault="00BB62A6" w:rsidP="00C67E34">
                  <w:pPr>
                    <w:keepNext/>
                    <w:keepLines/>
                    <w:tabs>
                      <w:tab w:val="left" w:pos="0"/>
                    </w:tabs>
                    <w:spacing w:before="0" w:after="0" w:line="240" w:lineRule="auto"/>
                    <w:rPr>
                      <w:szCs w:val="20"/>
                    </w:rPr>
                  </w:pPr>
                  <w:r w:rsidRPr="00CF3063">
                    <w:rPr>
                      <w:szCs w:val="20"/>
                    </w:rPr>
                    <w:t>by its authorised representative, in the presence of:</w:t>
                  </w:r>
                </w:p>
                <w:p w14:paraId="6E35BFFF" w14:textId="77777777" w:rsidR="00BB62A6" w:rsidRPr="00CF3063" w:rsidRDefault="00BB62A6" w:rsidP="00C67E34">
                  <w:pPr>
                    <w:keepNext/>
                    <w:keepLines/>
                    <w:tabs>
                      <w:tab w:val="left" w:pos="0"/>
                    </w:tabs>
                    <w:spacing w:before="0" w:after="0" w:line="240" w:lineRule="auto"/>
                    <w:rPr>
                      <w:szCs w:val="20"/>
                    </w:rPr>
                  </w:pPr>
                </w:p>
                <w:p w14:paraId="1F1378E0" w14:textId="77777777" w:rsidR="00BB62A6" w:rsidRPr="00CF3063" w:rsidRDefault="00BB62A6" w:rsidP="00C67E34">
                  <w:pPr>
                    <w:keepNext/>
                    <w:keepLines/>
                    <w:tabs>
                      <w:tab w:val="left" w:pos="0"/>
                    </w:tabs>
                    <w:spacing w:before="0" w:after="0" w:line="240" w:lineRule="auto"/>
                    <w:rPr>
                      <w:szCs w:val="20"/>
                    </w:rPr>
                  </w:pPr>
                </w:p>
                <w:p w14:paraId="4910EEAF" w14:textId="77777777" w:rsidR="00BB62A6" w:rsidRPr="00CF3063" w:rsidRDefault="00BB62A6" w:rsidP="00C67E34">
                  <w:pPr>
                    <w:keepNext/>
                    <w:keepLines/>
                    <w:tabs>
                      <w:tab w:val="left" w:pos="0"/>
                      <w:tab w:val="right" w:leader="dot" w:pos="3528"/>
                    </w:tabs>
                    <w:spacing w:before="0" w:after="0" w:line="240" w:lineRule="auto"/>
                    <w:rPr>
                      <w:szCs w:val="20"/>
                    </w:rPr>
                  </w:pPr>
                  <w:r w:rsidRPr="00CF3063">
                    <w:rPr>
                      <w:szCs w:val="20"/>
                    </w:rPr>
                    <w:tab/>
                  </w:r>
                </w:p>
                <w:p w14:paraId="29A18A17" w14:textId="77777777" w:rsidR="00BB62A6" w:rsidRPr="00CF3063" w:rsidRDefault="00BB62A6" w:rsidP="00C67E34">
                  <w:pPr>
                    <w:keepNext/>
                    <w:keepLines/>
                    <w:tabs>
                      <w:tab w:val="left" w:pos="0"/>
                    </w:tabs>
                    <w:spacing w:before="0" w:after="0" w:line="240" w:lineRule="auto"/>
                    <w:rPr>
                      <w:szCs w:val="20"/>
                    </w:rPr>
                  </w:pPr>
                  <w:r w:rsidRPr="00CF3063">
                    <w:rPr>
                      <w:szCs w:val="20"/>
                    </w:rPr>
                    <w:t>Signature of witness</w:t>
                  </w:r>
                </w:p>
                <w:p w14:paraId="353B5804" w14:textId="77777777" w:rsidR="00BB62A6" w:rsidRPr="00CF3063" w:rsidRDefault="00BB62A6" w:rsidP="00C67E34">
                  <w:pPr>
                    <w:keepNext/>
                    <w:keepLines/>
                    <w:tabs>
                      <w:tab w:val="left" w:pos="0"/>
                    </w:tabs>
                    <w:spacing w:before="0" w:after="0" w:line="240" w:lineRule="auto"/>
                    <w:rPr>
                      <w:szCs w:val="20"/>
                    </w:rPr>
                  </w:pPr>
                </w:p>
                <w:p w14:paraId="40AC6C1E" w14:textId="77777777" w:rsidR="00BB62A6" w:rsidRPr="00CF3063" w:rsidRDefault="00BB62A6" w:rsidP="00C67E34">
                  <w:pPr>
                    <w:keepNext/>
                    <w:keepLines/>
                    <w:tabs>
                      <w:tab w:val="left" w:pos="0"/>
                      <w:tab w:val="right" w:leader="dot" w:pos="3528"/>
                    </w:tabs>
                    <w:spacing w:before="0" w:after="0" w:line="240" w:lineRule="auto"/>
                    <w:rPr>
                      <w:szCs w:val="20"/>
                    </w:rPr>
                  </w:pPr>
                  <w:r w:rsidRPr="00CF3063">
                    <w:rPr>
                      <w:szCs w:val="20"/>
                    </w:rPr>
                    <w:tab/>
                  </w:r>
                </w:p>
                <w:p w14:paraId="31BC8C7F" w14:textId="77777777" w:rsidR="00BB62A6" w:rsidRPr="00CF3063" w:rsidRDefault="00BB62A6" w:rsidP="00C67E34">
                  <w:pPr>
                    <w:keepNext/>
                    <w:keepLines/>
                    <w:tabs>
                      <w:tab w:val="left" w:pos="0"/>
                    </w:tabs>
                    <w:spacing w:before="0" w:after="0" w:line="240" w:lineRule="auto"/>
                    <w:rPr>
                      <w:szCs w:val="20"/>
                    </w:rPr>
                  </w:pPr>
                  <w:r w:rsidRPr="00CF3063">
                    <w:rPr>
                      <w:szCs w:val="20"/>
                    </w:rPr>
                    <w:t>Name of witness (block letters)</w:t>
                  </w:r>
                </w:p>
                <w:p w14:paraId="2966B68F" w14:textId="77777777" w:rsidR="00BB62A6" w:rsidRPr="00CF3063" w:rsidRDefault="00BB62A6" w:rsidP="00C67E34">
                  <w:pPr>
                    <w:keepNext/>
                    <w:keepLines/>
                    <w:tabs>
                      <w:tab w:val="left" w:pos="0"/>
                      <w:tab w:val="right" w:leader="dot" w:pos="3528"/>
                    </w:tabs>
                    <w:spacing w:before="0" w:after="0" w:line="240" w:lineRule="auto"/>
                    <w:rPr>
                      <w:szCs w:val="20"/>
                    </w:rPr>
                  </w:pPr>
                </w:p>
              </w:tc>
              <w:tc>
                <w:tcPr>
                  <w:tcW w:w="149" w:type="pct"/>
                  <w:hideMark/>
                </w:tcPr>
                <w:p w14:paraId="64765E4B" w14:textId="77777777" w:rsidR="00BB62A6" w:rsidRPr="00CF3063" w:rsidRDefault="00BB62A6" w:rsidP="00C67E34">
                  <w:pPr>
                    <w:keepNext/>
                    <w:keepLines/>
                    <w:tabs>
                      <w:tab w:val="left" w:pos="0"/>
                    </w:tabs>
                    <w:spacing w:before="0" w:after="0" w:line="240" w:lineRule="auto"/>
                    <w:rPr>
                      <w:szCs w:val="20"/>
                    </w:rPr>
                  </w:pPr>
                </w:p>
                <w:p w14:paraId="2C0C54FD" w14:textId="77777777" w:rsidR="00BB62A6" w:rsidRPr="00CF3063" w:rsidRDefault="00BB62A6" w:rsidP="00C67E34">
                  <w:pPr>
                    <w:keepNext/>
                    <w:keepLines/>
                    <w:tabs>
                      <w:tab w:val="left" w:pos="0"/>
                    </w:tabs>
                    <w:spacing w:before="0" w:after="0" w:line="240" w:lineRule="auto"/>
                    <w:rPr>
                      <w:szCs w:val="20"/>
                    </w:rPr>
                  </w:pPr>
                </w:p>
                <w:p w14:paraId="70253D68" w14:textId="77777777" w:rsidR="00BB62A6" w:rsidRPr="00CF3063" w:rsidRDefault="00BB62A6" w:rsidP="00C67E34">
                  <w:pPr>
                    <w:keepNext/>
                    <w:keepLines/>
                    <w:tabs>
                      <w:tab w:val="left" w:pos="0"/>
                    </w:tabs>
                    <w:spacing w:before="0" w:after="0" w:line="240" w:lineRule="auto"/>
                    <w:rPr>
                      <w:szCs w:val="20"/>
                    </w:rPr>
                  </w:pPr>
                </w:p>
                <w:p w14:paraId="5FB1B444" w14:textId="77777777" w:rsidR="00BB62A6" w:rsidRPr="00CF3063" w:rsidRDefault="00BB62A6" w:rsidP="00C67E34">
                  <w:pPr>
                    <w:keepNext/>
                    <w:keepLines/>
                    <w:tabs>
                      <w:tab w:val="left" w:pos="0"/>
                    </w:tabs>
                    <w:spacing w:before="0" w:after="0" w:line="240" w:lineRule="auto"/>
                    <w:rPr>
                      <w:szCs w:val="20"/>
                    </w:rPr>
                  </w:pPr>
                  <w:r w:rsidRPr="00CF3063">
                    <w:rPr>
                      <w:szCs w:val="20"/>
                    </w:rPr>
                    <w:t>)</w:t>
                  </w:r>
                </w:p>
                <w:p w14:paraId="3F5D8DB6" w14:textId="77777777" w:rsidR="00BB62A6" w:rsidRPr="00CF3063" w:rsidRDefault="00BB62A6" w:rsidP="00C67E34">
                  <w:pPr>
                    <w:keepNext/>
                    <w:keepLines/>
                    <w:tabs>
                      <w:tab w:val="left" w:pos="0"/>
                    </w:tabs>
                    <w:spacing w:before="0" w:after="0" w:line="240" w:lineRule="auto"/>
                    <w:rPr>
                      <w:szCs w:val="20"/>
                    </w:rPr>
                  </w:pPr>
                  <w:r w:rsidRPr="00CF3063">
                    <w:rPr>
                      <w:szCs w:val="20"/>
                    </w:rPr>
                    <w:t>)</w:t>
                  </w:r>
                </w:p>
                <w:p w14:paraId="0312665F" w14:textId="77777777" w:rsidR="00BB62A6" w:rsidRPr="00CF3063" w:rsidRDefault="00BB62A6" w:rsidP="00C67E34">
                  <w:pPr>
                    <w:keepNext/>
                    <w:keepLines/>
                    <w:tabs>
                      <w:tab w:val="left" w:pos="0"/>
                    </w:tabs>
                    <w:spacing w:before="0" w:after="0" w:line="240" w:lineRule="auto"/>
                    <w:rPr>
                      <w:szCs w:val="20"/>
                    </w:rPr>
                  </w:pPr>
                  <w:r w:rsidRPr="00CF3063">
                    <w:rPr>
                      <w:szCs w:val="20"/>
                    </w:rPr>
                    <w:t>)</w:t>
                  </w:r>
                </w:p>
                <w:p w14:paraId="73EE0986" w14:textId="77777777" w:rsidR="00BB62A6" w:rsidRPr="00CF3063" w:rsidRDefault="00BB62A6" w:rsidP="00C67E34">
                  <w:pPr>
                    <w:keepNext/>
                    <w:keepLines/>
                    <w:tabs>
                      <w:tab w:val="left" w:pos="0"/>
                    </w:tabs>
                    <w:spacing w:before="0" w:after="0" w:line="240" w:lineRule="auto"/>
                    <w:rPr>
                      <w:szCs w:val="20"/>
                    </w:rPr>
                  </w:pPr>
                  <w:r w:rsidRPr="00CF3063">
                    <w:rPr>
                      <w:szCs w:val="20"/>
                    </w:rPr>
                    <w:t>)</w:t>
                  </w:r>
                </w:p>
                <w:p w14:paraId="0DF050AC" w14:textId="77777777" w:rsidR="00BB62A6" w:rsidRPr="00CF3063" w:rsidRDefault="00BB62A6" w:rsidP="00C67E34">
                  <w:pPr>
                    <w:keepNext/>
                    <w:keepLines/>
                    <w:tabs>
                      <w:tab w:val="left" w:pos="0"/>
                    </w:tabs>
                    <w:spacing w:before="0" w:after="0" w:line="240" w:lineRule="auto"/>
                    <w:rPr>
                      <w:szCs w:val="20"/>
                    </w:rPr>
                  </w:pPr>
                  <w:r w:rsidRPr="00CF3063">
                    <w:rPr>
                      <w:szCs w:val="20"/>
                    </w:rPr>
                    <w:t>)</w:t>
                  </w:r>
                </w:p>
                <w:p w14:paraId="57538BC2" w14:textId="77777777" w:rsidR="00BB62A6" w:rsidRPr="00CF3063" w:rsidRDefault="00BB62A6" w:rsidP="00C67E34">
                  <w:pPr>
                    <w:keepNext/>
                    <w:keepLines/>
                    <w:tabs>
                      <w:tab w:val="left" w:pos="0"/>
                    </w:tabs>
                    <w:spacing w:before="0" w:after="0" w:line="240" w:lineRule="auto"/>
                    <w:rPr>
                      <w:szCs w:val="20"/>
                    </w:rPr>
                  </w:pPr>
                  <w:r w:rsidRPr="00CF3063">
                    <w:rPr>
                      <w:szCs w:val="20"/>
                    </w:rPr>
                    <w:t>)</w:t>
                  </w:r>
                </w:p>
                <w:p w14:paraId="3B2570F0" w14:textId="77777777" w:rsidR="00BB62A6" w:rsidRPr="00CF3063" w:rsidRDefault="00BB62A6" w:rsidP="00C67E34">
                  <w:pPr>
                    <w:keepNext/>
                    <w:keepLines/>
                    <w:tabs>
                      <w:tab w:val="left" w:pos="0"/>
                    </w:tabs>
                    <w:spacing w:before="0" w:after="0" w:line="240" w:lineRule="auto"/>
                    <w:rPr>
                      <w:szCs w:val="20"/>
                    </w:rPr>
                  </w:pPr>
                  <w:r w:rsidRPr="00CF3063">
                    <w:rPr>
                      <w:szCs w:val="20"/>
                    </w:rPr>
                    <w:t>)</w:t>
                  </w:r>
                </w:p>
                <w:p w14:paraId="266A6A66" w14:textId="77777777" w:rsidR="00BB62A6" w:rsidRPr="00CF3063" w:rsidRDefault="00BB62A6" w:rsidP="00C67E34">
                  <w:pPr>
                    <w:keepNext/>
                    <w:keepLines/>
                    <w:tabs>
                      <w:tab w:val="left" w:pos="0"/>
                    </w:tabs>
                    <w:spacing w:before="0" w:after="0" w:line="240" w:lineRule="auto"/>
                    <w:rPr>
                      <w:szCs w:val="20"/>
                    </w:rPr>
                  </w:pPr>
                  <w:r w:rsidRPr="00CF3063">
                    <w:rPr>
                      <w:szCs w:val="20"/>
                    </w:rPr>
                    <w:t>)</w:t>
                  </w:r>
                </w:p>
                <w:p w14:paraId="5B80A245" w14:textId="77777777" w:rsidR="00BB62A6" w:rsidRPr="00CF3063" w:rsidRDefault="00BB62A6" w:rsidP="00C67E34">
                  <w:pPr>
                    <w:keepNext/>
                    <w:keepLines/>
                    <w:tabs>
                      <w:tab w:val="left" w:pos="0"/>
                    </w:tabs>
                    <w:spacing w:before="0" w:after="0" w:line="240" w:lineRule="auto"/>
                    <w:rPr>
                      <w:szCs w:val="20"/>
                    </w:rPr>
                  </w:pPr>
                  <w:r w:rsidRPr="00CF3063">
                    <w:rPr>
                      <w:szCs w:val="20"/>
                    </w:rPr>
                    <w:t>)</w:t>
                  </w:r>
                </w:p>
                <w:p w14:paraId="70DE1B63" w14:textId="77777777" w:rsidR="00BB62A6" w:rsidRPr="00CF3063" w:rsidRDefault="00BB62A6" w:rsidP="00C67E34">
                  <w:pPr>
                    <w:keepNext/>
                    <w:keepLines/>
                    <w:tabs>
                      <w:tab w:val="left" w:pos="0"/>
                    </w:tabs>
                    <w:spacing w:before="0" w:after="0" w:line="240" w:lineRule="auto"/>
                    <w:rPr>
                      <w:szCs w:val="20"/>
                    </w:rPr>
                  </w:pPr>
                  <w:r w:rsidRPr="00CF3063">
                    <w:rPr>
                      <w:szCs w:val="20"/>
                    </w:rPr>
                    <w:t>)</w:t>
                  </w:r>
                </w:p>
                <w:p w14:paraId="13CD9B81" w14:textId="77777777" w:rsidR="00BB62A6" w:rsidRPr="00CF3063" w:rsidRDefault="00BB62A6" w:rsidP="00C67E34">
                  <w:pPr>
                    <w:keepNext/>
                    <w:keepLines/>
                    <w:tabs>
                      <w:tab w:val="left" w:pos="0"/>
                    </w:tabs>
                    <w:spacing w:before="0" w:after="0" w:line="240" w:lineRule="auto"/>
                    <w:rPr>
                      <w:szCs w:val="20"/>
                    </w:rPr>
                  </w:pPr>
                  <w:r w:rsidRPr="00CF3063">
                    <w:rPr>
                      <w:szCs w:val="20"/>
                    </w:rPr>
                    <w:t>)</w:t>
                  </w:r>
                </w:p>
                <w:p w14:paraId="51D36520" w14:textId="77777777" w:rsidR="00BB62A6" w:rsidRPr="00CF3063" w:rsidRDefault="00BB62A6" w:rsidP="00C67E34">
                  <w:pPr>
                    <w:keepNext/>
                    <w:keepLines/>
                    <w:tabs>
                      <w:tab w:val="left" w:pos="0"/>
                    </w:tabs>
                    <w:spacing w:before="0" w:after="0" w:line="240" w:lineRule="auto"/>
                    <w:rPr>
                      <w:szCs w:val="20"/>
                    </w:rPr>
                  </w:pPr>
                  <w:r w:rsidRPr="00CF3063">
                    <w:rPr>
                      <w:szCs w:val="20"/>
                    </w:rPr>
                    <w:t>)</w:t>
                  </w:r>
                </w:p>
                <w:p w14:paraId="35DB5E7B" w14:textId="77777777" w:rsidR="00BB62A6" w:rsidRPr="00CF3063" w:rsidRDefault="00BB62A6" w:rsidP="00C67E34">
                  <w:pPr>
                    <w:keepNext/>
                    <w:keepLines/>
                    <w:tabs>
                      <w:tab w:val="left" w:pos="0"/>
                    </w:tabs>
                    <w:spacing w:before="0" w:after="0" w:line="240" w:lineRule="auto"/>
                    <w:rPr>
                      <w:szCs w:val="20"/>
                    </w:rPr>
                  </w:pPr>
                  <w:r w:rsidRPr="00CF3063">
                    <w:rPr>
                      <w:szCs w:val="20"/>
                    </w:rPr>
                    <w:t>)</w:t>
                  </w:r>
                </w:p>
              </w:tc>
              <w:tc>
                <w:tcPr>
                  <w:tcW w:w="2819" w:type="pct"/>
                </w:tcPr>
                <w:p w14:paraId="3BC47711" w14:textId="77777777" w:rsidR="00BB62A6" w:rsidRPr="00CF3063" w:rsidRDefault="00BB62A6" w:rsidP="00C67E34">
                  <w:pPr>
                    <w:keepNext/>
                    <w:keepLines/>
                    <w:tabs>
                      <w:tab w:val="left" w:pos="0"/>
                    </w:tabs>
                    <w:spacing w:before="0" w:after="0" w:line="240" w:lineRule="auto"/>
                    <w:rPr>
                      <w:szCs w:val="20"/>
                    </w:rPr>
                  </w:pPr>
                </w:p>
                <w:p w14:paraId="7B188D9B" w14:textId="77777777" w:rsidR="00BB62A6" w:rsidRPr="00CF3063" w:rsidRDefault="00BB62A6" w:rsidP="00C67E34">
                  <w:pPr>
                    <w:keepNext/>
                    <w:keepLines/>
                    <w:tabs>
                      <w:tab w:val="left" w:pos="0"/>
                    </w:tabs>
                    <w:spacing w:before="0" w:after="0" w:line="240" w:lineRule="auto"/>
                    <w:rPr>
                      <w:szCs w:val="20"/>
                    </w:rPr>
                  </w:pPr>
                </w:p>
                <w:p w14:paraId="77FD699E" w14:textId="77777777" w:rsidR="00BB62A6" w:rsidRPr="00CF3063" w:rsidRDefault="00BB62A6" w:rsidP="00C67E34">
                  <w:pPr>
                    <w:keepNext/>
                    <w:keepLines/>
                    <w:tabs>
                      <w:tab w:val="left" w:pos="0"/>
                    </w:tabs>
                    <w:spacing w:before="0" w:after="0" w:line="240" w:lineRule="auto"/>
                    <w:rPr>
                      <w:szCs w:val="20"/>
                    </w:rPr>
                  </w:pPr>
                </w:p>
                <w:p w14:paraId="4FC9CB68" w14:textId="77777777" w:rsidR="00BB62A6" w:rsidRPr="00CF3063" w:rsidRDefault="00BB62A6" w:rsidP="00C67E34">
                  <w:pPr>
                    <w:keepNext/>
                    <w:keepLines/>
                    <w:tabs>
                      <w:tab w:val="left" w:pos="0"/>
                    </w:tabs>
                    <w:spacing w:before="0" w:after="0" w:line="240" w:lineRule="auto"/>
                    <w:rPr>
                      <w:szCs w:val="20"/>
                    </w:rPr>
                  </w:pPr>
                </w:p>
                <w:p w14:paraId="0B8D3C1C" w14:textId="77777777" w:rsidR="00BB62A6" w:rsidRPr="00CF3063" w:rsidRDefault="00BB62A6" w:rsidP="00C67E34">
                  <w:pPr>
                    <w:keepNext/>
                    <w:keepLines/>
                    <w:tabs>
                      <w:tab w:val="left" w:pos="0"/>
                    </w:tabs>
                    <w:spacing w:before="0" w:after="0" w:line="240" w:lineRule="auto"/>
                    <w:rPr>
                      <w:szCs w:val="20"/>
                    </w:rPr>
                  </w:pPr>
                </w:p>
                <w:p w14:paraId="4447C428" w14:textId="77777777" w:rsidR="00BB62A6" w:rsidRPr="00CF3063" w:rsidRDefault="00BB62A6" w:rsidP="00C67E34">
                  <w:pPr>
                    <w:keepNext/>
                    <w:keepLines/>
                    <w:tabs>
                      <w:tab w:val="left" w:pos="0"/>
                      <w:tab w:val="right" w:leader="dot" w:pos="3528"/>
                    </w:tabs>
                    <w:spacing w:before="0" w:after="0" w:line="240" w:lineRule="auto"/>
                    <w:rPr>
                      <w:szCs w:val="20"/>
                    </w:rPr>
                  </w:pPr>
                  <w:r w:rsidRPr="00CF3063">
                    <w:rPr>
                      <w:szCs w:val="20"/>
                    </w:rPr>
                    <w:tab/>
                  </w:r>
                </w:p>
                <w:p w14:paraId="103CFF09" w14:textId="77777777" w:rsidR="00BB62A6" w:rsidRPr="00CF3063" w:rsidRDefault="00BB62A6" w:rsidP="00C67E34">
                  <w:pPr>
                    <w:keepNext/>
                    <w:keepLines/>
                    <w:tabs>
                      <w:tab w:val="left" w:pos="0"/>
                    </w:tabs>
                    <w:spacing w:before="0" w:after="0" w:line="240" w:lineRule="auto"/>
                    <w:rPr>
                      <w:szCs w:val="20"/>
                    </w:rPr>
                  </w:pPr>
                  <w:r w:rsidRPr="00CF3063">
                    <w:rPr>
                      <w:szCs w:val="20"/>
                    </w:rPr>
                    <w:t>Signature of authorised representative</w:t>
                  </w:r>
                </w:p>
                <w:p w14:paraId="0F10C135" w14:textId="77777777" w:rsidR="00BB62A6" w:rsidRPr="00CF3063" w:rsidRDefault="00BB62A6" w:rsidP="00C67E34">
                  <w:pPr>
                    <w:keepNext/>
                    <w:keepLines/>
                    <w:tabs>
                      <w:tab w:val="left" w:pos="0"/>
                    </w:tabs>
                    <w:spacing w:before="0" w:after="0" w:line="240" w:lineRule="auto"/>
                    <w:rPr>
                      <w:caps/>
                      <w:szCs w:val="20"/>
                    </w:rPr>
                  </w:pPr>
                  <w:r w:rsidRPr="00CF3063">
                    <w:rPr>
                      <w:szCs w:val="20"/>
                    </w:rPr>
                    <w:t xml:space="preserve">By executing this Change Request the signatory warrants that the signatory is duly authorised to execute this Change Request on behalf of the Supplier </w:t>
                  </w:r>
                </w:p>
                <w:p w14:paraId="10D0C5EE" w14:textId="77777777" w:rsidR="00BB62A6" w:rsidRPr="00CF3063" w:rsidRDefault="00BB62A6" w:rsidP="00C67E34">
                  <w:pPr>
                    <w:keepNext/>
                    <w:keepLines/>
                    <w:tabs>
                      <w:tab w:val="left" w:pos="0"/>
                      <w:tab w:val="right" w:leader="dot" w:pos="3528"/>
                    </w:tabs>
                    <w:spacing w:before="0" w:after="0" w:line="240" w:lineRule="auto"/>
                    <w:rPr>
                      <w:szCs w:val="20"/>
                    </w:rPr>
                  </w:pPr>
                </w:p>
                <w:p w14:paraId="3445ED5D" w14:textId="77777777" w:rsidR="00BB62A6" w:rsidRPr="00CF3063" w:rsidRDefault="00BB62A6" w:rsidP="00C67E34">
                  <w:pPr>
                    <w:keepNext/>
                    <w:keepLines/>
                    <w:tabs>
                      <w:tab w:val="left" w:pos="0"/>
                      <w:tab w:val="right" w:leader="dot" w:pos="3528"/>
                    </w:tabs>
                    <w:spacing w:before="0" w:after="0" w:line="240" w:lineRule="auto"/>
                    <w:rPr>
                      <w:szCs w:val="20"/>
                    </w:rPr>
                  </w:pPr>
                  <w:r w:rsidRPr="00CF3063">
                    <w:rPr>
                      <w:szCs w:val="20"/>
                    </w:rPr>
                    <w:tab/>
                  </w:r>
                </w:p>
                <w:p w14:paraId="79AFE192" w14:textId="77777777" w:rsidR="00BB62A6" w:rsidRPr="00CF3063" w:rsidRDefault="00BB62A6" w:rsidP="00C67E34">
                  <w:pPr>
                    <w:keepNext/>
                    <w:keepLines/>
                    <w:tabs>
                      <w:tab w:val="left" w:pos="0"/>
                      <w:tab w:val="right" w:leader="dot" w:pos="6521"/>
                    </w:tabs>
                    <w:spacing w:before="0" w:after="0" w:line="240" w:lineRule="auto"/>
                    <w:rPr>
                      <w:szCs w:val="20"/>
                    </w:rPr>
                  </w:pPr>
                  <w:r w:rsidRPr="00CF3063">
                    <w:rPr>
                      <w:szCs w:val="20"/>
                    </w:rPr>
                    <w:t>Name of authorised representative (block letters)</w:t>
                  </w:r>
                </w:p>
                <w:p w14:paraId="6B6DA79B" w14:textId="77777777" w:rsidR="00BB62A6" w:rsidRPr="00CF3063" w:rsidRDefault="00BB62A6" w:rsidP="00C67E34">
                  <w:pPr>
                    <w:keepNext/>
                    <w:keepLines/>
                    <w:tabs>
                      <w:tab w:val="left" w:pos="0"/>
                      <w:tab w:val="right" w:leader="dot" w:pos="6521"/>
                    </w:tabs>
                    <w:spacing w:before="0" w:after="0" w:line="240" w:lineRule="auto"/>
                    <w:rPr>
                      <w:szCs w:val="20"/>
                    </w:rPr>
                  </w:pPr>
                </w:p>
                <w:p w14:paraId="68C3D207" w14:textId="77777777" w:rsidR="00BB62A6" w:rsidRPr="00CF3063" w:rsidRDefault="00BB62A6" w:rsidP="00C67E34">
                  <w:pPr>
                    <w:keepNext/>
                    <w:keepLines/>
                    <w:tabs>
                      <w:tab w:val="left" w:pos="0"/>
                      <w:tab w:val="right" w:leader="dot" w:pos="3528"/>
                    </w:tabs>
                    <w:spacing w:before="0" w:after="0" w:line="240" w:lineRule="auto"/>
                    <w:rPr>
                      <w:szCs w:val="20"/>
                    </w:rPr>
                  </w:pPr>
                  <w:r w:rsidRPr="00CF3063">
                    <w:rPr>
                      <w:szCs w:val="20"/>
                    </w:rPr>
                    <w:tab/>
                  </w:r>
                </w:p>
                <w:p w14:paraId="3B5D45F6" w14:textId="77777777" w:rsidR="00BB62A6" w:rsidRPr="00CF3063" w:rsidRDefault="00BB62A6" w:rsidP="00C67E34">
                  <w:pPr>
                    <w:keepNext/>
                    <w:keepLines/>
                    <w:tabs>
                      <w:tab w:val="left" w:pos="0"/>
                      <w:tab w:val="right" w:leader="dot" w:pos="6521"/>
                    </w:tabs>
                    <w:spacing w:before="0" w:after="0" w:line="240" w:lineRule="auto"/>
                    <w:rPr>
                      <w:szCs w:val="20"/>
                    </w:rPr>
                  </w:pPr>
                  <w:r w:rsidRPr="00CF3063">
                    <w:rPr>
                      <w:szCs w:val="20"/>
                    </w:rPr>
                    <w:t>Position of authorised representative</w:t>
                  </w:r>
                </w:p>
                <w:p w14:paraId="0451CC08" w14:textId="77777777" w:rsidR="00BB62A6" w:rsidRPr="00CF3063" w:rsidRDefault="00BB62A6" w:rsidP="00C67E34">
                  <w:pPr>
                    <w:keepNext/>
                    <w:keepLines/>
                    <w:tabs>
                      <w:tab w:val="left" w:pos="0"/>
                      <w:tab w:val="right" w:leader="dot" w:pos="6521"/>
                    </w:tabs>
                    <w:spacing w:before="0" w:after="0" w:line="240" w:lineRule="auto"/>
                    <w:rPr>
                      <w:szCs w:val="20"/>
                    </w:rPr>
                  </w:pPr>
                </w:p>
              </w:tc>
            </w:tr>
          </w:tbl>
          <w:p w14:paraId="7B6BF7E8" w14:textId="77777777" w:rsidR="00BB62A6" w:rsidRPr="00C25326" w:rsidRDefault="00BB62A6" w:rsidP="00C67E34">
            <w:pPr>
              <w:keepNext/>
              <w:keepLines/>
              <w:tabs>
                <w:tab w:val="left" w:pos="0"/>
              </w:tabs>
              <w:rPr>
                <w:sz w:val="20"/>
                <w:szCs w:val="20"/>
                <w:lang w:eastAsia="en-AU"/>
              </w:rPr>
            </w:pPr>
          </w:p>
        </w:tc>
      </w:tr>
    </w:tbl>
    <w:p w14:paraId="79D0FCDC" w14:textId="77777777" w:rsidR="00BB62A6" w:rsidRDefault="00BB62A6" w:rsidP="00C67E34"/>
    <w:p w14:paraId="61816E3E" w14:textId="77777777" w:rsidR="00BB62A6" w:rsidRPr="00CF3063" w:rsidRDefault="00BB62A6" w:rsidP="00C67E34">
      <w:pPr>
        <w:keepNext/>
        <w:rPr>
          <w:sz w:val="24"/>
          <w:lang w:eastAsia="en-AU"/>
        </w:rPr>
      </w:pPr>
      <w:r w:rsidRPr="00CF3063">
        <w:rPr>
          <w:b/>
          <w:sz w:val="24"/>
          <w:lang w:eastAsia="en-AU"/>
        </w:rPr>
        <w:t>Execution by Customer</w:t>
      </w:r>
    </w:p>
    <w:tbl>
      <w:tblPr>
        <w:tblW w:w="5000" w:type="pct"/>
        <w:tblBorders>
          <w:top w:val="single" w:sz="2" w:space="0" w:color="auto"/>
          <w:left w:val="single" w:sz="2" w:space="0" w:color="auto"/>
          <w:bottom w:val="single" w:sz="2" w:space="0" w:color="auto"/>
          <w:right w:val="single" w:sz="2" w:space="0" w:color="auto"/>
        </w:tblBorders>
        <w:shd w:val="clear" w:color="auto" w:fill="DBE5F1"/>
        <w:tblCellMar>
          <w:left w:w="107" w:type="dxa"/>
          <w:right w:w="107" w:type="dxa"/>
        </w:tblCellMar>
        <w:tblLook w:val="04A0" w:firstRow="1" w:lastRow="0" w:firstColumn="1" w:lastColumn="0" w:noHBand="0" w:noVBand="1"/>
      </w:tblPr>
      <w:tblGrid>
        <w:gridCol w:w="3915"/>
        <w:gridCol w:w="288"/>
        <w:gridCol w:w="5430"/>
      </w:tblGrid>
      <w:tr w:rsidR="00BB62A6" w:rsidRPr="009F7D87" w14:paraId="527B3D74" w14:textId="77777777" w:rsidTr="00C67E34">
        <w:trPr>
          <w:cantSplit/>
        </w:trPr>
        <w:tc>
          <w:tcPr>
            <w:tcW w:w="2034" w:type="pct"/>
            <w:shd w:val="clear" w:color="auto" w:fill="DBE5F1"/>
          </w:tcPr>
          <w:p w14:paraId="3D6F3723" w14:textId="77777777" w:rsidR="00BB62A6" w:rsidRPr="00CF3063" w:rsidRDefault="00BB62A6" w:rsidP="00C67E34">
            <w:pPr>
              <w:keepNext/>
              <w:tabs>
                <w:tab w:val="left" w:pos="0"/>
                <w:tab w:val="right" w:leader="dot" w:pos="3528"/>
              </w:tabs>
              <w:spacing w:before="0" w:after="0" w:line="240" w:lineRule="auto"/>
              <w:rPr>
                <w:szCs w:val="20"/>
              </w:rPr>
            </w:pPr>
            <w:r w:rsidRPr="00CF3063">
              <w:rPr>
                <w:szCs w:val="20"/>
              </w:rPr>
              <w:br/>
              <w:t xml:space="preserve">Date </w:t>
            </w:r>
            <w:r w:rsidRPr="00CF3063">
              <w:rPr>
                <w:szCs w:val="20"/>
              </w:rPr>
              <w:tab/>
            </w:r>
          </w:p>
          <w:p w14:paraId="6EA301CB" w14:textId="77777777" w:rsidR="00BB62A6" w:rsidRPr="00CF3063" w:rsidRDefault="00BB62A6" w:rsidP="00C67E34">
            <w:pPr>
              <w:keepNext/>
              <w:tabs>
                <w:tab w:val="left" w:pos="0"/>
                <w:tab w:val="right" w:leader="dot" w:pos="3528"/>
              </w:tabs>
              <w:spacing w:before="0" w:after="0" w:line="240" w:lineRule="auto"/>
              <w:rPr>
                <w:szCs w:val="20"/>
              </w:rPr>
            </w:pPr>
          </w:p>
          <w:p w14:paraId="7E88BEE8" w14:textId="77777777" w:rsidR="00BB62A6" w:rsidRPr="00CF3063" w:rsidRDefault="00BB62A6" w:rsidP="00C67E34">
            <w:pPr>
              <w:keepNext/>
              <w:tabs>
                <w:tab w:val="left" w:pos="0"/>
                <w:tab w:val="right" w:leader="dot" w:pos="3528"/>
              </w:tabs>
              <w:spacing w:before="0" w:after="0" w:line="240" w:lineRule="auto"/>
              <w:rPr>
                <w:szCs w:val="20"/>
              </w:rPr>
            </w:pPr>
            <w:r w:rsidRPr="00CF3063">
              <w:rPr>
                <w:b/>
                <w:szCs w:val="20"/>
              </w:rPr>
              <w:t>EXECUTED</w:t>
            </w:r>
            <w:r w:rsidRPr="00CF3063">
              <w:rPr>
                <w:szCs w:val="20"/>
              </w:rPr>
              <w:t xml:space="preserve"> for and on behalf of:</w:t>
            </w:r>
          </w:p>
          <w:p w14:paraId="5F10B55A" w14:textId="77777777" w:rsidR="00BB62A6" w:rsidRPr="00CF3063" w:rsidRDefault="00BB62A6" w:rsidP="00C67E34">
            <w:pPr>
              <w:keepNext/>
              <w:tabs>
                <w:tab w:val="left" w:pos="0"/>
                <w:tab w:val="right" w:leader="dot" w:pos="3528"/>
              </w:tabs>
              <w:spacing w:before="0" w:after="0" w:line="240" w:lineRule="auto"/>
              <w:rPr>
                <w:szCs w:val="20"/>
              </w:rPr>
            </w:pPr>
          </w:p>
          <w:p w14:paraId="1F0A2D44" w14:textId="77777777" w:rsidR="00BB62A6" w:rsidRPr="00CF3063" w:rsidRDefault="00BB62A6" w:rsidP="00C67E34">
            <w:pPr>
              <w:keepNext/>
              <w:tabs>
                <w:tab w:val="left" w:pos="0"/>
                <w:tab w:val="right" w:leader="dot" w:pos="3528"/>
              </w:tabs>
              <w:spacing w:before="0" w:after="0" w:line="240" w:lineRule="auto"/>
              <w:rPr>
                <w:szCs w:val="20"/>
              </w:rPr>
            </w:pPr>
            <w:r w:rsidRPr="00CF3063">
              <w:rPr>
                <w:szCs w:val="20"/>
              </w:rPr>
              <w:tab/>
            </w:r>
          </w:p>
          <w:p w14:paraId="64774EEF" w14:textId="77777777" w:rsidR="00BB62A6" w:rsidRPr="00CF3063" w:rsidRDefault="00BB62A6" w:rsidP="00C67E34">
            <w:pPr>
              <w:keepNext/>
              <w:tabs>
                <w:tab w:val="left" w:pos="0"/>
                <w:tab w:val="right" w:leader="dot" w:pos="3528"/>
              </w:tabs>
              <w:spacing w:before="0" w:after="0" w:line="240" w:lineRule="auto"/>
              <w:rPr>
                <w:szCs w:val="20"/>
              </w:rPr>
            </w:pPr>
            <w:r w:rsidRPr="00CF3063">
              <w:rPr>
                <w:szCs w:val="20"/>
              </w:rPr>
              <w:t>Name of Customer</w:t>
            </w:r>
          </w:p>
          <w:p w14:paraId="501C20BB" w14:textId="77777777" w:rsidR="00BB62A6" w:rsidRPr="00CF3063" w:rsidRDefault="00BB62A6" w:rsidP="00C67E34">
            <w:pPr>
              <w:keepNext/>
              <w:tabs>
                <w:tab w:val="left" w:pos="0"/>
                <w:tab w:val="right" w:leader="dot" w:pos="3528"/>
              </w:tabs>
              <w:spacing w:before="0" w:after="0" w:line="240" w:lineRule="auto"/>
              <w:rPr>
                <w:szCs w:val="20"/>
              </w:rPr>
            </w:pPr>
            <w:r w:rsidRPr="00CF3063">
              <w:rPr>
                <w:szCs w:val="20"/>
              </w:rPr>
              <w:t>by its authorised representative, in the presence of:</w:t>
            </w:r>
          </w:p>
          <w:p w14:paraId="62209414" w14:textId="77777777" w:rsidR="00BB62A6" w:rsidRPr="00CF3063" w:rsidRDefault="00BB62A6" w:rsidP="00C67E34">
            <w:pPr>
              <w:keepNext/>
              <w:tabs>
                <w:tab w:val="left" w:pos="0"/>
                <w:tab w:val="right" w:leader="dot" w:pos="3528"/>
              </w:tabs>
              <w:spacing w:before="0" w:after="0" w:line="240" w:lineRule="auto"/>
              <w:rPr>
                <w:szCs w:val="20"/>
              </w:rPr>
            </w:pPr>
          </w:p>
          <w:p w14:paraId="16DD9D8F" w14:textId="77777777" w:rsidR="00BB62A6" w:rsidRPr="00CF3063" w:rsidRDefault="00BB62A6" w:rsidP="00C67E34">
            <w:pPr>
              <w:keepNext/>
              <w:tabs>
                <w:tab w:val="left" w:pos="0"/>
                <w:tab w:val="right" w:leader="dot" w:pos="3528"/>
              </w:tabs>
              <w:spacing w:before="0" w:after="0" w:line="240" w:lineRule="auto"/>
              <w:rPr>
                <w:szCs w:val="20"/>
              </w:rPr>
            </w:pPr>
          </w:p>
          <w:p w14:paraId="4EF225B4" w14:textId="77777777" w:rsidR="00BB62A6" w:rsidRPr="00CF3063" w:rsidRDefault="00BB62A6" w:rsidP="00C67E34">
            <w:pPr>
              <w:keepNext/>
              <w:tabs>
                <w:tab w:val="left" w:pos="0"/>
                <w:tab w:val="right" w:leader="dot" w:pos="3528"/>
              </w:tabs>
              <w:spacing w:before="0" w:after="0" w:line="240" w:lineRule="auto"/>
              <w:rPr>
                <w:szCs w:val="20"/>
              </w:rPr>
            </w:pPr>
            <w:r w:rsidRPr="00CF3063">
              <w:rPr>
                <w:szCs w:val="20"/>
              </w:rPr>
              <w:tab/>
            </w:r>
          </w:p>
          <w:p w14:paraId="3A9D516B" w14:textId="77777777" w:rsidR="00BB62A6" w:rsidRPr="00CF3063" w:rsidRDefault="00BB62A6" w:rsidP="00C67E34">
            <w:pPr>
              <w:keepNext/>
              <w:tabs>
                <w:tab w:val="left" w:pos="0"/>
                <w:tab w:val="right" w:leader="dot" w:pos="3528"/>
              </w:tabs>
              <w:spacing w:before="0" w:after="0" w:line="240" w:lineRule="auto"/>
              <w:rPr>
                <w:szCs w:val="20"/>
              </w:rPr>
            </w:pPr>
            <w:r w:rsidRPr="00CF3063">
              <w:rPr>
                <w:szCs w:val="20"/>
              </w:rPr>
              <w:t>Signature of witness</w:t>
            </w:r>
          </w:p>
          <w:p w14:paraId="40494658" w14:textId="77777777" w:rsidR="00BB62A6" w:rsidRPr="00CF3063" w:rsidRDefault="00BB62A6" w:rsidP="00C67E34">
            <w:pPr>
              <w:keepNext/>
              <w:tabs>
                <w:tab w:val="left" w:pos="0"/>
                <w:tab w:val="right" w:leader="dot" w:pos="3528"/>
              </w:tabs>
              <w:spacing w:before="0" w:after="0" w:line="240" w:lineRule="auto"/>
              <w:rPr>
                <w:szCs w:val="20"/>
              </w:rPr>
            </w:pPr>
          </w:p>
          <w:p w14:paraId="561C7AF4" w14:textId="77777777" w:rsidR="00BB62A6" w:rsidRPr="00CF3063" w:rsidRDefault="00BB62A6" w:rsidP="00C67E34">
            <w:pPr>
              <w:keepNext/>
              <w:tabs>
                <w:tab w:val="left" w:pos="0"/>
                <w:tab w:val="right" w:leader="dot" w:pos="3528"/>
              </w:tabs>
              <w:spacing w:before="0" w:after="0" w:line="240" w:lineRule="auto"/>
              <w:rPr>
                <w:szCs w:val="20"/>
              </w:rPr>
            </w:pPr>
            <w:r w:rsidRPr="00CF3063">
              <w:rPr>
                <w:szCs w:val="20"/>
              </w:rPr>
              <w:tab/>
            </w:r>
          </w:p>
          <w:p w14:paraId="1DA5CC71" w14:textId="77777777" w:rsidR="00BB62A6" w:rsidRPr="00CF3063" w:rsidRDefault="00BB62A6" w:rsidP="00C67E34">
            <w:pPr>
              <w:keepNext/>
              <w:tabs>
                <w:tab w:val="left" w:pos="0"/>
                <w:tab w:val="right" w:leader="dot" w:pos="3528"/>
              </w:tabs>
              <w:spacing w:before="0" w:after="0" w:line="240" w:lineRule="auto"/>
              <w:rPr>
                <w:szCs w:val="20"/>
              </w:rPr>
            </w:pPr>
            <w:r w:rsidRPr="00CF3063">
              <w:rPr>
                <w:szCs w:val="20"/>
              </w:rPr>
              <w:t>Name of witness (block letters)</w:t>
            </w:r>
          </w:p>
          <w:p w14:paraId="7CA0D0CE" w14:textId="77777777" w:rsidR="00BB62A6" w:rsidRPr="00CF3063" w:rsidRDefault="00BB62A6" w:rsidP="00C67E34">
            <w:pPr>
              <w:keepNext/>
              <w:tabs>
                <w:tab w:val="left" w:pos="0"/>
                <w:tab w:val="right" w:leader="dot" w:pos="3528"/>
              </w:tabs>
              <w:spacing w:before="0" w:after="0" w:line="240" w:lineRule="auto"/>
              <w:rPr>
                <w:szCs w:val="20"/>
              </w:rPr>
            </w:pPr>
          </w:p>
        </w:tc>
        <w:tc>
          <w:tcPr>
            <w:tcW w:w="146" w:type="pct"/>
            <w:shd w:val="clear" w:color="auto" w:fill="DBE5F1"/>
            <w:hideMark/>
          </w:tcPr>
          <w:p w14:paraId="40777329" w14:textId="77777777" w:rsidR="00BB62A6" w:rsidRPr="00CF3063" w:rsidRDefault="00BB62A6" w:rsidP="00C67E34">
            <w:pPr>
              <w:keepNext/>
              <w:tabs>
                <w:tab w:val="left" w:pos="0"/>
              </w:tabs>
              <w:spacing w:before="0" w:after="0" w:line="240" w:lineRule="auto"/>
              <w:rPr>
                <w:szCs w:val="20"/>
              </w:rPr>
            </w:pPr>
          </w:p>
          <w:p w14:paraId="4189BD58" w14:textId="77777777" w:rsidR="00BB62A6" w:rsidRPr="00CF3063" w:rsidRDefault="00BB62A6" w:rsidP="00C67E34">
            <w:pPr>
              <w:keepNext/>
              <w:tabs>
                <w:tab w:val="left" w:pos="0"/>
              </w:tabs>
              <w:spacing w:before="0" w:after="0" w:line="240" w:lineRule="auto"/>
              <w:rPr>
                <w:szCs w:val="20"/>
              </w:rPr>
            </w:pPr>
          </w:p>
          <w:p w14:paraId="5C319D74" w14:textId="77777777" w:rsidR="00BB62A6" w:rsidRPr="00CF3063" w:rsidRDefault="00BB62A6" w:rsidP="00C67E34">
            <w:pPr>
              <w:keepNext/>
              <w:tabs>
                <w:tab w:val="left" w:pos="0"/>
              </w:tabs>
              <w:spacing w:before="0" w:after="0" w:line="240" w:lineRule="auto"/>
              <w:rPr>
                <w:szCs w:val="20"/>
              </w:rPr>
            </w:pPr>
            <w:r w:rsidRPr="00CF3063">
              <w:rPr>
                <w:szCs w:val="20"/>
              </w:rPr>
              <w:br/>
            </w:r>
          </w:p>
          <w:p w14:paraId="767245BA" w14:textId="77777777" w:rsidR="00BB62A6" w:rsidRPr="00CF3063" w:rsidRDefault="00BB62A6" w:rsidP="00C67E34">
            <w:pPr>
              <w:keepNext/>
              <w:tabs>
                <w:tab w:val="left" w:pos="0"/>
              </w:tabs>
              <w:spacing w:before="0" w:after="0" w:line="240" w:lineRule="auto"/>
              <w:rPr>
                <w:szCs w:val="20"/>
              </w:rPr>
            </w:pPr>
            <w:r w:rsidRPr="00CF3063">
              <w:rPr>
                <w:szCs w:val="20"/>
              </w:rPr>
              <w:t>)</w:t>
            </w:r>
          </w:p>
          <w:p w14:paraId="18E9E191" w14:textId="77777777" w:rsidR="00BB62A6" w:rsidRPr="00CF3063" w:rsidRDefault="00BB62A6" w:rsidP="00C67E34">
            <w:pPr>
              <w:keepNext/>
              <w:tabs>
                <w:tab w:val="left" w:pos="0"/>
              </w:tabs>
              <w:spacing w:before="0" w:after="0" w:line="240" w:lineRule="auto"/>
              <w:rPr>
                <w:szCs w:val="20"/>
              </w:rPr>
            </w:pPr>
            <w:r w:rsidRPr="00CF3063">
              <w:rPr>
                <w:szCs w:val="20"/>
              </w:rPr>
              <w:t>)</w:t>
            </w:r>
          </w:p>
          <w:p w14:paraId="5F7F27DA" w14:textId="77777777" w:rsidR="00BB62A6" w:rsidRPr="00CF3063" w:rsidRDefault="00BB62A6" w:rsidP="00C67E34">
            <w:pPr>
              <w:keepNext/>
              <w:tabs>
                <w:tab w:val="left" w:pos="0"/>
              </w:tabs>
              <w:spacing w:before="0" w:after="0" w:line="240" w:lineRule="auto"/>
              <w:rPr>
                <w:szCs w:val="20"/>
              </w:rPr>
            </w:pPr>
            <w:r w:rsidRPr="00CF3063">
              <w:rPr>
                <w:szCs w:val="20"/>
              </w:rPr>
              <w:t>)</w:t>
            </w:r>
          </w:p>
          <w:p w14:paraId="2C28CE88" w14:textId="77777777" w:rsidR="00BB62A6" w:rsidRPr="00CF3063" w:rsidRDefault="00BB62A6" w:rsidP="00C67E34">
            <w:pPr>
              <w:keepNext/>
              <w:tabs>
                <w:tab w:val="left" w:pos="0"/>
              </w:tabs>
              <w:spacing w:before="0" w:after="0" w:line="240" w:lineRule="auto"/>
              <w:rPr>
                <w:szCs w:val="20"/>
              </w:rPr>
            </w:pPr>
            <w:r w:rsidRPr="00CF3063">
              <w:rPr>
                <w:szCs w:val="20"/>
              </w:rPr>
              <w:t>)</w:t>
            </w:r>
          </w:p>
          <w:p w14:paraId="3488064F" w14:textId="77777777" w:rsidR="00BB62A6" w:rsidRPr="00CF3063" w:rsidRDefault="00BB62A6" w:rsidP="00C67E34">
            <w:pPr>
              <w:keepNext/>
              <w:tabs>
                <w:tab w:val="left" w:pos="0"/>
              </w:tabs>
              <w:spacing w:before="0" w:after="0" w:line="240" w:lineRule="auto"/>
              <w:rPr>
                <w:szCs w:val="20"/>
              </w:rPr>
            </w:pPr>
            <w:r w:rsidRPr="00CF3063">
              <w:rPr>
                <w:szCs w:val="20"/>
              </w:rPr>
              <w:t>)</w:t>
            </w:r>
          </w:p>
          <w:p w14:paraId="6166C270" w14:textId="77777777" w:rsidR="00BB62A6" w:rsidRPr="00CF3063" w:rsidRDefault="00BB62A6" w:rsidP="00C67E34">
            <w:pPr>
              <w:keepNext/>
              <w:tabs>
                <w:tab w:val="left" w:pos="0"/>
              </w:tabs>
              <w:spacing w:before="0" w:after="0" w:line="240" w:lineRule="auto"/>
              <w:rPr>
                <w:szCs w:val="20"/>
              </w:rPr>
            </w:pPr>
            <w:r w:rsidRPr="00CF3063">
              <w:rPr>
                <w:szCs w:val="20"/>
              </w:rPr>
              <w:t>)</w:t>
            </w:r>
          </w:p>
          <w:p w14:paraId="3E3E364D" w14:textId="77777777" w:rsidR="00BB62A6" w:rsidRPr="00CF3063" w:rsidRDefault="00BB62A6" w:rsidP="00C67E34">
            <w:pPr>
              <w:keepNext/>
              <w:tabs>
                <w:tab w:val="left" w:pos="0"/>
              </w:tabs>
              <w:spacing w:before="0" w:after="0" w:line="240" w:lineRule="auto"/>
              <w:rPr>
                <w:szCs w:val="20"/>
              </w:rPr>
            </w:pPr>
            <w:r w:rsidRPr="00CF3063">
              <w:rPr>
                <w:szCs w:val="20"/>
              </w:rPr>
              <w:t>)</w:t>
            </w:r>
          </w:p>
          <w:p w14:paraId="73B60C39" w14:textId="77777777" w:rsidR="00BB62A6" w:rsidRPr="00CF3063" w:rsidRDefault="00BB62A6" w:rsidP="00C67E34">
            <w:pPr>
              <w:keepNext/>
              <w:tabs>
                <w:tab w:val="left" w:pos="0"/>
              </w:tabs>
              <w:spacing w:before="0" w:after="0" w:line="240" w:lineRule="auto"/>
              <w:rPr>
                <w:szCs w:val="20"/>
              </w:rPr>
            </w:pPr>
            <w:r w:rsidRPr="00CF3063">
              <w:rPr>
                <w:szCs w:val="20"/>
              </w:rPr>
              <w:t>)</w:t>
            </w:r>
          </w:p>
          <w:p w14:paraId="29FFE842" w14:textId="77777777" w:rsidR="00BB62A6" w:rsidRPr="00CF3063" w:rsidRDefault="00BB62A6" w:rsidP="00C67E34">
            <w:pPr>
              <w:keepNext/>
              <w:tabs>
                <w:tab w:val="left" w:pos="0"/>
              </w:tabs>
              <w:spacing w:before="0" w:after="0" w:line="240" w:lineRule="auto"/>
              <w:rPr>
                <w:szCs w:val="20"/>
              </w:rPr>
            </w:pPr>
            <w:r w:rsidRPr="00CF3063">
              <w:rPr>
                <w:szCs w:val="20"/>
              </w:rPr>
              <w:t>)</w:t>
            </w:r>
          </w:p>
          <w:p w14:paraId="597E0810" w14:textId="77777777" w:rsidR="00BB62A6" w:rsidRPr="00CF3063" w:rsidRDefault="00BB62A6" w:rsidP="00C67E34">
            <w:pPr>
              <w:keepNext/>
              <w:tabs>
                <w:tab w:val="left" w:pos="0"/>
              </w:tabs>
              <w:spacing w:before="0" w:after="0" w:line="240" w:lineRule="auto"/>
              <w:rPr>
                <w:szCs w:val="20"/>
              </w:rPr>
            </w:pPr>
            <w:r w:rsidRPr="00CF3063">
              <w:rPr>
                <w:szCs w:val="20"/>
              </w:rPr>
              <w:t>)</w:t>
            </w:r>
          </w:p>
          <w:p w14:paraId="530830B8" w14:textId="77777777" w:rsidR="00BB62A6" w:rsidRPr="00CF3063" w:rsidRDefault="00BB62A6" w:rsidP="00C67E34">
            <w:pPr>
              <w:keepNext/>
              <w:tabs>
                <w:tab w:val="left" w:pos="0"/>
              </w:tabs>
              <w:spacing w:before="0" w:after="0" w:line="240" w:lineRule="auto"/>
              <w:rPr>
                <w:szCs w:val="20"/>
              </w:rPr>
            </w:pPr>
            <w:r w:rsidRPr="00CF3063">
              <w:rPr>
                <w:szCs w:val="20"/>
              </w:rPr>
              <w:t>)</w:t>
            </w:r>
          </w:p>
          <w:p w14:paraId="7C41D3B0" w14:textId="77777777" w:rsidR="00BB62A6" w:rsidRPr="00CF3063" w:rsidRDefault="00BB62A6" w:rsidP="00C67E34">
            <w:pPr>
              <w:keepNext/>
              <w:tabs>
                <w:tab w:val="left" w:pos="0"/>
              </w:tabs>
              <w:spacing w:before="0" w:after="0" w:line="240" w:lineRule="auto"/>
              <w:rPr>
                <w:szCs w:val="20"/>
              </w:rPr>
            </w:pPr>
            <w:r w:rsidRPr="00CF3063">
              <w:rPr>
                <w:szCs w:val="20"/>
              </w:rPr>
              <w:t>)</w:t>
            </w:r>
          </w:p>
        </w:tc>
        <w:tc>
          <w:tcPr>
            <w:tcW w:w="2820" w:type="pct"/>
            <w:shd w:val="clear" w:color="auto" w:fill="DBE5F1"/>
          </w:tcPr>
          <w:p w14:paraId="046306C5" w14:textId="77777777" w:rsidR="00BB62A6" w:rsidRPr="00CF3063" w:rsidRDefault="00BB62A6" w:rsidP="00C67E34">
            <w:pPr>
              <w:keepNext/>
              <w:tabs>
                <w:tab w:val="left" w:pos="0"/>
              </w:tabs>
              <w:spacing w:before="0" w:after="0" w:line="240" w:lineRule="auto"/>
              <w:rPr>
                <w:szCs w:val="20"/>
              </w:rPr>
            </w:pPr>
          </w:p>
          <w:p w14:paraId="6607628B" w14:textId="77777777" w:rsidR="00BB62A6" w:rsidRPr="00CF3063" w:rsidRDefault="00BB62A6" w:rsidP="00C67E34">
            <w:pPr>
              <w:keepNext/>
              <w:tabs>
                <w:tab w:val="left" w:pos="0"/>
              </w:tabs>
              <w:spacing w:before="0" w:after="0" w:line="240" w:lineRule="auto"/>
              <w:rPr>
                <w:szCs w:val="20"/>
              </w:rPr>
            </w:pPr>
          </w:p>
          <w:p w14:paraId="445C6A6D" w14:textId="77777777" w:rsidR="00BB62A6" w:rsidRPr="00CF3063" w:rsidRDefault="00BB62A6" w:rsidP="00C67E34">
            <w:pPr>
              <w:keepNext/>
              <w:tabs>
                <w:tab w:val="left" w:pos="0"/>
              </w:tabs>
              <w:spacing w:before="0" w:after="0" w:line="240" w:lineRule="auto"/>
              <w:rPr>
                <w:szCs w:val="20"/>
              </w:rPr>
            </w:pPr>
          </w:p>
          <w:p w14:paraId="286BC213" w14:textId="77777777" w:rsidR="00BB62A6" w:rsidRPr="00CF3063" w:rsidRDefault="00BB62A6" w:rsidP="00C67E34">
            <w:pPr>
              <w:keepNext/>
              <w:tabs>
                <w:tab w:val="left" w:pos="0"/>
              </w:tabs>
              <w:spacing w:before="0" w:after="0" w:line="240" w:lineRule="auto"/>
              <w:rPr>
                <w:szCs w:val="20"/>
              </w:rPr>
            </w:pPr>
          </w:p>
          <w:p w14:paraId="49010AA6" w14:textId="77777777" w:rsidR="00BB62A6" w:rsidRPr="00CF3063" w:rsidRDefault="00BB62A6" w:rsidP="00C67E34">
            <w:pPr>
              <w:keepNext/>
              <w:tabs>
                <w:tab w:val="left" w:pos="0"/>
              </w:tabs>
              <w:spacing w:before="0" w:after="0" w:line="240" w:lineRule="auto"/>
              <w:rPr>
                <w:szCs w:val="20"/>
              </w:rPr>
            </w:pPr>
          </w:p>
          <w:p w14:paraId="4802618A" w14:textId="77777777" w:rsidR="00BB62A6" w:rsidRPr="00CF3063" w:rsidRDefault="00BB62A6" w:rsidP="00C67E34">
            <w:pPr>
              <w:keepNext/>
              <w:tabs>
                <w:tab w:val="left" w:pos="0"/>
                <w:tab w:val="right" w:leader="dot" w:pos="3528"/>
              </w:tabs>
              <w:spacing w:before="0" w:after="0" w:line="240" w:lineRule="auto"/>
              <w:rPr>
                <w:szCs w:val="20"/>
              </w:rPr>
            </w:pPr>
            <w:r w:rsidRPr="00CF3063">
              <w:rPr>
                <w:szCs w:val="20"/>
              </w:rPr>
              <w:tab/>
            </w:r>
          </w:p>
          <w:p w14:paraId="1E64BFCE" w14:textId="77777777" w:rsidR="00BB62A6" w:rsidRPr="00CF3063" w:rsidRDefault="00BB62A6" w:rsidP="00C67E34">
            <w:pPr>
              <w:keepNext/>
              <w:tabs>
                <w:tab w:val="left" w:pos="0"/>
              </w:tabs>
              <w:spacing w:before="0" w:after="0" w:line="240" w:lineRule="auto"/>
              <w:rPr>
                <w:szCs w:val="20"/>
              </w:rPr>
            </w:pPr>
            <w:r w:rsidRPr="00CF3063">
              <w:rPr>
                <w:szCs w:val="20"/>
              </w:rPr>
              <w:t>Signature of authorised representative</w:t>
            </w:r>
          </w:p>
          <w:p w14:paraId="1A1EFF0E" w14:textId="77777777" w:rsidR="00BB62A6" w:rsidRPr="00CF3063" w:rsidRDefault="00BB62A6" w:rsidP="00C67E34">
            <w:pPr>
              <w:keepNext/>
              <w:tabs>
                <w:tab w:val="left" w:pos="0"/>
              </w:tabs>
              <w:spacing w:before="0" w:after="0" w:line="240" w:lineRule="auto"/>
              <w:rPr>
                <w:szCs w:val="20"/>
              </w:rPr>
            </w:pPr>
            <w:r w:rsidRPr="00CF3063">
              <w:rPr>
                <w:szCs w:val="20"/>
              </w:rPr>
              <w:t xml:space="preserve">By executing this Change Request the signatory warrants that the signatory is duly authorised to execute this Change Request on behalf of the Customer </w:t>
            </w:r>
          </w:p>
          <w:p w14:paraId="322B7EEC" w14:textId="77777777" w:rsidR="00BB62A6" w:rsidRPr="00CF3063" w:rsidRDefault="00BB62A6" w:rsidP="00C67E34">
            <w:pPr>
              <w:keepNext/>
              <w:tabs>
                <w:tab w:val="left" w:pos="0"/>
              </w:tabs>
              <w:spacing w:before="0" w:after="0" w:line="240" w:lineRule="auto"/>
              <w:rPr>
                <w:szCs w:val="20"/>
              </w:rPr>
            </w:pPr>
          </w:p>
          <w:p w14:paraId="49B0FE79" w14:textId="77777777" w:rsidR="00BB62A6" w:rsidRPr="00CF3063" w:rsidRDefault="00BB62A6" w:rsidP="00C67E34">
            <w:pPr>
              <w:keepNext/>
              <w:tabs>
                <w:tab w:val="left" w:pos="0"/>
                <w:tab w:val="right" w:leader="dot" w:pos="3528"/>
              </w:tabs>
              <w:spacing w:before="0" w:after="0" w:line="240" w:lineRule="auto"/>
              <w:rPr>
                <w:szCs w:val="20"/>
              </w:rPr>
            </w:pPr>
            <w:r w:rsidRPr="00CF3063">
              <w:rPr>
                <w:szCs w:val="20"/>
              </w:rPr>
              <w:tab/>
            </w:r>
          </w:p>
          <w:p w14:paraId="261F4086" w14:textId="77777777" w:rsidR="00BB62A6" w:rsidRPr="00CF3063" w:rsidRDefault="00BB62A6" w:rsidP="00C67E34">
            <w:pPr>
              <w:keepNext/>
              <w:tabs>
                <w:tab w:val="left" w:pos="0"/>
              </w:tabs>
              <w:spacing w:before="0" w:after="0" w:line="240" w:lineRule="auto"/>
              <w:rPr>
                <w:szCs w:val="20"/>
              </w:rPr>
            </w:pPr>
            <w:r w:rsidRPr="00CF3063">
              <w:rPr>
                <w:szCs w:val="20"/>
              </w:rPr>
              <w:t>Name of authorised representative (block letters)</w:t>
            </w:r>
          </w:p>
          <w:p w14:paraId="17FB22FC" w14:textId="77777777" w:rsidR="00BB62A6" w:rsidRPr="00CF3063" w:rsidRDefault="00BB62A6" w:rsidP="00C67E34">
            <w:pPr>
              <w:keepNext/>
              <w:tabs>
                <w:tab w:val="left" w:pos="0"/>
              </w:tabs>
              <w:spacing w:before="0" w:after="0" w:line="240" w:lineRule="auto"/>
              <w:rPr>
                <w:szCs w:val="20"/>
              </w:rPr>
            </w:pPr>
          </w:p>
          <w:p w14:paraId="1879C9E8" w14:textId="77777777" w:rsidR="00BB62A6" w:rsidRPr="00CF3063" w:rsidRDefault="00BB62A6" w:rsidP="00C67E34">
            <w:pPr>
              <w:keepNext/>
              <w:tabs>
                <w:tab w:val="left" w:pos="0"/>
                <w:tab w:val="right" w:leader="dot" w:pos="3528"/>
              </w:tabs>
              <w:spacing w:before="0" w:after="0" w:line="240" w:lineRule="auto"/>
              <w:rPr>
                <w:szCs w:val="20"/>
              </w:rPr>
            </w:pPr>
            <w:r w:rsidRPr="00CF3063">
              <w:rPr>
                <w:szCs w:val="20"/>
              </w:rPr>
              <w:tab/>
            </w:r>
          </w:p>
          <w:p w14:paraId="13439124" w14:textId="77777777" w:rsidR="00BB62A6" w:rsidRPr="00CF3063" w:rsidRDefault="00BB62A6" w:rsidP="00C67E34">
            <w:pPr>
              <w:keepNext/>
              <w:tabs>
                <w:tab w:val="left" w:pos="0"/>
              </w:tabs>
              <w:spacing w:before="0" w:after="0" w:line="240" w:lineRule="auto"/>
              <w:rPr>
                <w:szCs w:val="20"/>
              </w:rPr>
            </w:pPr>
            <w:r w:rsidRPr="00CF3063">
              <w:rPr>
                <w:szCs w:val="20"/>
              </w:rPr>
              <w:t>Position of authorised representative</w:t>
            </w:r>
          </w:p>
          <w:p w14:paraId="2223CCF9" w14:textId="77777777" w:rsidR="00BB62A6" w:rsidRPr="00CF3063" w:rsidRDefault="00BB62A6" w:rsidP="00C67E34">
            <w:pPr>
              <w:keepNext/>
              <w:tabs>
                <w:tab w:val="left" w:pos="0"/>
              </w:tabs>
              <w:spacing w:before="0" w:after="0" w:line="240" w:lineRule="auto"/>
              <w:rPr>
                <w:szCs w:val="20"/>
              </w:rPr>
            </w:pPr>
          </w:p>
        </w:tc>
      </w:tr>
    </w:tbl>
    <w:p w14:paraId="5CF1728A" w14:textId="77777777" w:rsidR="00BB62A6" w:rsidRPr="00BB49DB" w:rsidRDefault="00BB62A6" w:rsidP="00C67E34"/>
    <w:p w14:paraId="6F24AA1E" w14:textId="33DAD740" w:rsidR="009346F3" w:rsidRDefault="009346F3" w:rsidP="00F21BD7"/>
    <w:p w14:paraId="6D80748F" w14:textId="36322205" w:rsidR="009346F3" w:rsidRDefault="009346F3">
      <w:pPr>
        <w:spacing w:before="0" w:after="0" w:line="240" w:lineRule="auto"/>
      </w:pPr>
    </w:p>
    <w:sectPr w:rsidR="009346F3" w:rsidSect="00151FBB">
      <w:headerReference w:type="even" r:id="rId16"/>
      <w:headerReference w:type="default" r:id="rId17"/>
      <w:footerReference w:type="even" r:id="rId18"/>
      <w:footerReference w:type="default" r:id="rId19"/>
      <w:headerReference w:type="first" r:id="rId20"/>
      <w:footerReference w:type="first" r:id="rId21"/>
      <w:pgSz w:w="11906" w:h="16838" w:code="9"/>
      <w:pgMar w:top="1418" w:right="1133" w:bottom="1418" w:left="1134" w:header="482" w:footer="48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381B6" w14:textId="77777777" w:rsidR="00B06F35" w:rsidRDefault="00B06F35" w:rsidP="00F327DA">
      <w:r>
        <w:separator/>
      </w:r>
    </w:p>
    <w:p w14:paraId="05041097" w14:textId="77777777" w:rsidR="00B06F35" w:rsidRDefault="00B06F35" w:rsidP="00F327DA"/>
  </w:endnote>
  <w:endnote w:type="continuationSeparator" w:id="0">
    <w:p w14:paraId="17926998" w14:textId="77777777" w:rsidR="00B06F35" w:rsidRDefault="00B06F35" w:rsidP="00F327DA">
      <w:r>
        <w:continuationSeparator/>
      </w:r>
    </w:p>
    <w:p w14:paraId="66E9A982" w14:textId="77777777" w:rsidR="00B06F35" w:rsidRDefault="00B06F35" w:rsidP="00F327DA"/>
  </w:endnote>
  <w:endnote w:type="continuationNotice" w:id="1">
    <w:p w14:paraId="2BFF894F" w14:textId="77777777" w:rsidR="00B06F35" w:rsidRDefault="00B06F3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252E6" w14:textId="77777777" w:rsidR="00301AA2" w:rsidRDefault="00301A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D4C03" w14:textId="049F62C1" w:rsidR="00C67E34" w:rsidRPr="008B7B5F" w:rsidRDefault="00C67E34" w:rsidP="00AD6CD9">
    <w:pPr>
      <w:pStyle w:val="Footer"/>
      <w:tabs>
        <w:tab w:val="left" w:pos="8080"/>
      </w:tabs>
    </w:pPr>
    <w:r w:rsidRPr="008B7B5F">
      <w:rPr>
        <w:noProof/>
        <w:lang w:val="en-AU" w:eastAsia="en-AU"/>
      </w:rPr>
      <mc:AlternateContent>
        <mc:Choice Requires="wps">
          <w:drawing>
            <wp:anchor distT="0" distB="0" distL="114935" distR="114935" simplePos="0" relativeHeight="251658240" behindDoc="0" locked="1" layoutInCell="0" allowOverlap="1" wp14:anchorId="188096E7" wp14:editId="3A25885F">
              <wp:simplePos x="0" y="0"/>
              <wp:positionH relativeFrom="page">
                <wp:posOffset>0</wp:posOffset>
              </wp:positionH>
              <wp:positionV relativeFrom="paragraph">
                <wp:posOffset>-90170</wp:posOffset>
              </wp:positionV>
              <wp:extent cx="10800080" cy="0"/>
              <wp:effectExtent l="9525" t="6985" r="10795" b="12065"/>
              <wp:wrapNone/>
              <wp:docPr id="5" name="Line 14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00080" cy="0"/>
                      </a:xfrm>
                      <a:prstGeom prst="line">
                        <a:avLst/>
                      </a:prstGeom>
                      <a:noFill/>
                      <a:ln w="9525">
                        <a:solidFill>
                          <a:srgbClr val="15467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49D88B" id="Line 146" o:spid="_x0000_s1026" alt="&quot;&quot;" style="position:absolute;z-index:251658240;visibility:visible;mso-wrap-style:square;mso-width-percent:0;mso-height-percent:0;mso-wrap-distance-left:9.05pt;mso-wrap-distance-top:0;mso-wrap-distance-right:9.05pt;mso-wrap-distance-bottom:0;mso-position-horizontal:absolute;mso-position-horizontal-relative:page;mso-position-vertical:absolute;mso-position-vertical-relative:text;mso-width-percent:0;mso-height-percent:0;mso-width-relative:page;mso-height-relative:page" from="0,-7.1pt" to="850.4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" o:allowincell="f" strokecolor="#15467a">
              <w10:wrap anchorx="page"/>
              <w10:anchorlock/>
            </v:line>
          </w:pict>
        </mc:Fallback>
      </mc:AlternateContent>
    </w:r>
    <w:r w:rsidRPr="000705FF">
      <w:rPr>
        <w:color w:val="808080"/>
        <w:lang w:val="en-AU"/>
      </w:rPr>
      <w:t xml:space="preserve"> </w:t>
    </w:r>
    <w:r>
      <w:rPr>
        <w:color w:val="808080"/>
        <w:lang w:val="en-AU"/>
      </w:rPr>
      <w:t>Mater Misericordiae Ltd</w:t>
    </w:r>
    <w:r w:rsidRPr="00BC2194">
      <w:rPr>
        <w:color w:val="808080"/>
      </w:rPr>
      <w:t xml:space="preserve"> </w:t>
    </w:r>
    <w:r>
      <w:rPr>
        <w:color w:val="808080"/>
      </w:rPr>
      <w:t xml:space="preserve">and </w:t>
    </w:r>
    <w:r>
      <w:rPr>
        <w:color w:val="808080"/>
        <w:lang w:val="en-AU"/>
      </w:rPr>
      <w:t>Avanade Australia Pty Ltd</w:t>
    </w:r>
    <w:r w:rsidRPr="007139AA">
      <w:rPr>
        <w:color w:val="808080"/>
      </w:rPr>
      <w:t xml:space="preserve"> </w:t>
    </w:r>
    <w:r>
      <w:rPr>
        <w:color w:val="808080"/>
        <w:lang w:val="en-AU"/>
      </w:rPr>
      <w:t>AVND202110070</w:t>
    </w:r>
    <w:r w:rsidR="00497865">
      <w:rPr>
        <w:color w:val="808080"/>
        <w:lang w:val="en-AU"/>
      </w:rPr>
      <w:t>-001</w:t>
    </w:r>
    <w:r w:rsidR="0031423C">
      <w:rPr>
        <w:color w:val="808080"/>
        <w:lang w:val="en-AU"/>
      </w:rPr>
      <w:t>c</w:t>
    </w:r>
    <w:r w:rsidRPr="008B7B5F">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8703A" w14:textId="62169D9A" w:rsidR="00C67E34" w:rsidRDefault="00C67E34" w:rsidP="004D692D">
    <w:pPr>
      <w:pStyle w:val="Footer"/>
      <w:rPr>
        <w:color w:val="808080"/>
      </w:rPr>
    </w:pPr>
    <w:r>
      <w:rPr>
        <w:color w:val="808080"/>
        <w:lang w:val="en-AU"/>
      </w:rPr>
      <w:t>Mater Misericordiae Ltd</w:t>
    </w:r>
    <w:r w:rsidRPr="00BC2194">
      <w:rPr>
        <w:color w:val="808080"/>
      </w:rPr>
      <w:t xml:space="preserve"> </w:t>
    </w:r>
    <w:r>
      <w:rPr>
        <w:color w:val="808080"/>
      </w:rPr>
      <w:t xml:space="preserve">and </w:t>
    </w:r>
    <w:r>
      <w:rPr>
        <w:color w:val="808080"/>
        <w:lang w:val="en-AU"/>
      </w:rPr>
      <w:t>Avanade Australia Pty Ltd</w:t>
    </w:r>
    <w:r w:rsidRPr="007139AA">
      <w:rPr>
        <w:color w:val="808080"/>
      </w:rPr>
      <w:t xml:space="preserve"> </w:t>
    </w:r>
    <w:r>
      <w:rPr>
        <w:color w:val="808080"/>
        <w:highlight w:val="yellow"/>
        <w:lang w:val="en-AU"/>
      </w:rPr>
      <w:t>Managed Support Service</w:t>
    </w:r>
    <w:r>
      <w:rPr>
        <w:color w:val="808080"/>
        <w:highlight w:val="yellow"/>
      </w:rPr>
      <w:t xml:space="preserve"> / reference n</w:t>
    </w:r>
    <w:r>
      <w:rPr>
        <w:color w:val="808080"/>
        <w:highlight w:val="yellow"/>
        <w:lang w:val="en-AU"/>
      </w:rPr>
      <w:t>umber</w:t>
    </w:r>
    <w:r w:rsidRPr="009627EB">
      <w:rPr>
        <w:color w:val="808080"/>
        <w:highlight w:val="yellow"/>
      </w:rPr>
      <w:t>&gt;&gt;</w:t>
    </w:r>
  </w:p>
  <w:p w14:paraId="5FDFBD9D" w14:textId="0749228B" w:rsidR="00C67E34" w:rsidRPr="004D692D" w:rsidRDefault="00C67E34" w:rsidP="002A1EFF">
    <w:pPr>
      <w:pStyle w:val="Footer"/>
      <w:tabs>
        <w:tab w:val="left" w:pos="2202"/>
      </w:tabs>
    </w:pPr>
    <w:r>
      <w:rPr>
        <w:color w:val="808080"/>
        <w:lang w:val="en-AU"/>
      </w:rPr>
      <w:t>AVND202110070</w:t>
    </w:r>
    <w:r>
      <w:rPr>
        <w:noProof/>
        <w:lang w:val="en-AU" w:eastAsia="en-AU"/>
      </w:rPr>
      <mc:AlternateContent>
        <mc:Choice Requires="wps">
          <w:drawing>
            <wp:anchor distT="0" distB="0" distL="114935" distR="114935" simplePos="0" relativeHeight="251658242" behindDoc="0" locked="1" layoutInCell="0" allowOverlap="1" wp14:anchorId="03089EBC" wp14:editId="4CED7B6E">
              <wp:simplePos x="0" y="0"/>
              <wp:positionH relativeFrom="page">
                <wp:posOffset>-66675</wp:posOffset>
              </wp:positionH>
              <wp:positionV relativeFrom="paragraph">
                <wp:posOffset>-71120</wp:posOffset>
              </wp:positionV>
              <wp:extent cx="10800080" cy="0"/>
              <wp:effectExtent l="9525" t="6985" r="10795" b="12065"/>
              <wp:wrapNone/>
              <wp:docPr id="12" name="Line 2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00080" cy="0"/>
                      </a:xfrm>
                      <a:prstGeom prst="line">
                        <a:avLst/>
                      </a:prstGeom>
                      <a:noFill/>
                      <a:ln w="9525">
                        <a:solidFill>
                          <a:srgbClr val="15467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C774AB" id="Line 238" o:spid="_x0000_s1026" alt="&quot;&quot;" style="position:absolute;z-index:251658242;visibility:visible;mso-wrap-style:square;mso-width-percent:0;mso-height-percent:0;mso-wrap-distance-left:9.05pt;mso-wrap-distance-top:0;mso-wrap-distance-right:9.05pt;mso-wrap-distance-bottom:0;mso-position-horizontal:absolute;mso-position-horizontal-relative:page;mso-position-vertical:absolute;mso-position-vertical-relative:text;mso-width-percent:0;mso-height-percent:0;mso-width-relative:page;mso-height-relative:page" from="-5.25pt,-5.6pt" to="845.1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" o:allowincell="f" strokecolor="#15467a">
              <w10:wrap anchorx="page"/>
              <w10:anchorlock/>
            </v:line>
          </w:pict>
        </mc:Fallback>
      </mc:AlternateContent>
    </w:r>
    <w:r w:rsidR="00074CE9">
      <w:rPr>
        <w:color w:val="808080"/>
        <w:lang w:val="en-AU"/>
      </w:rPr>
      <w:t>-001</w:t>
    </w:r>
    <w:r w:rsidR="0031423C">
      <w:rPr>
        <w:color w:val="808080"/>
        <w:lang w:val="en-AU"/>
      </w:rPr>
      <w:t>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E24DB" w14:textId="77777777" w:rsidR="00B06F35" w:rsidRDefault="00B06F35" w:rsidP="00F327DA">
      <w:r>
        <w:separator/>
      </w:r>
    </w:p>
    <w:p w14:paraId="7DA89343" w14:textId="77777777" w:rsidR="00B06F35" w:rsidRDefault="00B06F35" w:rsidP="00F327DA"/>
  </w:footnote>
  <w:footnote w:type="continuationSeparator" w:id="0">
    <w:p w14:paraId="27B98070" w14:textId="77777777" w:rsidR="00B06F35" w:rsidRDefault="00B06F35" w:rsidP="00F327DA">
      <w:r>
        <w:continuationSeparator/>
      </w:r>
    </w:p>
    <w:p w14:paraId="12810109" w14:textId="77777777" w:rsidR="00B06F35" w:rsidRDefault="00B06F35" w:rsidP="00F327DA"/>
  </w:footnote>
  <w:footnote w:type="continuationNotice" w:id="1">
    <w:p w14:paraId="0C7C6EBF" w14:textId="77777777" w:rsidR="00B06F35" w:rsidRDefault="00B06F3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4B373" w14:textId="77777777" w:rsidR="00301AA2" w:rsidRDefault="00301A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1B13C" w14:textId="77777777" w:rsidR="00C67E34" w:rsidRPr="00AA07AF" w:rsidRDefault="00C67E34" w:rsidP="00B95935">
    <w:pPr>
      <w:pStyle w:val="Header"/>
      <w:tabs>
        <w:tab w:val="clear" w:pos="9639"/>
        <w:tab w:val="right" w:pos="9781"/>
      </w:tabs>
    </w:pPr>
    <w:r w:rsidRPr="00AA07AF">
      <w:rPr>
        <w:noProof/>
        <w:lang w:val="en-AU" w:eastAsia="en-AU"/>
      </w:rPr>
      <mc:AlternateContent>
        <mc:Choice Requires="wpg">
          <w:drawing>
            <wp:anchor distT="0" distB="0" distL="114935" distR="114935" simplePos="0" relativeHeight="251658241" behindDoc="0" locked="0" layoutInCell="1" allowOverlap="1" wp14:anchorId="2D384AC8" wp14:editId="63220C9A">
              <wp:simplePos x="0" y="0"/>
              <wp:positionH relativeFrom="page">
                <wp:posOffset>0</wp:posOffset>
              </wp:positionH>
              <wp:positionV relativeFrom="page">
                <wp:posOffset>180340</wp:posOffset>
              </wp:positionV>
              <wp:extent cx="10800080" cy="360045"/>
              <wp:effectExtent l="9525" t="8890" r="10795" b="12065"/>
              <wp:wrapNone/>
              <wp:docPr id="6" name="Group 14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0080" cy="360045"/>
                        <a:chOff x="283" y="284"/>
                        <a:chExt cx="11339" cy="567"/>
                      </a:xfrm>
                    </wpg:grpSpPr>
                    <wps:wsp>
                      <wps:cNvPr id="7" name="Line 148"/>
                      <wps:cNvCnPr>
                        <a:cxnSpLocks noChangeShapeType="1"/>
                      </wps:cNvCnPr>
                      <wps:spPr bwMode="auto">
                        <a:xfrm>
                          <a:off x="283" y="284"/>
                          <a:ext cx="11339" cy="0"/>
                        </a:xfrm>
                        <a:prstGeom prst="line">
                          <a:avLst/>
                        </a:prstGeom>
                        <a:noFill/>
                        <a:ln w="9525">
                          <a:solidFill>
                            <a:srgbClr val="15467A"/>
                          </a:solidFill>
                          <a:round/>
                          <a:headEnd/>
                          <a:tailEnd/>
                        </a:ln>
                        <a:extLst>
                          <a:ext uri="{909E8E84-426E-40DD-AFC4-6F175D3DCCD1}">
                            <a14:hiddenFill xmlns:a14="http://schemas.microsoft.com/office/drawing/2010/main">
                              <a:noFill/>
                            </a14:hiddenFill>
                          </a:ext>
                        </a:extLst>
                      </wps:spPr>
                      <wps:bodyPr/>
                    </wps:wsp>
                    <wps:wsp>
                      <wps:cNvPr id="2" name="Line 149"/>
                      <wps:cNvCnPr>
                        <a:cxnSpLocks noChangeShapeType="1"/>
                      </wps:cNvCnPr>
                      <wps:spPr bwMode="auto">
                        <a:xfrm>
                          <a:off x="283" y="851"/>
                          <a:ext cx="11339" cy="0"/>
                        </a:xfrm>
                        <a:prstGeom prst="line">
                          <a:avLst/>
                        </a:prstGeom>
                        <a:noFill/>
                        <a:ln w="9525">
                          <a:solidFill>
                            <a:srgbClr val="15467A"/>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A61D1F" id="Group 147" o:spid="_x0000_s1026" alt="&quot;&quot;" style="position:absolute;margin-left:0;margin-top:14.2pt;width:850.4pt;height:28.35pt;z-index:251658241;mso-wrap-distance-left:9.05pt;mso-wrap-distance-right:9.05pt;mso-position-horizontal-relative:page;mso-position-vertical-relative:page" coordorigin="283,284" coordsize="1133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">
              <v:line id="Line 148" o:spid="_x0000_s1027" style="position:absolute;visibility:visible;mso-wrap-style:square" from="283,284" to="11622,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" strokecolor="#15467a"/>
              <v:line id="Line 149" o:spid="_x0000_s1028" style="position:absolute;visibility:visible;mso-wrap-style:square" from="283,851" to="11622,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" strokecolor="#15467a"/>
              <w10:wrap anchorx="page" anchory="page"/>
            </v:group>
          </w:pict>
        </mc:Fallback>
      </mc:AlternateContent>
    </w:r>
    <w:r>
      <w:rPr>
        <w:lang w:val="en-AU"/>
      </w:rPr>
      <w:t xml:space="preserve">Comprehensive </w:t>
    </w:r>
    <w:r>
      <w:t>Contract</w:t>
    </w:r>
    <w:r w:rsidRPr="00B85765">
      <w:t xml:space="preserve"> Details</w:t>
    </w:r>
    <w:r>
      <w:t xml:space="preserve"> </w:t>
    </w:r>
    <w:r>
      <w:rPr>
        <w:lang w:val="en-AU"/>
      </w:rPr>
      <w:t>– ICT Products and Services</w:t>
    </w:r>
    <w:r w:rsidRPr="00AA07AF">
      <w:tab/>
      <w:t xml:space="preserve">Page </w:t>
    </w:r>
    <w:r w:rsidRPr="00AA07AF">
      <w:fldChar w:fldCharType="begin"/>
    </w:r>
    <w:r w:rsidRPr="00AA07AF">
      <w:instrText xml:space="preserve"> PAGE </w:instrText>
    </w:r>
    <w:r w:rsidRPr="00AA07AF">
      <w:fldChar w:fldCharType="separate"/>
    </w:r>
    <w:r>
      <w:rPr>
        <w:noProof/>
      </w:rPr>
      <w:t>19</w:t>
    </w:r>
    <w:r w:rsidRPr="00AA07AF">
      <w:fldChar w:fldCharType="end"/>
    </w:r>
    <w:r w:rsidRPr="00AA07AF">
      <w:t xml:space="preserve"> of </w:t>
    </w:r>
    <w:r w:rsidR="005D56E0">
      <w:fldChar w:fldCharType="begin"/>
    </w:r>
    <w:r w:rsidR="005D56E0">
      <w:instrText xml:space="preserve"> NUMPAGES </w:instrText>
    </w:r>
    <w:r w:rsidR="005D56E0">
      <w:fldChar w:fldCharType="separate"/>
    </w:r>
    <w:r>
      <w:rPr>
        <w:noProof/>
      </w:rPr>
      <w:t>19</w:t>
    </w:r>
    <w:r w:rsidR="005D56E0">
      <w:rPr>
        <w:noProof/>
      </w:rPr>
      <w:fldChar w:fldCharType="end"/>
    </w:r>
  </w:p>
  <w:p w14:paraId="5FC90A7C" w14:textId="77777777" w:rsidR="00C67E34" w:rsidRDefault="00C67E34" w:rsidP="00F327D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330FE" w14:textId="77777777" w:rsidR="00C67E34" w:rsidRDefault="00C67E34" w:rsidP="0056538D">
    <w:pPr>
      <w:pStyle w:val="Header"/>
    </w:pPr>
    <w:r w:rsidRPr="00B85765">
      <w:rPr>
        <w:noProof/>
        <w:lang w:val="en-AU" w:eastAsia="en-AU"/>
      </w:rPr>
      <mc:AlternateContent>
        <mc:Choice Requires="wpg">
          <w:drawing>
            <wp:anchor distT="0" distB="0" distL="114935" distR="114935" simplePos="0" relativeHeight="251658243" behindDoc="0" locked="0" layoutInCell="1" allowOverlap="1" wp14:anchorId="160932BF" wp14:editId="2C4A5181">
              <wp:simplePos x="0" y="0"/>
              <wp:positionH relativeFrom="page">
                <wp:posOffset>0</wp:posOffset>
              </wp:positionH>
              <wp:positionV relativeFrom="page">
                <wp:posOffset>180340</wp:posOffset>
              </wp:positionV>
              <wp:extent cx="10800080" cy="360045"/>
              <wp:effectExtent l="9525" t="8890" r="10795" b="12065"/>
              <wp:wrapNone/>
              <wp:docPr id="3" name="Group 24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0080" cy="360045"/>
                        <a:chOff x="283" y="284"/>
                        <a:chExt cx="11339" cy="567"/>
                      </a:xfrm>
                    </wpg:grpSpPr>
                    <wps:wsp>
                      <wps:cNvPr id="4" name="Line 246"/>
                      <wps:cNvCnPr>
                        <a:cxnSpLocks noChangeShapeType="1"/>
                      </wps:cNvCnPr>
                      <wps:spPr bwMode="auto">
                        <a:xfrm>
                          <a:off x="283" y="284"/>
                          <a:ext cx="11339" cy="0"/>
                        </a:xfrm>
                        <a:prstGeom prst="line">
                          <a:avLst/>
                        </a:prstGeom>
                        <a:noFill/>
                        <a:ln w="9525">
                          <a:solidFill>
                            <a:srgbClr val="15467A"/>
                          </a:solidFill>
                          <a:round/>
                          <a:headEnd/>
                          <a:tailEnd/>
                        </a:ln>
                        <a:extLst>
                          <a:ext uri="{909E8E84-426E-40DD-AFC4-6F175D3DCCD1}">
                            <a14:hiddenFill xmlns:a14="http://schemas.microsoft.com/office/drawing/2010/main">
                              <a:noFill/>
                            </a14:hiddenFill>
                          </a:ext>
                        </a:extLst>
                      </wps:spPr>
                      <wps:bodyPr/>
                    </wps:wsp>
                    <wps:wsp>
                      <wps:cNvPr id="8" name="Line 247"/>
                      <wps:cNvCnPr>
                        <a:cxnSpLocks noChangeShapeType="1"/>
                      </wps:cNvCnPr>
                      <wps:spPr bwMode="auto">
                        <a:xfrm>
                          <a:off x="283" y="851"/>
                          <a:ext cx="11339" cy="0"/>
                        </a:xfrm>
                        <a:prstGeom prst="line">
                          <a:avLst/>
                        </a:prstGeom>
                        <a:noFill/>
                        <a:ln w="9525">
                          <a:solidFill>
                            <a:srgbClr val="15467A"/>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B6C49F" id="Group 245" o:spid="_x0000_s1026" alt="&quot;&quot;" style="position:absolute;margin-left:0;margin-top:14.2pt;width:850.4pt;height:28.35pt;z-index:251658243;mso-wrap-distance-left:9.05pt;mso-wrap-distance-right:9.05pt;mso-position-horizontal-relative:page;mso-position-vertical-relative:page" coordorigin="283,284" coordsize="1133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">
              <v:line id="Line 246" o:spid="_x0000_s1027" style="position:absolute;visibility:visible;mso-wrap-style:square" from="283,284" to="11622,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" strokecolor="#15467a"/>
              <v:line id="Line 247" o:spid="_x0000_s1028" style="position:absolute;visibility:visible;mso-wrap-style:square" from="283,851" to="11622,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" strokecolor="#15467a"/>
              <w10:wrap anchorx="page" anchory="page"/>
            </v:group>
          </w:pict>
        </mc:Fallback>
      </mc:AlternateContent>
    </w:r>
    <w:r>
      <w:rPr>
        <w:lang w:val="en-AU"/>
      </w:rPr>
      <w:t xml:space="preserve">Comprehensive </w:t>
    </w:r>
    <w:r>
      <w:t>Contract</w:t>
    </w:r>
    <w:r w:rsidRPr="00B85765">
      <w:t xml:space="preserve"> Details</w:t>
    </w:r>
    <w:r>
      <w:t xml:space="preserve"> </w:t>
    </w:r>
    <w:r>
      <w:rPr>
        <w:lang w:val="en-AU"/>
      </w:rPr>
      <w:t>– ICT Products and Services</w:t>
    </w:r>
    <w:r w:rsidRPr="00AA07AF">
      <w:tab/>
    </w:r>
    <w:r w:rsidRPr="009F10FD">
      <w:t xml:space="preserve">Page </w:t>
    </w:r>
    <w:r w:rsidRPr="009F10FD">
      <w:fldChar w:fldCharType="begin"/>
    </w:r>
    <w:r w:rsidRPr="009F10FD">
      <w:instrText xml:space="preserve"> PAGE </w:instrText>
    </w:r>
    <w:r w:rsidRPr="009F10FD">
      <w:fldChar w:fldCharType="separate"/>
    </w:r>
    <w:r>
      <w:rPr>
        <w:noProof/>
      </w:rPr>
      <w:t>2</w:t>
    </w:r>
    <w:r w:rsidRPr="009F10FD">
      <w:fldChar w:fldCharType="end"/>
    </w:r>
    <w:r w:rsidRPr="009F10FD">
      <w:t xml:space="preserve"> of </w:t>
    </w:r>
    <w:r w:rsidR="005D56E0">
      <w:fldChar w:fldCharType="begin"/>
    </w:r>
    <w:r w:rsidR="005D56E0">
      <w:instrText xml:space="preserve"> NUMPAGES </w:instrText>
    </w:r>
    <w:r w:rsidR="005D56E0">
      <w:fldChar w:fldCharType="separate"/>
    </w:r>
    <w:r>
      <w:rPr>
        <w:noProof/>
      </w:rPr>
      <w:t>19</w:t>
    </w:r>
    <w:r w:rsidR="005D56E0">
      <w:rPr>
        <w:noProof/>
      </w:rPr>
      <w:fldChar w:fldCharType="end"/>
    </w:r>
  </w:p>
  <w:p w14:paraId="57DB5D8F" w14:textId="77777777" w:rsidR="00C67E34" w:rsidRPr="0056538D" w:rsidRDefault="00C67E34" w:rsidP="005653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1797"/>
    <w:multiLevelType w:val="hybridMultilevel"/>
    <w:tmpl w:val="D96E01C2"/>
    <w:lvl w:ilvl="0" w:tplc="DB980F9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B739C"/>
    <w:multiLevelType w:val="hybridMultilevel"/>
    <w:tmpl w:val="D340B6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6D1366"/>
    <w:multiLevelType w:val="multilevel"/>
    <w:tmpl w:val="2CCE45C8"/>
    <w:lvl w:ilvl="0">
      <w:start w:val="1"/>
      <w:numFmt w:val="decimal"/>
      <w:pStyle w:val="MOHeading1"/>
      <w:lvlText w:val="%1."/>
      <w:lvlJc w:val="left"/>
      <w:pPr>
        <w:ind w:left="720" w:hanging="360"/>
      </w:pPr>
      <w:rPr>
        <w:rFonts w:hint="default"/>
        <w:b/>
      </w:rPr>
    </w:lvl>
    <w:lvl w:ilvl="1">
      <w:start w:val="1"/>
      <w:numFmt w:val="decimal"/>
      <w:pStyle w:val="MOHeading2"/>
      <w:lvlText w:val="%1.%2"/>
      <w:lvlJc w:val="left"/>
      <w:pPr>
        <w:ind w:left="1920" w:hanging="360"/>
      </w:pPr>
    </w:lvl>
    <w:lvl w:ilvl="2">
      <w:start w:val="1"/>
      <w:numFmt w:val="decima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44A2C71"/>
    <w:multiLevelType w:val="multilevel"/>
    <w:tmpl w:val="C778EB54"/>
    <w:numStyleLink w:val="StyleNumbered"/>
  </w:abstractNum>
  <w:abstractNum w:abstractNumId="4" w15:restartNumberingAfterBreak="0">
    <w:nsid w:val="0E0D2857"/>
    <w:multiLevelType w:val="hybridMultilevel"/>
    <w:tmpl w:val="25A824F0"/>
    <w:lvl w:ilvl="0" w:tplc="0C090013">
      <w:start w:val="1"/>
      <w:numFmt w:val="upperRoman"/>
      <w:lvlText w:val="%1."/>
      <w:lvlJc w:val="right"/>
      <w:pPr>
        <w:ind w:left="2304" w:hanging="360"/>
      </w:pPr>
      <w:rPr>
        <w:rFonts w:hint="default"/>
      </w:rPr>
    </w:lvl>
    <w:lvl w:ilvl="1" w:tplc="FFFFFFFF">
      <w:start w:val="1"/>
      <w:numFmt w:val="lowerLetter"/>
      <w:lvlText w:val="%2."/>
      <w:lvlJc w:val="left"/>
      <w:pPr>
        <w:ind w:left="3024" w:hanging="360"/>
      </w:pPr>
    </w:lvl>
    <w:lvl w:ilvl="2" w:tplc="FFFFFFFF">
      <w:start w:val="1"/>
      <w:numFmt w:val="lowerRoman"/>
      <w:lvlText w:val="%3."/>
      <w:lvlJc w:val="right"/>
      <w:pPr>
        <w:ind w:left="3744" w:hanging="180"/>
      </w:pPr>
    </w:lvl>
    <w:lvl w:ilvl="3" w:tplc="FFFFFFFF" w:tentative="1">
      <w:start w:val="1"/>
      <w:numFmt w:val="decimal"/>
      <w:lvlText w:val="%4."/>
      <w:lvlJc w:val="left"/>
      <w:pPr>
        <w:ind w:left="4464" w:hanging="360"/>
      </w:pPr>
    </w:lvl>
    <w:lvl w:ilvl="4" w:tplc="FFFFFFFF" w:tentative="1">
      <w:start w:val="1"/>
      <w:numFmt w:val="lowerLetter"/>
      <w:lvlText w:val="%5."/>
      <w:lvlJc w:val="left"/>
      <w:pPr>
        <w:ind w:left="5184" w:hanging="360"/>
      </w:pPr>
    </w:lvl>
    <w:lvl w:ilvl="5" w:tplc="FFFFFFFF" w:tentative="1">
      <w:start w:val="1"/>
      <w:numFmt w:val="lowerRoman"/>
      <w:lvlText w:val="%6."/>
      <w:lvlJc w:val="right"/>
      <w:pPr>
        <w:ind w:left="5904" w:hanging="180"/>
      </w:pPr>
    </w:lvl>
    <w:lvl w:ilvl="6" w:tplc="FFFFFFFF" w:tentative="1">
      <w:start w:val="1"/>
      <w:numFmt w:val="decimal"/>
      <w:lvlText w:val="%7."/>
      <w:lvlJc w:val="left"/>
      <w:pPr>
        <w:ind w:left="6624" w:hanging="360"/>
      </w:pPr>
    </w:lvl>
    <w:lvl w:ilvl="7" w:tplc="FFFFFFFF" w:tentative="1">
      <w:start w:val="1"/>
      <w:numFmt w:val="lowerLetter"/>
      <w:lvlText w:val="%8."/>
      <w:lvlJc w:val="left"/>
      <w:pPr>
        <w:ind w:left="7344" w:hanging="360"/>
      </w:pPr>
    </w:lvl>
    <w:lvl w:ilvl="8" w:tplc="FFFFFFFF" w:tentative="1">
      <w:start w:val="1"/>
      <w:numFmt w:val="lowerRoman"/>
      <w:lvlText w:val="%9."/>
      <w:lvlJc w:val="right"/>
      <w:pPr>
        <w:ind w:left="8064" w:hanging="180"/>
      </w:pPr>
    </w:lvl>
  </w:abstractNum>
  <w:abstractNum w:abstractNumId="5" w15:restartNumberingAfterBreak="0">
    <w:nsid w:val="14065AC3"/>
    <w:multiLevelType w:val="multilevel"/>
    <w:tmpl w:val="B79C569A"/>
    <w:lvl w:ilvl="0">
      <w:start w:val="8"/>
      <w:numFmt w:val="decimal"/>
      <w:lvlText w:val="%1"/>
      <w:lvlJc w:val="left"/>
      <w:pPr>
        <w:tabs>
          <w:tab w:val="num" w:pos="360"/>
        </w:tabs>
        <w:ind w:left="360" w:hanging="360"/>
      </w:pPr>
      <w:rPr>
        <w:rFonts w:ascii="Arial Narrow" w:hAnsi="Arial Narrow" w:hint="default"/>
        <w:sz w:val="22"/>
        <w:szCs w:val="22"/>
      </w:rPr>
    </w:lvl>
    <w:lvl w:ilvl="1">
      <w:start w:val="1"/>
      <w:numFmt w:val="decimal"/>
      <w:pStyle w:val="Level2"/>
      <w:lvlText w:val="%1.%2"/>
      <w:lvlJc w:val="left"/>
      <w:pPr>
        <w:tabs>
          <w:tab w:val="num" w:pos="720"/>
        </w:tabs>
        <w:ind w:left="720" w:hanging="720"/>
      </w:pPr>
      <w:rPr>
        <w:rFonts w:hint="default"/>
      </w:rPr>
    </w:lvl>
    <w:lvl w:ilvl="2">
      <w:start w:val="1"/>
      <w:numFmt w:val="lowerLetter"/>
      <w:pStyle w:val="Level3"/>
      <w:lvlText w:val="(%3)"/>
      <w:lvlJc w:val="left"/>
      <w:pPr>
        <w:tabs>
          <w:tab w:val="num" w:pos="1429"/>
        </w:tabs>
        <w:ind w:left="1429" w:hanging="709"/>
      </w:pPr>
      <w:rPr>
        <w:rFonts w:hint="default"/>
      </w:rPr>
    </w:lvl>
    <w:lvl w:ilvl="3">
      <w:start w:val="1"/>
      <w:numFmt w:val="lowerRoman"/>
      <w:pStyle w:val="Level4"/>
      <w:lvlText w:val="(%4)"/>
      <w:lvlJc w:val="left"/>
      <w:pPr>
        <w:tabs>
          <w:tab w:val="num" w:pos="2138"/>
        </w:tabs>
        <w:ind w:left="2138" w:hanging="709"/>
      </w:pPr>
      <w:rPr>
        <w:rFonts w:hint="default"/>
      </w:rPr>
    </w:lvl>
    <w:lvl w:ilvl="4">
      <w:start w:val="1"/>
      <w:numFmt w:val="upperLetter"/>
      <w:pStyle w:val="Level5"/>
      <w:lvlText w:val="(%5)"/>
      <w:lvlJc w:val="left"/>
      <w:pPr>
        <w:tabs>
          <w:tab w:val="num" w:pos="2846"/>
        </w:tabs>
        <w:ind w:left="2846" w:hanging="708"/>
      </w:pPr>
      <w:rPr>
        <w:rFonts w:hint="default"/>
      </w:rPr>
    </w:lvl>
    <w:lvl w:ilvl="5">
      <w:start w:val="1"/>
      <w:numFmt w:val="upperRoman"/>
      <w:pStyle w:val="Level6"/>
      <w:lvlText w:val="(%6)"/>
      <w:lvlJc w:val="left"/>
      <w:pPr>
        <w:tabs>
          <w:tab w:val="num" w:pos="3555"/>
        </w:tabs>
        <w:ind w:left="3555" w:hanging="709"/>
      </w:pPr>
      <w:rPr>
        <w:rFonts w:hint="default"/>
      </w:rPr>
    </w:lvl>
    <w:lvl w:ilvl="6">
      <w:start w:val="1"/>
      <w:numFmt w:val="lowerLetter"/>
      <w:pStyle w:val="Level7"/>
      <w:lvlText w:val="%7."/>
      <w:lvlJc w:val="left"/>
      <w:pPr>
        <w:tabs>
          <w:tab w:val="num" w:pos="4264"/>
        </w:tabs>
        <w:ind w:left="4264" w:hanging="709"/>
      </w:pPr>
      <w:rPr>
        <w:rFonts w:hint="default"/>
      </w:rPr>
    </w:lvl>
    <w:lvl w:ilvl="7">
      <w:start w:val="1"/>
      <w:numFmt w:val="upperLetter"/>
      <w:pStyle w:val="Level8"/>
      <w:lvlText w:val="%8."/>
      <w:lvlJc w:val="left"/>
      <w:pPr>
        <w:tabs>
          <w:tab w:val="num" w:pos="4973"/>
        </w:tabs>
        <w:ind w:left="4973" w:hanging="709"/>
      </w:pPr>
      <w:rPr>
        <w:rFonts w:hint="default"/>
      </w:rPr>
    </w:lvl>
    <w:lvl w:ilvl="8">
      <w:start w:val="1"/>
      <w:numFmt w:val="lowerRoman"/>
      <w:pStyle w:val="Level9"/>
      <w:lvlText w:val="%9."/>
      <w:lvlJc w:val="left"/>
      <w:pPr>
        <w:tabs>
          <w:tab w:val="num" w:pos="5681"/>
        </w:tabs>
        <w:ind w:left="5681" w:hanging="708"/>
      </w:pPr>
      <w:rPr>
        <w:rFonts w:hint="default"/>
      </w:rPr>
    </w:lvl>
  </w:abstractNum>
  <w:abstractNum w:abstractNumId="6" w15:restartNumberingAfterBreak="0">
    <w:nsid w:val="198C507D"/>
    <w:multiLevelType w:val="multilevel"/>
    <w:tmpl w:val="C778EB54"/>
    <w:styleLink w:val="StyleNumbered"/>
    <w:lvl w:ilvl="0">
      <w:start w:val="1"/>
      <w:numFmt w:val="decimal"/>
      <w:pStyle w:val="ListNumber"/>
      <w:lvlText w:val="%1."/>
      <w:lvlJc w:val="left"/>
      <w:pPr>
        <w:tabs>
          <w:tab w:val="num" w:pos="340"/>
        </w:tabs>
        <w:ind w:left="340" w:hanging="340"/>
      </w:pPr>
      <w:rPr>
        <w:rFonts w:hint="default"/>
      </w:rPr>
    </w:lvl>
    <w:lvl w:ilvl="1">
      <w:start w:val="1"/>
      <w:numFmt w:val="lowerLetter"/>
      <w:pStyle w:val="ListNumber2"/>
      <w:lvlText w:val="%2."/>
      <w:lvlJc w:val="left"/>
      <w:pPr>
        <w:tabs>
          <w:tab w:val="num" w:pos="680"/>
        </w:tabs>
        <w:ind w:left="680" w:hanging="340"/>
      </w:pPr>
      <w:rPr>
        <w:rFonts w:ascii="Arial" w:hAnsi="Arial" w:hint="default"/>
        <w:sz w:val="22"/>
      </w:rPr>
    </w:lvl>
    <w:lvl w:ilvl="2">
      <w:start w:val="1"/>
      <w:numFmt w:val="lowerRoman"/>
      <w:pStyle w:val="ListNumber3"/>
      <w:lvlText w:val="%3."/>
      <w:lvlJc w:val="left"/>
      <w:pPr>
        <w:tabs>
          <w:tab w:val="num" w:pos="1021"/>
        </w:tabs>
        <w:ind w:left="1021" w:hanging="341"/>
      </w:pPr>
      <w:rPr>
        <w:rFonts w:hint="default"/>
      </w:rPr>
    </w:lvl>
    <w:lvl w:ilvl="3">
      <w:start w:val="1"/>
      <w:numFmt w:val="decimal"/>
      <w:pStyle w:val="ListNumber4"/>
      <w:lvlText w:val="%4."/>
      <w:lvlJc w:val="left"/>
      <w:pPr>
        <w:tabs>
          <w:tab w:val="num" w:pos="1361"/>
        </w:tabs>
        <w:ind w:left="1361" w:hanging="340"/>
      </w:pPr>
      <w:rPr>
        <w:rFonts w:hint="default"/>
      </w:rPr>
    </w:lvl>
    <w:lvl w:ilvl="4">
      <w:start w:val="1"/>
      <w:numFmt w:val="lowerLetter"/>
      <w:pStyle w:val="ListNumber5"/>
      <w:lvlText w:val="%5."/>
      <w:lvlJc w:val="left"/>
      <w:pPr>
        <w:tabs>
          <w:tab w:val="num" w:pos="1701"/>
        </w:tabs>
        <w:ind w:left="1701" w:hanging="340"/>
      </w:pPr>
      <w:rPr>
        <w:rFonts w:hint="default"/>
      </w:rPr>
    </w:lvl>
    <w:lvl w:ilvl="5">
      <w:start w:val="1"/>
      <w:numFmt w:val="none"/>
      <w:lvlText w:val="%6"/>
      <w:lvlJc w:val="right"/>
      <w:pPr>
        <w:tabs>
          <w:tab w:val="num" w:pos="4320"/>
        </w:tabs>
        <w:ind w:left="4320" w:hanging="180"/>
      </w:pPr>
      <w:rPr>
        <w:rFonts w:hint="default"/>
      </w:rPr>
    </w:lvl>
    <w:lvl w:ilvl="6">
      <w:start w:val="1"/>
      <w:numFmt w:val="none"/>
      <w:lvlText w:val="%7"/>
      <w:lvlJc w:val="left"/>
      <w:pPr>
        <w:tabs>
          <w:tab w:val="num" w:pos="5040"/>
        </w:tabs>
        <w:ind w:left="5040" w:hanging="360"/>
      </w:pPr>
      <w:rPr>
        <w:rFonts w:hint="default"/>
      </w:rPr>
    </w:lvl>
    <w:lvl w:ilvl="7">
      <w:start w:val="1"/>
      <w:numFmt w:val="none"/>
      <w:lvlText w:val="%8"/>
      <w:lvlJc w:val="left"/>
      <w:pPr>
        <w:tabs>
          <w:tab w:val="num" w:pos="5760"/>
        </w:tabs>
        <w:ind w:left="5760" w:hanging="360"/>
      </w:pPr>
      <w:rPr>
        <w:rFonts w:hint="default"/>
      </w:rPr>
    </w:lvl>
    <w:lvl w:ilvl="8">
      <w:start w:val="1"/>
      <w:numFmt w:val="none"/>
      <w:lvlText w:val="%9"/>
      <w:lvlJc w:val="right"/>
      <w:pPr>
        <w:tabs>
          <w:tab w:val="num" w:pos="6480"/>
        </w:tabs>
        <w:ind w:left="6480" w:hanging="180"/>
      </w:pPr>
      <w:rPr>
        <w:rFonts w:hint="default"/>
      </w:rPr>
    </w:lvl>
  </w:abstractNum>
  <w:abstractNum w:abstractNumId="7" w15:restartNumberingAfterBreak="0">
    <w:nsid w:val="1D590AF5"/>
    <w:multiLevelType w:val="hybridMultilevel"/>
    <w:tmpl w:val="6A4EACD6"/>
    <w:lvl w:ilvl="0" w:tplc="0C090013">
      <w:start w:val="1"/>
      <w:numFmt w:val="upperRoman"/>
      <w:lvlText w:val="%1."/>
      <w:lvlJc w:val="right"/>
      <w:pPr>
        <w:ind w:left="2304" w:hanging="360"/>
      </w:pPr>
      <w:rPr>
        <w:rFonts w:hint="default"/>
      </w:rPr>
    </w:lvl>
    <w:lvl w:ilvl="1" w:tplc="FFFFFFFF" w:tentative="1">
      <w:start w:val="1"/>
      <w:numFmt w:val="lowerLetter"/>
      <w:lvlText w:val="%2."/>
      <w:lvlJc w:val="left"/>
      <w:pPr>
        <w:ind w:left="3024" w:hanging="360"/>
      </w:pPr>
    </w:lvl>
    <w:lvl w:ilvl="2" w:tplc="FFFFFFFF" w:tentative="1">
      <w:start w:val="1"/>
      <w:numFmt w:val="lowerRoman"/>
      <w:lvlText w:val="%3."/>
      <w:lvlJc w:val="right"/>
      <w:pPr>
        <w:ind w:left="3744" w:hanging="180"/>
      </w:pPr>
    </w:lvl>
    <w:lvl w:ilvl="3" w:tplc="FFFFFFFF" w:tentative="1">
      <w:start w:val="1"/>
      <w:numFmt w:val="decimal"/>
      <w:lvlText w:val="%4."/>
      <w:lvlJc w:val="left"/>
      <w:pPr>
        <w:ind w:left="4464" w:hanging="360"/>
      </w:pPr>
    </w:lvl>
    <w:lvl w:ilvl="4" w:tplc="FFFFFFFF" w:tentative="1">
      <w:start w:val="1"/>
      <w:numFmt w:val="lowerLetter"/>
      <w:lvlText w:val="%5."/>
      <w:lvlJc w:val="left"/>
      <w:pPr>
        <w:ind w:left="5184" w:hanging="360"/>
      </w:pPr>
    </w:lvl>
    <w:lvl w:ilvl="5" w:tplc="FFFFFFFF" w:tentative="1">
      <w:start w:val="1"/>
      <w:numFmt w:val="lowerRoman"/>
      <w:lvlText w:val="%6."/>
      <w:lvlJc w:val="right"/>
      <w:pPr>
        <w:ind w:left="5904" w:hanging="180"/>
      </w:pPr>
    </w:lvl>
    <w:lvl w:ilvl="6" w:tplc="FFFFFFFF" w:tentative="1">
      <w:start w:val="1"/>
      <w:numFmt w:val="decimal"/>
      <w:lvlText w:val="%7."/>
      <w:lvlJc w:val="left"/>
      <w:pPr>
        <w:ind w:left="6624" w:hanging="360"/>
      </w:pPr>
    </w:lvl>
    <w:lvl w:ilvl="7" w:tplc="FFFFFFFF" w:tentative="1">
      <w:start w:val="1"/>
      <w:numFmt w:val="lowerLetter"/>
      <w:lvlText w:val="%8."/>
      <w:lvlJc w:val="left"/>
      <w:pPr>
        <w:ind w:left="7344" w:hanging="360"/>
      </w:pPr>
    </w:lvl>
    <w:lvl w:ilvl="8" w:tplc="FFFFFFFF" w:tentative="1">
      <w:start w:val="1"/>
      <w:numFmt w:val="lowerRoman"/>
      <w:lvlText w:val="%9."/>
      <w:lvlJc w:val="right"/>
      <w:pPr>
        <w:ind w:left="8064" w:hanging="180"/>
      </w:pPr>
    </w:lvl>
  </w:abstractNum>
  <w:abstractNum w:abstractNumId="8" w15:restartNumberingAfterBreak="0">
    <w:nsid w:val="1D7C5A6B"/>
    <w:multiLevelType w:val="hybridMultilevel"/>
    <w:tmpl w:val="2460DF84"/>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E7C4273"/>
    <w:multiLevelType w:val="hybridMultilevel"/>
    <w:tmpl w:val="DCB6F4DE"/>
    <w:lvl w:ilvl="0" w:tplc="AACCE28C">
      <w:start w:val="1"/>
      <w:numFmt w:val="lowerLetter"/>
      <w:lvlText w:val="(%1)"/>
      <w:lvlJc w:val="left"/>
      <w:pPr>
        <w:ind w:left="2304" w:hanging="360"/>
      </w:pPr>
      <w:rPr>
        <w:rFonts w:hint="default"/>
      </w:r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10" w15:restartNumberingAfterBreak="0">
    <w:nsid w:val="1F4D0788"/>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22293436"/>
    <w:multiLevelType w:val="hybridMultilevel"/>
    <w:tmpl w:val="67E63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BCF68CC"/>
    <w:multiLevelType w:val="hybridMultilevel"/>
    <w:tmpl w:val="47ECA7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D136D9A"/>
    <w:multiLevelType w:val="hybridMultilevel"/>
    <w:tmpl w:val="CA70AE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F034A91"/>
    <w:multiLevelType w:val="hybridMultilevel"/>
    <w:tmpl w:val="282ED4EA"/>
    <w:lvl w:ilvl="0" w:tplc="0C090001">
      <w:start w:val="1"/>
      <w:numFmt w:val="lowerRoman"/>
      <w:pStyle w:val="MOHeading4"/>
      <w:lvlText w:val="(%1)"/>
      <w:lvlJc w:val="left"/>
      <w:pPr>
        <w:ind w:left="1287" w:hanging="360"/>
      </w:pPr>
      <w:rPr>
        <w:rFonts w:hint="default"/>
      </w:rPr>
    </w:lvl>
    <w:lvl w:ilvl="1" w:tplc="0C090003" w:tentative="1">
      <w:start w:val="1"/>
      <w:numFmt w:val="lowerLetter"/>
      <w:lvlText w:val="%2."/>
      <w:lvlJc w:val="left"/>
      <w:pPr>
        <w:ind w:left="2007" w:hanging="360"/>
      </w:pPr>
    </w:lvl>
    <w:lvl w:ilvl="2" w:tplc="0C090005" w:tentative="1">
      <w:start w:val="1"/>
      <w:numFmt w:val="lowerRoman"/>
      <w:lvlText w:val="%3."/>
      <w:lvlJc w:val="right"/>
      <w:pPr>
        <w:ind w:left="2727" w:hanging="180"/>
      </w:pPr>
    </w:lvl>
    <w:lvl w:ilvl="3" w:tplc="0C090001" w:tentative="1">
      <w:start w:val="1"/>
      <w:numFmt w:val="decimal"/>
      <w:lvlText w:val="%4."/>
      <w:lvlJc w:val="left"/>
      <w:pPr>
        <w:ind w:left="3447" w:hanging="360"/>
      </w:pPr>
    </w:lvl>
    <w:lvl w:ilvl="4" w:tplc="0C090003" w:tentative="1">
      <w:start w:val="1"/>
      <w:numFmt w:val="lowerLetter"/>
      <w:lvlText w:val="%5."/>
      <w:lvlJc w:val="left"/>
      <w:pPr>
        <w:ind w:left="4167" w:hanging="360"/>
      </w:pPr>
    </w:lvl>
    <w:lvl w:ilvl="5" w:tplc="0C090005" w:tentative="1">
      <w:start w:val="1"/>
      <w:numFmt w:val="lowerRoman"/>
      <w:lvlText w:val="%6."/>
      <w:lvlJc w:val="right"/>
      <w:pPr>
        <w:ind w:left="4887" w:hanging="180"/>
      </w:pPr>
    </w:lvl>
    <w:lvl w:ilvl="6" w:tplc="0C090001" w:tentative="1">
      <w:start w:val="1"/>
      <w:numFmt w:val="decimal"/>
      <w:lvlText w:val="%7."/>
      <w:lvlJc w:val="left"/>
      <w:pPr>
        <w:ind w:left="5607" w:hanging="360"/>
      </w:pPr>
    </w:lvl>
    <w:lvl w:ilvl="7" w:tplc="0C090003" w:tentative="1">
      <w:start w:val="1"/>
      <w:numFmt w:val="lowerLetter"/>
      <w:lvlText w:val="%8."/>
      <w:lvlJc w:val="left"/>
      <w:pPr>
        <w:ind w:left="6327" w:hanging="360"/>
      </w:pPr>
    </w:lvl>
    <w:lvl w:ilvl="8" w:tplc="0C090005" w:tentative="1">
      <w:start w:val="1"/>
      <w:numFmt w:val="lowerRoman"/>
      <w:lvlText w:val="%9."/>
      <w:lvlJc w:val="right"/>
      <w:pPr>
        <w:ind w:left="7047" w:hanging="180"/>
      </w:pPr>
    </w:lvl>
  </w:abstractNum>
  <w:abstractNum w:abstractNumId="15" w15:restartNumberingAfterBreak="0">
    <w:nsid w:val="3FA138AB"/>
    <w:multiLevelType w:val="multilevel"/>
    <w:tmpl w:val="4DBCB9D8"/>
    <w:name w:val="Bullets"/>
    <w:lvl w:ilvl="0">
      <w:start w:val="1"/>
      <w:numFmt w:val="bullet"/>
      <w:lvlText w:val=""/>
      <w:lvlJc w:val="left"/>
      <w:pPr>
        <w:tabs>
          <w:tab w:val="num" w:pos="340"/>
        </w:tabs>
        <w:ind w:left="340" w:hanging="340"/>
      </w:pPr>
      <w:rPr>
        <w:rFonts w:ascii="Symbol" w:hAnsi="Symbol" w:hint="default"/>
        <w:color w:val="auto"/>
      </w:rPr>
    </w:lvl>
    <w:lvl w:ilvl="1">
      <w:start w:val="1"/>
      <w:numFmt w:val="bullet"/>
      <w:lvlText w:val="–"/>
      <w:lvlJc w:val="left"/>
      <w:pPr>
        <w:tabs>
          <w:tab w:val="num" w:pos="680"/>
        </w:tabs>
        <w:ind w:left="680" w:hanging="340"/>
      </w:pPr>
      <w:rPr>
        <w:rFonts w:ascii="Arial" w:hAnsi="Arial" w:hint="default"/>
      </w:rPr>
    </w:lvl>
    <w:lvl w:ilvl="2">
      <w:start w:val="1"/>
      <w:numFmt w:val="bullet"/>
      <w:lvlText w:val="◦"/>
      <w:lvlJc w:val="left"/>
      <w:pPr>
        <w:tabs>
          <w:tab w:val="num" w:pos="1021"/>
        </w:tabs>
        <w:ind w:left="1021" w:hanging="341"/>
      </w:pPr>
      <w:rPr>
        <w:rFonts w:ascii="Arial" w:hAnsi="Arial" w:hint="default"/>
      </w:rPr>
    </w:lvl>
    <w:lvl w:ilvl="3">
      <w:start w:val="1"/>
      <w:numFmt w:val="bullet"/>
      <w:lvlText w:val="▪"/>
      <w:lvlJc w:val="left"/>
      <w:pPr>
        <w:tabs>
          <w:tab w:val="num" w:pos="1361"/>
        </w:tabs>
        <w:ind w:left="1361" w:hanging="340"/>
      </w:pPr>
      <w:rPr>
        <w:rFonts w:ascii="Arial" w:hAnsi="Arial" w:hint="default"/>
      </w:rPr>
    </w:lvl>
    <w:lvl w:ilvl="4">
      <w:start w:val="1"/>
      <w:numFmt w:val="bullet"/>
      <w:lvlText w:val="–"/>
      <w:lvlJc w:val="left"/>
      <w:pPr>
        <w:tabs>
          <w:tab w:val="num" w:pos="1701"/>
        </w:tabs>
        <w:ind w:left="1701" w:hanging="340"/>
      </w:pPr>
      <w:rPr>
        <w:rFonts w:ascii="Arial" w:hAnsi="Arial"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6" w15:restartNumberingAfterBreak="0">
    <w:nsid w:val="400E0991"/>
    <w:multiLevelType w:val="multilevel"/>
    <w:tmpl w:val="4A8EBC56"/>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792"/>
        </w:tabs>
        <w:ind w:left="864" w:hanging="504"/>
      </w:pPr>
      <w:rPr>
        <w:rFonts w:hint="default"/>
        <w:b/>
        <w:color w:val="auto"/>
      </w:rPr>
    </w:lvl>
    <w:lvl w:ilvl="2">
      <w:start w:val="1"/>
      <w:numFmt w:val="decimal"/>
      <w:lvlText w:val="%1.%2.%3."/>
      <w:lvlJc w:val="left"/>
      <w:pPr>
        <w:tabs>
          <w:tab w:val="num" w:pos="1440"/>
        </w:tabs>
        <w:ind w:left="1584" w:hanging="576"/>
      </w:pPr>
      <w:rPr>
        <w:rFonts w:hint="default"/>
        <w:b/>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07910D7"/>
    <w:multiLevelType w:val="multilevel"/>
    <w:tmpl w:val="0344BB42"/>
    <w:lvl w:ilvl="0">
      <w:start w:val="1"/>
      <w:numFmt w:val="none"/>
      <w:pStyle w:val="SubHeading"/>
      <w:suff w:val="nothing"/>
      <w:lvlText w:val=""/>
      <w:lvlJc w:val="left"/>
      <w:pPr>
        <w:ind w:left="0" w:firstLine="0"/>
      </w:pPr>
      <w:rPr>
        <w:rFonts w:hint="default"/>
        <w:vanish w:val="0"/>
      </w:rPr>
    </w:lvl>
    <w:lvl w:ilvl="1">
      <w:start w:val="1"/>
      <w:numFmt w:val="decimal"/>
      <w:pStyle w:val="SubHeading2"/>
      <w:lvlText w:val="%2"/>
      <w:lvlJc w:val="left"/>
      <w:pPr>
        <w:tabs>
          <w:tab w:val="num" w:pos="851"/>
        </w:tabs>
        <w:ind w:left="851" w:hanging="851"/>
      </w:pPr>
      <w:rPr>
        <w:rFonts w:hint="default"/>
      </w:rPr>
    </w:lvl>
    <w:lvl w:ilvl="2">
      <w:start w:val="1"/>
      <w:numFmt w:val="decimal"/>
      <w:pStyle w:val="SubHeading3"/>
      <w:lvlText w:val="%2.%3"/>
      <w:lvlJc w:val="left"/>
      <w:pPr>
        <w:tabs>
          <w:tab w:val="num" w:pos="851"/>
        </w:tabs>
        <w:ind w:left="851" w:hanging="851"/>
      </w:pPr>
      <w:rPr>
        <w:rFonts w:hint="default"/>
      </w:rPr>
    </w:lvl>
    <w:lvl w:ilvl="3">
      <w:start w:val="1"/>
      <w:numFmt w:val="lowerLetter"/>
      <w:pStyle w:val="SubHeading4"/>
      <w:lvlText w:val="(%4)"/>
      <w:lvlJc w:val="left"/>
      <w:pPr>
        <w:tabs>
          <w:tab w:val="num" w:pos="1418"/>
        </w:tabs>
        <w:ind w:left="1418" w:hanging="567"/>
      </w:pPr>
      <w:rPr>
        <w:rFonts w:hint="default"/>
      </w:rPr>
    </w:lvl>
    <w:lvl w:ilvl="4">
      <w:start w:val="1"/>
      <w:numFmt w:val="lowerRoman"/>
      <w:pStyle w:val="SubHeading5"/>
      <w:lvlText w:val="(%5)"/>
      <w:lvlJc w:val="left"/>
      <w:pPr>
        <w:tabs>
          <w:tab w:val="num" w:pos="1985"/>
        </w:tabs>
        <w:ind w:left="1985" w:hanging="567"/>
      </w:pPr>
      <w:rPr>
        <w:rFonts w:hint="default"/>
      </w:rPr>
    </w:lvl>
    <w:lvl w:ilvl="5">
      <w:start w:val="1"/>
      <w:numFmt w:val="upperLetter"/>
      <w:pStyle w:val="SubHeading6"/>
      <w:lvlText w:val="(%6)"/>
      <w:lvlJc w:val="left"/>
      <w:pPr>
        <w:tabs>
          <w:tab w:val="num" w:pos="2552"/>
        </w:tabs>
        <w:ind w:left="2552" w:hanging="567"/>
      </w:pPr>
      <w:rPr>
        <w:rFonts w:hint="default"/>
      </w:rPr>
    </w:lvl>
    <w:lvl w:ilvl="6">
      <w:start w:val="1"/>
      <w:numFmt w:val="bullet"/>
      <w:lvlText w:val=""/>
      <w:lvlJc w:val="left"/>
      <w:pPr>
        <w:tabs>
          <w:tab w:val="num" w:pos="2160"/>
        </w:tabs>
        <w:ind w:left="2160" w:hanging="360"/>
      </w:pPr>
      <w:rPr>
        <w:rFonts w:ascii="Wingdings" w:hAnsi="Wingdings" w:hint="default"/>
      </w:rPr>
    </w:lvl>
    <w:lvl w:ilvl="7">
      <w:start w:val="1"/>
      <w:numFmt w:val="bullet"/>
      <w:lvlText w:val=""/>
      <w:lvlJc w:val="left"/>
      <w:pPr>
        <w:tabs>
          <w:tab w:val="num" w:pos="2520"/>
        </w:tabs>
        <w:ind w:left="2520" w:hanging="360"/>
      </w:pPr>
      <w:rPr>
        <w:rFonts w:ascii="Symbol" w:hAnsi="Symbol" w:hint="default"/>
      </w:rPr>
    </w:lvl>
    <w:lvl w:ilvl="8">
      <w:start w:val="1"/>
      <w:numFmt w:val="bullet"/>
      <w:lvlText w:val=""/>
      <w:lvlJc w:val="left"/>
      <w:pPr>
        <w:tabs>
          <w:tab w:val="num" w:pos="2880"/>
        </w:tabs>
        <w:ind w:left="2880" w:hanging="360"/>
      </w:pPr>
      <w:rPr>
        <w:rFonts w:ascii="Symbol" w:hAnsi="Symbol" w:hint="default"/>
      </w:rPr>
    </w:lvl>
  </w:abstractNum>
  <w:abstractNum w:abstractNumId="18" w15:restartNumberingAfterBreak="0">
    <w:nsid w:val="47281C68"/>
    <w:multiLevelType w:val="multilevel"/>
    <w:tmpl w:val="62A278E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CE30F2"/>
    <w:multiLevelType w:val="multilevel"/>
    <w:tmpl w:val="D718371A"/>
    <w:lvl w:ilvl="0">
      <w:start w:val="1"/>
      <w:numFmt w:val="decimal"/>
      <w:lvlText w:val="%1."/>
      <w:lvlJc w:val="left"/>
      <w:pPr>
        <w:ind w:left="360" w:hanging="360"/>
      </w:pPr>
      <w:rPr>
        <w:rFonts w:hint="default"/>
      </w:rPr>
    </w:lvl>
    <w:lvl w:ilvl="1">
      <w:start w:val="1"/>
      <w:numFmt w:val="decimal"/>
      <w:pStyle w:val="Style2"/>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lowerRoman"/>
      <w:lvlText w:val="(%4)"/>
      <w:lvlJc w:val="left"/>
      <w:pPr>
        <w:ind w:left="1728" w:hanging="648"/>
      </w:pPr>
      <w:rPr>
        <w:rFonts w:cs="Times New Roman"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B9552A7"/>
    <w:multiLevelType w:val="multilevel"/>
    <w:tmpl w:val="B7EA22CA"/>
    <w:name w:val="Bullets22"/>
    <w:lvl w:ilvl="0">
      <w:start w:val="1"/>
      <w:numFmt w:val="bullet"/>
      <w:pStyle w:val="ListBullet"/>
      <w:lvlText w:val=""/>
      <w:lvlJc w:val="left"/>
      <w:pPr>
        <w:tabs>
          <w:tab w:val="num" w:pos="340"/>
        </w:tabs>
        <w:ind w:left="340" w:hanging="340"/>
      </w:pPr>
      <w:rPr>
        <w:rFonts w:ascii="Symbol" w:hAnsi="Symbol" w:hint="default"/>
        <w:color w:val="auto"/>
      </w:rPr>
    </w:lvl>
    <w:lvl w:ilvl="1">
      <w:start w:val="1"/>
      <w:numFmt w:val="bullet"/>
      <w:pStyle w:val="ListBullet2"/>
      <w:lvlText w:val="–"/>
      <w:lvlJc w:val="left"/>
      <w:pPr>
        <w:tabs>
          <w:tab w:val="num" w:pos="680"/>
        </w:tabs>
        <w:ind w:left="680" w:hanging="340"/>
      </w:pPr>
      <w:rPr>
        <w:rFonts w:ascii="Arial" w:hAnsi="Arial" w:hint="default"/>
      </w:rPr>
    </w:lvl>
    <w:lvl w:ilvl="2">
      <w:start w:val="1"/>
      <w:numFmt w:val="bullet"/>
      <w:pStyle w:val="ListBullet3"/>
      <w:lvlText w:val="◦"/>
      <w:lvlJc w:val="left"/>
      <w:pPr>
        <w:tabs>
          <w:tab w:val="num" w:pos="1021"/>
        </w:tabs>
        <w:ind w:left="1021" w:hanging="341"/>
      </w:pPr>
      <w:rPr>
        <w:rFonts w:ascii="Arial" w:hAnsi="Arial" w:hint="default"/>
      </w:rPr>
    </w:lvl>
    <w:lvl w:ilvl="3">
      <w:start w:val="1"/>
      <w:numFmt w:val="bullet"/>
      <w:pStyle w:val="ListBullet4"/>
      <w:lvlText w:val="▪"/>
      <w:lvlJc w:val="left"/>
      <w:pPr>
        <w:tabs>
          <w:tab w:val="num" w:pos="1361"/>
        </w:tabs>
        <w:ind w:left="1361" w:hanging="340"/>
      </w:pPr>
      <w:rPr>
        <w:rFonts w:ascii="Arial" w:hAnsi="Arial" w:hint="default"/>
      </w:rPr>
    </w:lvl>
    <w:lvl w:ilvl="4">
      <w:start w:val="1"/>
      <w:numFmt w:val="bullet"/>
      <w:pStyle w:val="ListBullet5"/>
      <w:lvlText w:val="–"/>
      <w:lvlJc w:val="left"/>
      <w:pPr>
        <w:tabs>
          <w:tab w:val="num" w:pos="1701"/>
        </w:tabs>
        <w:ind w:left="1701" w:hanging="340"/>
      </w:pPr>
      <w:rPr>
        <w:rFonts w:ascii="Arial" w:hAnsi="Arial"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1" w15:restartNumberingAfterBreak="0">
    <w:nsid w:val="4C9F45D0"/>
    <w:multiLevelType w:val="hybridMultilevel"/>
    <w:tmpl w:val="3A02E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D6567F9"/>
    <w:multiLevelType w:val="multilevel"/>
    <w:tmpl w:val="EC367978"/>
    <w:lvl w:ilvl="0">
      <w:start w:val="1"/>
      <w:numFmt w:val="decimal"/>
      <w:lvlText w:val="%1."/>
      <w:lvlJc w:val="left"/>
      <w:pPr>
        <w:ind w:left="360" w:hanging="360"/>
      </w:pPr>
      <w:rPr>
        <w:rFonts w:ascii="Times" w:hAnsi="Times" w:hint="default"/>
        <w:b/>
        <w:i w:val="0"/>
        <w:sz w:val="20"/>
      </w:rPr>
    </w:lvl>
    <w:lvl w:ilvl="1">
      <w:start w:val="1"/>
      <w:numFmt w:val="decimal"/>
      <w:suff w:val="space"/>
      <w:lvlText w:val="%1.%2."/>
      <w:lvlJc w:val="left"/>
      <w:pPr>
        <w:ind w:left="504" w:hanging="144"/>
      </w:pPr>
      <w:rPr>
        <w:rFonts w:hint="default"/>
        <w:b/>
        <w:i w:val="0"/>
      </w:rPr>
    </w:lvl>
    <w:lvl w:ilvl="2">
      <w:start w:val="1"/>
      <w:numFmt w:val="decimal"/>
      <w:lvlText w:val="%1.%2.%3."/>
      <w:lvlJc w:val="left"/>
      <w:pPr>
        <w:ind w:left="72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EAB4248"/>
    <w:multiLevelType w:val="hybridMultilevel"/>
    <w:tmpl w:val="FF6A503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2FB3998"/>
    <w:multiLevelType w:val="hybridMultilevel"/>
    <w:tmpl w:val="82CA09FC"/>
    <w:lvl w:ilvl="0" w:tplc="4F78275E">
      <w:start w:val="1"/>
      <w:numFmt w:val="lowerLetter"/>
      <w:pStyle w:val="Style1"/>
      <w:lvlText w:val="(%1)"/>
      <w:lvlJc w:val="left"/>
      <w:pPr>
        <w:ind w:left="1854" w:hanging="360"/>
      </w:pPr>
      <w:rPr>
        <w:rFonts w:hint="default"/>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5" w15:restartNumberingAfterBreak="0">
    <w:nsid w:val="5BA9293C"/>
    <w:multiLevelType w:val="hybridMultilevel"/>
    <w:tmpl w:val="53F0A0F0"/>
    <w:lvl w:ilvl="0" w:tplc="9CEECC52">
      <w:start w:val="1"/>
      <w:numFmt w:val="decimal"/>
      <w:pStyle w:val="Heading2"/>
      <w:lvlText w:val="%1."/>
      <w:lvlJc w:val="left"/>
      <w:pPr>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99E2D77"/>
    <w:multiLevelType w:val="hybridMultilevel"/>
    <w:tmpl w:val="B8CE27BA"/>
    <w:lvl w:ilvl="0" w:tplc="AACCE28C">
      <w:start w:val="1"/>
      <w:numFmt w:val="lowerLetter"/>
      <w:lvlText w:val="(%1)"/>
      <w:lvlJc w:val="left"/>
      <w:pPr>
        <w:ind w:left="2304" w:hanging="360"/>
      </w:pPr>
      <w:rPr>
        <w:rFonts w:hint="default"/>
      </w:rPr>
    </w:lvl>
    <w:lvl w:ilvl="1" w:tplc="04090019">
      <w:start w:val="1"/>
      <w:numFmt w:val="lowerLetter"/>
      <w:lvlText w:val="%2."/>
      <w:lvlJc w:val="left"/>
      <w:pPr>
        <w:ind w:left="3024" w:hanging="360"/>
      </w:pPr>
    </w:lvl>
    <w:lvl w:ilvl="2" w:tplc="0409001B">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27" w15:restartNumberingAfterBreak="0">
    <w:nsid w:val="72294DD9"/>
    <w:multiLevelType w:val="multilevel"/>
    <w:tmpl w:val="B4607056"/>
    <w:lvl w:ilvl="0">
      <w:start w:val="1"/>
      <w:numFmt w:val="none"/>
      <w:pStyle w:val="Definition"/>
      <w:suff w:val="nothing"/>
      <w:lvlText w:val=""/>
      <w:lvlJc w:val="left"/>
      <w:pPr>
        <w:ind w:left="851" w:firstLine="0"/>
      </w:pPr>
      <w:rPr>
        <w:rFonts w:hint="default"/>
      </w:rPr>
    </w:lvl>
    <w:lvl w:ilvl="1">
      <w:start w:val="1"/>
      <w:numFmt w:val="lowerLetter"/>
      <w:pStyle w:val="Defa"/>
      <w:lvlText w:val="(%2)"/>
      <w:lvlJc w:val="left"/>
      <w:pPr>
        <w:tabs>
          <w:tab w:val="num" w:pos="567"/>
        </w:tabs>
        <w:ind w:left="567" w:hanging="567"/>
      </w:pPr>
      <w:rPr>
        <w:rFonts w:hint="default"/>
      </w:rPr>
    </w:lvl>
    <w:lvl w:ilvl="2">
      <w:start w:val="1"/>
      <w:numFmt w:val="lowerRoman"/>
      <w:pStyle w:val="Defi"/>
      <w:lvlText w:val="(%3)"/>
      <w:lvlJc w:val="left"/>
      <w:pPr>
        <w:tabs>
          <w:tab w:val="num" w:pos="1985"/>
        </w:tabs>
        <w:ind w:left="1985" w:hanging="567"/>
      </w:pPr>
      <w:rPr>
        <w:rFonts w:hint="default"/>
      </w:rPr>
    </w:lvl>
    <w:lvl w:ilvl="3">
      <w:start w:val="1"/>
      <w:numFmt w:val="upperLetter"/>
      <w:pStyle w:val="DefA0"/>
      <w:lvlText w:val="(%4)"/>
      <w:lvlJc w:val="left"/>
      <w:pPr>
        <w:tabs>
          <w:tab w:val="num" w:pos="2552"/>
        </w:tabs>
        <w:ind w:left="2552" w:hanging="567"/>
      </w:pPr>
      <w:rPr>
        <w:rFonts w:hint="default"/>
      </w:rPr>
    </w:lvl>
    <w:lvl w:ilvl="4">
      <w:start w:val="1"/>
      <w:numFmt w:val="lowerLetter"/>
      <w:lvlText w:val="(%5)"/>
      <w:lvlJc w:val="left"/>
      <w:pPr>
        <w:tabs>
          <w:tab w:val="num" w:pos="2651"/>
        </w:tabs>
        <w:ind w:left="2651" w:hanging="360"/>
      </w:pPr>
      <w:rPr>
        <w:rFonts w:hint="default"/>
      </w:rPr>
    </w:lvl>
    <w:lvl w:ilvl="5">
      <w:start w:val="1"/>
      <w:numFmt w:val="lowerRoman"/>
      <w:lvlText w:val="(%6)"/>
      <w:lvlJc w:val="left"/>
      <w:pPr>
        <w:tabs>
          <w:tab w:val="num" w:pos="3011"/>
        </w:tabs>
        <w:ind w:left="3011" w:hanging="360"/>
      </w:pPr>
      <w:rPr>
        <w:rFonts w:hint="default"/>
      </w:rPr>
    </w:lvl>
    <w:lvl w:ilvl="6">
      <w:start w:val="1"/>
      <w:numFmt w:val="decimal"/>
      <w:lvlText w:val="%7."/>
      <w:lvlJc w:val="left"/>
      <w:pPr>
        <w:tabs>
          <w:tab w:val="num" w:pos="3371"/>
        </w:tabs>
        <w:ind w:left="3371" w:hanging="360"/>
      </w:pPr>
      <w:rPr>
        <w:rFonts w:hint="default"/>
      </w:rPr>
    </w:lvl>
    <w:lvl w:ilvl="7">
      <w:start w:val="1"/>
      <w:numFmt w:val="lowerLetter"/>
      <w:lvlText w:val="%8."/>
      <w:lvlJc w:val="left"/>
      <w:pPr>
        <w:tabs>
          <w:tab w:val="num" w:pos="3731"/>
        </w:tabs>
        <w:ind w:left="3731" w:hanging="360"/>
      </w:pPr>
      <w:rPr>
        <w:rFonts w:hint="default"/>
      </w:rPr>
    </w:lvl>
    <w:lvl w:ilvl="8">
      <w:start w:val="1"/>
      <w:numFmt w:val="lowerRoman"/>
      <w:lvlText w:val="%9."/>
      <w:lvlJc w:val="left"/>
      <w:pPr>
        <w:tabs>
          <w:tab w:val="num" w:pos="4091"/>
        </w:tabs>
        <w:ind w:left="4091" w:hanging="360"/>
      </w:pPr>
      <w:rPr>
        <w:rFonts w:hint="default"/>
      </w:rPr>
    </w:lvl>
  </w:abstractNum>
  <w:abstractNum w:abstractNumId="28" w15:restartNumberingAfterBreak="0">
    <w:nsid w:val="769B70CE"/>
    <w:multiLevelType w:val="hybridMultilevel"/>
    <w:tmpl w:val="ADE4813C"/>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29" w15:restartNumberingAfterBreak="0">
    <w:nsid w:val="7FD67812"/>
    <w:multiLevelType w:val="multilevel"/>
    <w:tmpl w:val="E22AFDA6"/>
    <w:name w:val="Bullets2"/>
    <w:lvl w:ilvl="0">
      <w:start w:val="1"/>
      <w:numFmt w:val="bullet"/>
      <w:lvlText w:val=""/>
      <w:lvlJc w:val="left"/>
      <w:pPr>
        <w:tabs>
          <w:tab w:val="num" w:pos="340"/>
        </w:tabs>
        <w:ind w:left="340" w:hanging="340"/>
      </w:pPr>
      <w:rPr>
        <w:rFonts w:ascii="Symbol" w:hAnsi="Symbol" w:hint="default"/>
        <w:color w:val="auto"/>
      </w:rPr>
    </w:lvl>
    <w:lvl w:ilvl="1">
      <w:start w:val="1"/>
      <w:numFmt w:val="bullet"/>
      <w:lvlText w:val="–"/>
      <w:lvlJc w:val="left"/>
      <w:pPr>
        <w:tabs>
          <w:tab w:val="num" w:pos="680"/>
        </w:tabs>
        <w:ind w:left="680" w:hanging="340"/>
      </w:pPr>
      <w:rPr>
        <w:rFonts w:ascii="Arial" w:hAnsi="Arial" w:hint="default"/>
      </w:rPr>
    </w:lvl>
    <w:lvl w:ilvl="2">
      <w:start w:val="1"/>
      <w:numFmt w:val="bullet"/>
      <w:lvlText w:val="◦"/>
      <w:lvlJc w:val="left"/>
      <w:pPr>
        <w:tabs>
          <w:tab w:val="num" w:pos="1021"/>
        </w:tabs>
        <w:ind w:left="1021" w:hanging="341"/>
      </w:pPr>
      <w:rPr>
        <w:rFonts w:ascii="Arial" w:hAnsi="Arial" w:hint="default"/>
      </w:rPr>
    </w:lvl>
    <w:lvl w:ilvl="3">
      <w:start w:val="1"/>
      <w:numFmt w:val="bullet"/>
      <w:lvlText w:val="▪"/>
      <w:lvlJc w:val="left"/>
      <w:pPr>
        <w:tabs>
          <w:tab w:val="num" w:pos="1361"/>
        </w:tabs>
        <w:ind w:left="1361" w:hanging="340"/>
      </w:pPr>
      <w:rPr>
        <w:rFonts w:ascii="Arial" w:hAnsi="Arial" w:hint="default"/>
      </w:rPr>
    </w:lvl>
    <w:lvl w:ilvl="4">
      <w:start w:val="1"/>
      <w:numFmt w:val="bullet"/>
      <w:lvlText w:val="–"/>
      <w:lvlJc w:val="left"/>
      <w:pPr>
        <w:tabs>
          <w:tab w:val="num" w:pos="1701"/>
        </w:tabs>
        <w:ind w:left="1701" w:hanging="340"/>
      </w:pPr>
      <w:rPr>
        <w:rFonts w:ascii="Arial" w:hAnsi="Arial"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num w:numId="1" w16cid:durableId="191891710">
    <w:abstractNumId w:val="6"/>
  </w:num>
  <w:num w:numId="2" w16cid:durableId="559681214">
    <w:abstractNumId w:val="3"/>
  </w:num>
  <w:num w:numId="3" w16cid:durableId="1749957531">
    <w:abstractNumId w:val="20"/>
  </w:num>
  <w:num w:numId="4" w16cid:durableId="288634309">
    <w:abstractNumId w:val="10"/>
  </w:num>
  <w:num w:numId="5" w16cid:durableId="840505428">
    <w:abstractNumId w:val="17"/>
  </w:num>
  <w:num w:numId="6" w16cid:durableId="1494681199">
    <w:abstractNumId w:val="25"/>
  </w:num>
  <w:num w:numId="7" w16cid:durableId="1998876482">
    <w:abstractNumId w:val="5"/>
  </w:num>
  <w:num w:numId="8" w16cid:durableId="1345522317">
    <w:abstractNumId w:val="19"/>
  </w:num>
  <w:num w:numId="9" w16cid:durableId="804540848">
    <w:abstractNumId w:val="24"/>
  </w:num>
  <w:num w:numId="10" w16cid:durableId="2047871298">
    <w:abstractNumId w:val="27"/>
  </w:num>
  <w:num w:numId="11" w16cid:durableId="788158145">
    <w:abstractNumId w:val="14"/>
  </w:num>
  <w:num w:numId="12" w16cid:durableId="19179388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3212243">
    <w:abstractNumId w:val="23"/>
  </w:num>
  <w:num w:numId="14" w16cid:durableId="615596336">
    <w:abstractNumId w:val="11"/>
  </w:num>
  <w:num w:numId="15" w16cid:durableId="1340693201">
    <w:abstractNumId w:val="13"/>
  </w:num>
  <w:num w:numId="16" w16cid:durableId="1655598198">
    <w:abstractNumId w:val="21"/>
  </w:num>
  <w:num w:numId="17" w16cid:durableId="1382704606">
    <w:abstractNumId w:val="18"/>
  </w:num>
  <w:num w:numId="18" w16cid:durableId="1693144402">
    <w:abstractNumId w:val="8"/>
  </w:num>
  <w:num w:numId="19" w16cid:durableId="1890873167">
    <w:abstractNumId w:val="1"/>
  </w:num>
  <w:num w:numId="20" w16cid:durableId="787310407">
    <w:abstractNumId w:val="0"/>
  </w:num>
  <w:num w:numId="21" w16cid:durableId="1483693084">
    <w:abstractNumId w:val="16"/>
  </w:num>
  <w:num w:numId="22" w16cid:durableId="1714381797">
    <w:abstractNumId w:val="22"/>
  </w:num>
  <w:num w:numId="23" w16cid:durableId="165874914">
    <w:abstractNumId w:val="28"/>
  </w:num>
  <w:num w:numId="24" w16cid:durableId="2088187674">
    <w:abstractNumId w:val="26"/>
  </w:num>
  <w:num w:numId="25" w16cid:durableId="438960479">
    <w:abstractNumId w:val="9"/>
  </w:num>
  <w:num w:numId="26" w16cid:durableId="1424840553">
    <w:abstractNumId w:val="4"/>
  </w:num>
  <w:num w:numId="27" w16cid:durableId="8918405">
    <w:abstractNumId w:val="7"/>
  </w:num>
  <w:num w:numId="28" w16cid:durableId="1656764580">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1"/>
  <w:hideGrammaticalErrors/>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10"/>
  <w:displayHorizontalDrawingGridEvery w:val="2"/>
  <w:displayVerticalDrawingGridEvery w:val="2"/>
  <w:characterSpacingControl w:val="doNotCompress"/>
  <w:hdrShapeDefaults>
    <o:shapedefaults v:ext="edit" spidmax="2050" style="mso-position-horizontal-relative:page;mso-position-vertical-relative:page" strokecolor="#15467a">
      <v:stroke color="#15467a"/>
      <o:colormru v:ext="edit" colors="#069,#3b6e8f,#15467a,#5f5f5f,#929292,#e96d1f,#d34417,#6c92ac"/>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CDocsNumber" w:val="3453-4993-6131"/>
  </w:docVars>
  <w:rsids>
    <w:rsidRoot w:val="003C2DB4"/>
    <w:rsid w:val="00000521"/>
    <w:rsid w:val="00000B8C"/>
    <w:rsid w:val="0000106E"/>
    <w:rsid w:val="00001A9C"/>
    <w:rsid w:val="00002ABA"/>
    <w:rsid w:val="000034F4"/>
    <w:rsid w:val="00004F61"/>
    <w:rsid w:val="00006C3D"/>
    <w:rsid w:val="00007129"/>
    <w:rsid w:val="00007420"/>
    <w:rsid w:val="00010296"/>
    <w:rsid w:val="000115BD"/>
    <w:rsid w:val="00013380"/>
    <w:rsid w:val="00013539"/>
    <w:rsid w:val="000138A1"/>
    <w:rsid w:val="00013D4D"/>
    <w:rsid w:val="000145A0"/>
    <w:rsid w:val="00016238"/>
    <w:rsid w:val="0002141F"/>
    <w:rsid w:val="00021F3C"/>
    <w:rsid w:val="00021F65"/>
    <w:rsid w:val="000221C9"/>
    <w:rsid w:val="000238B6"/>
    <w:rsid w:val="000259BE"/>
    <w:rsid w:val="00026607"/>
    <w:rsid w:val="00026CCC"/>
    <w:rsid w:val="00027F6C"/>
    <w:rsid w:val="00030654"/>
    <w:rsid w:val="00031C9A"/>
    <w:rsid w:val="00032427"/>
    <w:rsid w:val="0003279E"/>
    <w:rsid w:val="00032C4A"/>
    <w:rsid w:val="0003557D"/>
    <w:rsid w:val="000359AD"/>
    <w:rsid w:val="00036331"/>
    <w:rsid w:val="00036FE2"/>
    <w:rsid w:val="000378BF"/>
    <w:rsid w:val="00040CB1"/>
    <w:rsid w:val="0004111E"/>
    <w:rsid w:val="00042132"/>
    <w:rsid w:val="000436C1"/>
    <w:rsid w:val="000441AE"/>
    <w:rsid w:val="00044985"/>
    <w:rsid w:val="00045008"/>
    <w:rsid w:val="00045555"/>
    <w:rsid w:val="00045A81"/>
    <w:rsid w:val="000500B1"/>
    <w:rsid w:val="000502DD"/>
    <w:rsid w:val="000514EF"/>
    <w:rsid w:val="0005190F"/>
    <w:rsid w:val="00052C6F"/>
    <w:rsid w:val="000539DF"/>
    <w:rsid w:val="00055023"/>
    <w:rsid w:val="0005580A"/>
    <w:rsid w:val="00056043"/>
    <w:rsid w:val="00056E13"/>
    <w:rsid w:val="000575AF"/>
    <w:rsid w:val="00057E44"/>
    <w:rsid w:val="00057EB2"/>
    <w:rsid w:val="00057F53"/>
    <w:rsid w:val="00060080"/>
    <w:rsid w:val="00060B08"/>
    <w:rsid w:val="000612B3"/>
    <w:rsid w:val="00061D6D"/>
    <w:rsid w:val="0006207F"/>
    <w:rsid w:val="000620B7"/>
    <w:rsid w:val="0006255E"/>
    <w:rsid w:val="00062CAC"/>
    <w:rsid w:val="00063025"/>
    <w:rsid w:val="00065600"/>
    <w:rsid w:val="0006580C"/>
    <w:rsid w:val="00066EA6"/>
    <w:rsid w:val="000671DE"/>
    <w:rsid w:val="00067FF2"/>
    <w:rsid w:val="00070406"/>
    <w:rsid w:val="000705FF"/>
    <w:rsid w:val="00070732"/>
    <w:rsid w:val="00070F93"/>
    <w:rsid w:val="000710BB"/>
    <w:rsid w:val="000716F9"/>
    <w:rsid w:val="00074CE9"/>
    <w:rsid w:val="00074DF0"/>
    <w:rsid w:val="00080764"/>
    <w:rsid w:val="00081AF8"/>
    <w:rsid w:val="00083E65"/>
    <w:rsid w:val="000841E4"/>
    <w:rsid w:val="00084EFE"/>
    <w:rsid w:val="00085CF8"/>
    <w:rsid w:val="0008726B"/>
    <w:rsid w:val="00087297"/>
    <w:rsid w:val="000879C8"/>
    <w:rsid w:val="00087AC3"/>
    <w:rsid w:val="0009209B"/>
    <w:rsid w:val="0009216F"/>
    <w:rsid w:val="000923E5"/>
    <w:rsid w:val="00093BF7"/>
    <w:rsid w:val="00094163"/>
    <w:rsid w:val="00095636"/>
    <w:rsid w:val="00096A7B"/>
    <w:rsid w:val="000A0BB5"/>
    <w:rsid w:val="000A0BEB"/>
    <w:rsid w:val="000A0C64"/>
    <w:rsid w:val="000A38D9"/>
    <w:rsid w:val="000A3B56"/>
    <w:rsid w:val="000A465F"/>
    <w:rsid w:val="000A4897"/>
    <w:rsid w:val="000A5CDD"/>
    <w:rsid w:val="000A694A"/>
    <w:rsid w:val="000A6EFC"/>
    <w:rsid w:val="000A7072"/>
    <w:rsid w:val="000A7890"/>
    <w:rsid w:val="000B02AC"/>
    <w:rsid w:val="000B1306"/>
    <w:rsid w:val="000B2280"/>
    <w:rsid w:val="000B458F"/>
    <w:rsid w:val="000B49FC"/>
    <w:rsid w:val="000B593D"/>
    <w:rsid w:val="000B6442"/>
    <w:rsid w:val="000B67BF"/>
    <w:rsid w:val="000B786A"/>
    <w:rsid w:val="000B7960"/>
    <w:rsid w:val="000C005A"/>
    <w:rsid w:val="000C05A0"/>
    <w:rsid w:val="000C25B3"/>
    <w:rsid w:val="000C25D3"/>
    <w:rsid w:val="000C360D"/>
    <w:rsid w:val="000C3650"/>
    <w:rsid w:val="000C3CA1"/>
    <w:rsid w:val="000C4916"/>
    <w:rsid w:val="000C6A6C"/>
    <w:rsid w:val="000C6B7D"/>
    <w:rsid w:val="000C788D"/>
    <w:rsid w:val="000D04A4"/>
    <w:rsid w:val="000D0D66"/>
    <w:rsid w:val="000D1EC0"/>
    <w:rsid w:val="000D1F11"/>
    <w:rsid w:val="000D69CD"/>
    <w:rsid w:val="000D7B41"/>
    <w:rsid w:val="000E1646"/>
    <w:rsid w:val="000E18B4"/>
    <w:rsid w:val="000E3D92"/>
    <w:rsid w:val="000E592B"/>
    <w:rsid w:val="000E6697"/>
    <w:rsid w:val="000E73A8"/>
    <w:rsid w:val="000F0963"/>
    <w:rsid w:val="000F386E"/>
    <w:rsid w:val="000F4449"/>
    <w:rsid w:val="000F4B40"/>
    <w:rsid w:val="000F542E"/>
    <w:rsid w:val="000F57FE"/>
    <w:rsid w:val="000F5C71"/>
    <w:rsid w:val="000F5CD3"/>
    <w:rsid w:val="000F608C"/>
    <w:rsid w:val="00100655"/>
    <w:rsid w:val="00101152"/>
    <w:rsid w:val="0010206A"/>
    <w:rsid w:val="00103550"/>
    <w:rsid w:val="0010421C"/>
    <w:rsid w:val="001047A8"/>
    <w:rsid w:val="00105046"/>
    <w:rsid w:val="001056F0"/>
    <w:rsid w:val="00105C23"/>
    <w:rsid w:val="0010682F"/>
    <w:rsid w:val="0010684A"/>
    <w:rsid w:val="00106B41"/>
    <w:rsid w:val="001110E2"/>
    <w:rsid w:val="00111225"/>
    <w:rsid w:val="00111A1B"/>
    <w:rsid w:val="001121AA"/>
    <w:rsid w:val="00114357"/>
    <w:rsid w:val="00114750"/>
    <w:rsid w:val="001149CF"/>
    <w:rsid w:val="00115063"/>
    <w:rsid w:val="0011565A"/>
    <w:rsid w:val="00115A12"/>
    <w:rsid w:val="00115AA4"/>
    <w:rsid w:val="00115D62"/>
    <w:rsid w:val="00116E9F"/>
    <w:rsid w:val="00117287"/>
    <w:rsid w:val="00117FF3"/>
    <w:rsid w:val="001201B2"/>
    <w:rsid w:val="00120C74"/>
    <w:rsid w:val="001227FA"/>
    <w:rsid w:val="00123BE5"/>
    <w:rsid w:val="001240C3"/>
    <w:rsid w:val="001251E0"/>
    <w:rsid w:val="001255A6"/>
    <w:rsid w:val="0012590E"/>
    <w:rsid w:val="0012619F"/>
    <w:rsid w:val="00126C0C"/>
    <w:rsid w:val="001275FA"/>
    <w:rsid w:val="0013004E"/>
    <w:rsid w:val="001302BA"/>
    <w:rsid w:val="001302DF"/>
    <w:rsid w:val="00130D2E"/>
    <w:rsid w:val="00130D78"/>
    <w:rsid w:val="00131037"/>
    <w:rsid w:val="0013151D"/>
    <w:rsid w:val="00132448"/>
    <w:rsid w:val="00134ECF"/>
    <w:rsid w:val="00135D86"/>
    <w:rsid w:val="00137BC7"/>
    <w:rsid w:val="00140260"/>
    <w:rsid w:val="001408D2"/>
    <w:rsid w:val="001409C2"/>
    <w:rsid w:val="001429A2"/>
    <w:rsid w:val="0014346C"/>
    <w:rsid w:val="00144E84"/>
    <w:rsid w:val="00146429"/>
    <w:rsid w:val="00147220"/>
    <w:rsid w:val="0015050B"/>
    <w:rsid w:val="00151FBB"/>
    <w:rsid w:val="0015206E"/>
    <w:rsid w:val="00152108"/>
    <w:rsid w:val="00153984"/>
    <w:rsid w:val="00153F25"/>
    <w:rsid w:val="0015555D"/>
    <w:rsid w:val="001556FF"/>
    <w:rsid w:val="00155744"/>
    <w:rsid w:val="00156B90"/>
    <w:rsid w:val="001604A0"/>
    <w:rsid w:val="001623ED"/>
    <w:rsid w:val="00162813"/>
    <w:rsid w:val="00162D6A"/>
    <w:rsid w:val="00163B51"/>
    <w:rsid w:val="00163DE1"/>
    <w:rsid w:val="001643F7"/>
    <w:rsid w:val="0016551F"/>
    <w:rsid w:val="0016627A"/>
    <w:rsid w:val="0017107A"/>
    <w:rsid w:val="0017291D"/>
    <w:rsid w:val="001731A6"/>
    <w:rsid w:val="0017396F"/>
    <w:rsid w:val="00174A56"/>
    <w:rsid w:val="001779E7"/>
    <w:rsid w:val="00180560"/>
    <w:rsid w:val="00180F4D"/>
    <w:rsid w:val="00182444"/>
    <w:rsid w:val="0018261F"/>
    <w:rsid w:val="00183A0B"/>
    <w:rsid w:val="00183AED"/>
    <w:rsid w:val="00184B12"/>
    <w:rsid w:val="00185A0B"/>
    <w:rsid w:val="00186F09"/>
    <w:rsid w:val="00187052"/>
    <w:rsid w:val="00187325"/>
    <w:rsid w:val="00190B6C"/>
    <w:rsid w:val="00191B43"/>
    <w:rsid w:val="00193930"/>
    <w:rsid w:val="001949EE"/>
    <w:rsid w:val="00195491"/>
    <w:rsid w:val="00195F42"/>
    <w:rsid w:val="00196B34"/>
    <w:rsid w:val="00196F59"/>
    <w:rsid w:val="001A0B34"/>
    <w:rsid w:val="001A238F"/>
    <w:rsid w:val="001A3099"/>
    <w:rsid w:val="001A4166"/>
    <w:rsid w:val="001A4AA1"/>
    <w:rsid w:val="001A5177"/>
    <w:rsid w:val="001A556F"/>
    <w:rsid w:val="001A57D7"/>
    <w:rsid w:val="001A6DCC"/>
    <w:rsid w:val="001B183F"/>
    <w:rsid w:val="001B1A0D"/>
    <w:rsid w:val="001B2C80"/>
    <w:rsid w:val="001B3175"/>
    <w:rsid w:val="001B3831"/>
    <w:rsid w:val="001B495F"/>
    <w:rsid w:val="001B6047"/>
    <w:rsid w:val="001B624D"/>
    <w:rsid w:val="001B682A"/>
    <w:rsid w:val="001B7AB9"/>
    <w:rsid w:val="001B7BCB"/>
    <w:rsid w:val="001C0105"/>
    <w:rsid w:val="001C05BD"/>
    <w:rsid w:val="001C1C99"/>
    <w:rsid w:val="001C21B6"/>
    <w:rsid w:val="001C3E9F"/>
    <w:rsid w:val="001C50EF"/>
    <w:rsid w:val="001C709B"/>
    <w:rsid w:val="001C7429"/>
    <w:rsid w:val="001C7C23"/>
    <w:rsid w:val="001D25E9"/>
    <w:rsid w:val="001D2976"/>
    <w:rsid w:val="001D3754"/>
    <w:rsid w:val="001D3DDA"/>
    <w:rsid w:val="001D3F10"/>
    <w:rsid w:val="001D4F33"/>
    <w:rsid w:val="001D5D78"/>
    <w:rsid w:val="001D6294"/>
    <w:rsid w:val="001D77FC"/>
    <w:rsid w:val="001E27D2"/>
    <w:rsid w:val="001E4ECD"/>
    <w:rsid w:val="001E4FD6"/>
    <w:rsid w:val="001E6471"/>
    <w:rsid w:val="001E74E6"/>
    <w:rsid w:val="001E7A6B"/>
    <w:rsid w:val="001F0153"/>
    <w:rsid w:val="001F0A66"/>
    <w:rsid w:val="001F0E3D"/>
    <w:rsid w:val="001F2670"/>
    <w:rsid w:val="001F2B70"/>
    <w:rsid w:val="001F6F39"/>
    <w:rsid w:val="001F70FE"/>
    <w:rsid w:val="001F758D"/>
    <w:rsid w:val="002011E5"/>
    <w:rsid w:val="00201506"/>
    <w:rsid w:val="00201782"/>
    <w:rsid w:val="00201DE5"/>
    <w:rsid w:val="00202C88"/>
    <w:rsid w:val="00203107"/>
    <w:rsid w:val="00203258"/>
    <w:rsid w:val="00203396"/>
    <w:rsid w:val="00203D79"/>
    <w:rsid w:val="00204D9A"/>
    <w:rsid w:val="00206A43"/>
    <w:rsid w:val="00206C26"/>
    <w:rsid w:val="002073C4"/>
    <w:rsid w:val="002077E2"/>
    <w:rsid w:val="00207A7C"/>
    <w:rsid w:val="00207D99"/>
    <w:rsid w:val="00210CA7"/>
    <w:rsid w:val="0021339A"/>
    <w:rsid w:val="002148EC"/>
    <w:rsid w:val="00214CF4"/>
    <w:rsid w:val="00214F65"/>
    <w:rsid w:val="002150A8"/>
    <w:rsid w:val="002157B3"/>
    <w:rsid w:val="0021618F"/>
    <w:rsid w:val="002171AB"/>
    <w:rsid w:val="00217A2A"/>
    <w:rsid w:val="002204C6"/>
    <w:rsid w:val="00220767"/>
    <w:rsid w:val="00220986"/>
    <w:rsid w:val="00221F88"/>
    <w:rsid w:val="0022259F"/>
    <w:rsid w:val="00223434"/>
    <w:rsid w:val="00224687"/>
    <w:rsid w:val="00224870"/>
    <w:rsid w:val="00225071"/>
    <w:rsid w:val="00227311"/>
    <w:rsid w:val="00227BAA"/>
    <w:rsid w:val="00230FF3"/>
    <w:rsid w:val="002311CF"/>
    <w:rsid w:val="002324E4"/>
    <w:rsid w:val="0023297F"/>
    <w:rsid w:val="00232D0C"/>
    <w:rsid w:val="002351DF"/>
    <w:rsid w:val="00235286"/>
    <w:rsid w:val="002353E1"/>
    <w:rsid w:val="00235AE2"/>
    <w:rsid w:val="00235CCA"/>
    <w:rsid w:val="00236447"/>
    <w:rsid w:val="00236F57"/>
    <w:rsid w:val="0024193E"/>
    <w:rsid w:val="00243728"/>
    <w:rsid w:val="00243EFA"/>
    <w:rsid w:val="00244947"/>
    <w:rsid w:val="002449FF"/>
    <w:rsid w:val="00244F17"/>
    <w:rsid w:val="00246449"/>
    <w:rsid w:val="00247594"/>
    <w:rsid w:val="00247C85"/>
    <w:rsid w:val="0025044E"/>
    <w:rsid w:val="00250E34"/>
    <w:rsid w:val="00251A4C"/>
    <w:rsid w:val="0025401C"/>
    <w:rsid w:val="002545EB"/>
    <w:rsid w:val="00254707"/>
    <w:rsid w:val="00255D69"/>
    <w:rsid w:val="00256ACF"/>
    <w:rsid w:val="00260166"/>
    <w:rsid w:val="00262447"/>
    <w:rsid w:val="002633E4"/>
    <w:rsid w:val="0026452A"/>
    <w:rsid w:val="00264C30"/>
    <w:rsid w:val="002656BE"/>
    <w:rsid w:val="00267097"/>
    <w:rsid w:val="0026781C"/>
    <w:rsid w:val="00271384"/>
    <w:rsid w:val="00271B1D"/>
    <w:rsid w:val="0027213C"/>
    <w:rsid w:val="002727DA"/>
    <w:rsid w:val="00272CD2"/>
    <w:rsid w:val="00273291"/>
    <w:rsid w:val="0027601B"/>
    <w:rsid w:val="00276476"/>
    <w:rsid w:val="00277B05"/>
    <w:rsid w:val="00277C3A"/>
    <w:rsid w:val="002804FA"/>
    <w:rsid w:val="00282B3B"/>
    <w:rsid w:val="002842C5"/>
    <w:rsid w:val="00284A5C"/>
    <w:rsid w:val="002862B4"/>
    <w:rsid w:val="002874B2"/>
    <w:rsid w:val="0028764A"/>
    <w:rsid w:val="0029041E"/>
    <w:rsid w:val="00290854"/>
    <w:rsid w:val="00292910"/>
    <w:rsid w:val="00292F3B"/>
    <w:rsid w:val="0029556E"/>
    <w:rsid w:val="00295EE4"/>
    <w:rsid w:val="002960B9"/>
    <w:rsid w:val="0029787F"/>
    <w:rsid w:val="002A0816"/>
    <w:rsid w:val="002A1EFF"/>
    <w:rsid w:val="002A238C"/>
    <w:rsid w:val="002A28B7"/>
    <w:rsid w:val="002A3B3E"/>
    <w:rsid w:val="002A40B7"/>
    <w:rsid w:val="002A5BAE"/>
    <w:rsid w:val="002A7DAC"/>
    <w:rsid w:val="002B0130"/>
    <w:rsid w:val="002B1D49"/>
    <w:rsid w:val="002B1ECA"/>
    <w:rsid w:val="002B22D6"/>
    <w:rsid w:val="002B3ED0"/>
    <w:rsid w:val="002B42C6"/>
    <w:rsid w:val="002B52E7"/>
    <w:rsid w:val="002B664A"/>
    <w:rsid w:val="002C2F29"/>
    <w:rsid w:val="002C3C6E"/>
    <w:rsid w:val="002C7064"/>
    <w:rsid w:val="002D0412"/>
    <w:rsid w:val="002D05D1"/>
    <w:rsid w:val="002D0BD9"/>
    <w:rsid w:val="002D4339"/>
    <w:rsid w:val="002D44A7"/>
    <w:rsid w:val="002D4CB8"/>
    <w:rsid w:val="002D7141"/>
    <w:rsid w:val="002E139B"/>
    <w:rsid w:val="002E22F6"/>
    <w:rsid w:val="002E28C0"/>
    <w:rsid w:val="002E34C0"/>
    <w:rsid w:val="002E3563"/>
    <w:rsid w:val="002E43BF"/>
    <w:rsid w:val="002E6091"/>
    <w:rsid w:val="002E7C8D"/>
    <w:rsid w:val="002F0913"/>
    <w:rsid w:val="002F15E2"/>
    <w:rsid w:val="002F1EAC"/>
    <w:rsid w:val="002F3134"/>
    <w:rsid w:val="002F3D9F"/>
    <w:rsid w:val="002F4B60"/>
    <w:rsid w:val="002F4FA0"/>
    <w:rsid w:val="002F55E4"/>
    <w:rsid w:val="002F567F"/>
    <w:rsid w:val="002F73A1"/>
    <w:rsid w:val="00301254"/>
    <w:rsid w:val="003013EA"/>
    <w:rsid w:val="0030185E"/>
    <w:rsid w:val="00301AA2"/>
    <w:rsid w:val="00301F3C"/>
    <w:rsid w:val="00302A3D"/>
    <w:rsid w:val="003034D1"/>
    <w:rsid w:val="00304634"/>
    <w:rsid w:val="003054D6"/>
    <w:rsid w:val="0030590F"/>
    <w:rsid w:val="00305B85"/>
    <w:rsid w:val="00306297"/>
    <w:rsid w:val="00306D9F"/>
    <w:rsid w:val="00306F9C"/>
    <w:rsid w:val="0030750D"/>
    <w:rsid w:val="00307DED"/>
    <w:rsid w:val="0031025E"/>
    <w:rsid w:val="00310400"/>
    <w:rsid w:val="00311D62"/>
    <w:rsid w:val="00312AAF"/>
    <w:rsid w:val="003131CF"/>
    <w:rsid w:val="00313688"/>
    <w:rsid w:val="0031423C"/>
    <w:rsid w:val="003146F3"/>
    <w:rsid w:val="0031471C"/>
    <w:rsid w:val="00314C7B"/>
    <w:rsid w:val="00314FA4"/>
    <w:rsid w:val="00315013"/>
    <w:rsid w:val="00316F16"/>
    <w:rsid w:val="00322675"/>
    <w:rsid w:val="00322DF8"/>
    <w:rsid w:val="003230BF"/>
    <w:rsid w:val="003242E6"/>
    <w:rsid w:val="00324A5F"/>
    <w:rsid w:val="00324D0F"/>
    <w:rsid w:val="003314CC"/>
    <w:rsid w:val="0033153D"/>
    <w:rsid w:val="00331B58"/>
    <w:rsid w:val="00332CB7"/>
    <w:rsid w:val="00334F01"/>
    <w:rsid w:val="003358C4"/>
    <w:rsid w:val="00336DBC"/>
    <w:rsid w:val="0034105C"/>
    <w:rsid w:val="00341942"/>
    <w:rsid w:val="00342632"/>
    <w:rsid w:val="00342BA3"/>
    <w:rsid w:val="00343CCF"/>
    <w:rsid w:val="00347BC6"/>
    <w:rsid w:val="00347EE6"/>
    <w:rsid w:val="003502A5"/>
    <w:rsid w:val="00353963"/>
    <w:rsid w:val="00354681"/>
    <w:rsid w:val="00354954"/>
    <w:rsid w:val="00356030"/>
    <w:rsid w:val="00361425"/>
    <w:rsid w:val="00361530"/>
    <w:rsid w:val="003621C8"/>
    <w:rsid w:val="0036226B"/>
    <w:rsid w:val="0036317C"/>
    <w:rsid w:val="003632DB"/>
    <w:rsid w:val="00363D4D"/>
    <w:rsid w:val="0036438D"/>
    <w:rsid w:val="003646A2"/>
    <w:rsid w:val="003722AE"/>
    <w:rsid w:val="00372977"/>
    <w:rsid w:val="00373ABF"/>
    <w:rsid w:val="00374E64"/>
    <w:rsid w:val="00375062"/>
    <w:rsid w:val="00375067"/>
    <w:rsid w:val="00377470"/>
    <w:rsid w:val="00377542"/>
    <w:rsid w:val="00377985"/>
    <w:rsid w:val="00380F22"/>
    <w:rsid w:val="00381356"/>
    <w:rsid w:val="00381964"/>
    <w:rsid w:val="00382024"/>
    <w:rsid w:val="00382066"/>
    <w:rsid w:val="0038267B"/>
    <w:rsid w:val="003837EE"/>
    <w:rsid w:val="00384B79"/>
    <w:rsid w:val="003855FF"/>
    <w:rsid w:val="003859AB"/>
    <w:rsid w:val="003859DB"/>
    <w:rsid w:val="00386B30"/>
    <w:rsid w:val="00386C3A"/>
    <w:rsid w:val="00390327"/>
    <w:rsid w:val="00391545"/>
    <w:rsid w:val="00391931"/>
    <w:rsid w:val="00391CFD"/>
    <w:rsid w:val="00392020"/>
    <w:rsid w:val="00393F7A"/>
    <w:rsid w:val="003955F2"/>
    <w:rsid w:val="003971A8"/>
    <w:rsid w:val="00397C61"/>
    <w:rsid w:val="003A1219"/>
    <w:rsid w:val="003A253F"/>
    <w:rsid w:val="003A4382"/>
    <w:rsid w:val="003A4FDC"/>
    <w:rsid w:val="003A5746"/>
    <w:rsid w:val="003A5A29"/>
    <w:rsid w:val="003A70FD"/>
    <w:rsid w:val="003B0BEE"/>
    <w:rsid w:val="003B127D"/>
    <w:rsid w:val="003B1CBF"/>
    <w:rsid w:val="003B212D"/>
    <w:rsid w:val="003B21E5"/>
    <w:rsid w:val="003B240E"/>
    <w:rsid w:val="003B2B08"/>
    <w:rsid w:val="003B2BB0"/>
    <w:rsid w:val="003B3D18"/>
    <w:rsid w:val="003B3F98"/>
    <w:rsid w:val="003B4128"/>
    <w:rsid w:val="003B50C7"/>
    <w:rsid w:val="003B5534"/>
    <w:rsid w:val="003B59DD"/>
    <w:rsid w:val="003B68B6"/>
    <w:rsid w:val="003B6D50"/>
    <w:rsid w:val="003B71CD"/>
    <w:rsid w:val="003B7DC2"/>
    <w:rsid w:val="003C0129"/>
    <w:rsid w:val="003C0926"/>
    <w:rsid w:val="003C0ECE"/>
    <w:rsid w:val="003C156F"/>
    <w:rsid w:val="003C2537"/>
    <w:rsid w:val="003C2DB4"/>
    <w:rsid w:val="003C4052"/>
    <w:rsid w:val="003C4974"/>
    <w:rsid w:val="003C4D2F"/>
    <w:rsid w:val="003C4E22"/>
    <w:rsid w:val="003C6AD5"/>
    <w:rsid w:val="003C6B59"/>
    <w:rsid w:val="003C717B"/>
    <w:rsid w:val="003C7FF6"/>
    <w:rsid w:val="003D049F"/>
    <w:rsid w:val="003D1277"/>
    <w:rsid w:val="003D1460"/>
    <w:rsid w:val="003D14C1"/>
    <w:rsid w:val="003D29DE"/>
    <w:rsid w:val="003D2A7C"/>
    <w:rsid w:val="003D6430"/>
    <w:rsid w:val="003D6F76"/>
    <w:rsid w:val="003E0B6F"/>
    <w:rsid w:val="003E16C9"/>
    <w:rsid w:val="003E2579"/>
    <w:rsid w:val="003E2BC0"/>
    <w:rsid w:val="003E2E3C"/>
    <w:rsid w:val="003E329C"/>
    <w:rsid w:val="003E3705"/>
    <w:rsid w:val="003E3D31"/>
    <w:rsid w:val="003E3E25"/>
    <w:rsid w:val="003E57C2"/>
    <w:rsid w:val="003E7369"/>
    <w:rsid w:val="003F1D50"/>
    <w:rsid w:val="003F43BB"/>
    <w:rsid w:val="003F46F0"/>
    <w:rsid w:val="003F7827"/>
    <w:rsid w:val="003F7C3A"/>
    <w:rsid w:val="00400DD6"/>
    <w:rsid w:val="004011F9"/>
    <w:rsid w:val="0040252D"/>
    <w:rsid w:val="00402E46"/>
    <w:rsid w:val="00404AFF"/>
    <w:rsid w:val="00407B73"/>
    <w:rsid w:val="004109DE"/>
    <w:rsid w:val="00412C77"/>
    <w:rsid w:val="00412F9A"/>
    <w:rsid w:val="00416516"/>
    <w:rsid w:val="0041662C"/>
    <w:rsid w:val="004175D6"/>
    <w:rsid w:val="00420C87"/>
    <w:rsid w:val="00420E87"/>
    <w:rsid w:val="0042112E"/>
    <w:rsid w:val="00421EB9"/>
    <w:rsid w:val="0042289D"/>
    <w:rsid w:val="00423172"/>
    <w:rsid w:val="00423777"/>
    <w:rsid w:val="00424772"/>
    <w:rsid w:val="0042551C"/>
    <w:rsid w:val="004255EA"/>
    <w:rsid w:val="0042592F"/>
    <w:rsid w:val="00425E0B"/>
    <w:rsid w:val="00426420"/>
    <w:rsid w:val="004275BF"/>
    <w:rsid w:val="00427BD7"/>
    <w:rsid w:val="00430577"/>
    <w:rsid w:val="00430B47"/>
    <w:rsid w:val="00430E67"/>
    <w:rsid w:val="0043268E"/>
    <w:rsid w:val="004332BC"/>
    <w:rsid w:val="00433619"/>
    <w:rsid w:val="00433907"/>
    <w:rsid w:val="00434F8A"/>
    <w:rsid w:val="004350CA"/>
    <w:rsid w:val="0043599D"/>
    <w:rsid w:val="00440124"/>
    <w:rsid w:val="004402CC"/>
    <w:rsid w:val="00440F25"/>
    <w:rsid w:val="0044523A"/>
    <w:rsid w:val="004462FF"/>
    <w:rsid w:val="004473DC"/>
    <w:rsid w:val="00447611"/>
    <w:rsid w:val="00451184"/>
    <w:rsid w:val="00451D19"/>
    <w:rsid w:val="00451E80"/>
    <w:rsid w:val="0045293F"/>
    <w:rsid w:val="00452DFF"/>
    <w:rsid w:val="004576D6"/>
    <w:rsid w:val="00461F84"/>
    <w:rsid w:val="00464470"/>
    <w:rsid w:val="00464F17"/>
    <w:rsid w:val="00465CCC"/>
    <w:rsid w:val="004667B5"/>
    <w:rsid w:val="00467DAB"/>
    <w:rsid w:val="00471BD9"/>
    <w:rsid w:val="00472D8D"/>
    <w:rsid w:val="004733C5"/>
    <w:rsid w:val="0047348D"/>
    <w:rsid w:val="00474EC3"/>
    <w:rsid w:val="004756D9"/>
    <w:rsid w:val="004760D0"/>
    <w:rsid w:val="004773D7"/>
    <w:rsid w:val="004778D6"/>
    <w:rsid w:val="0047791B"/>
    <w:rsid w:val="004829DF"/>
    <w:rsid w:val="00482C11"/>
    <w:rsid w:val="0048336C"/>
    <w:rsid w:val="00483A3E"/>
    <w:rsid w:val="00485ACB"/>
    <w:rsid w:val="004871FA"/>
    <w:rsid w:val="00487FE6"/>
    <w:rsid w:val="004932DE"/>
    <w:rsid w:val="004938D6"/>
    <w:rsid w:val="004973AD"/>
    <w:rsid w:val="00497686"/>
    <w:rsid w:val="00497865"/>
    <w:rsid w:val="00497D98"/>
    <w:rsid w:val="00497EE2"/>
    <w:rsid w:val="004A1398"/>
    <w:rsid w:val="004A1FB6"/>
    <w:rsid w:val="004A42ED"/>
    <w:rsid w:val="004A4307"/>
    <w:rsid w:val="004A4E37"/>
    <w:rsid w:val="004A5138"/>
    <w:rsid w:val="004A526D"/>
    <w:rsid w:val="004A5F8E"/>
    <w:rsid w:val="004A6A7F"/>
    <w:rsid w:val="004B176E"/>
    <w:rsid w:val="004B2068"/>
    <w:rsid w:val="004B2792"/>
    <w:rsid w:val="004B2D73"/>
    <w:rsid w:val="004B3650"/>
    <w:rsid w:val="004B384E"/>
    <w:rsid w:val="004B611D"/>
    <w:rsid w:val="004B61E9"/>
    <w:rsid w:val="004B62A1"/>
    <w:rsid w:val="004B76F2"/>
    <w:rsid w:val="004B7A7E"/>
    <w:rsid w:val="004C1508"/>
    <w:rsid w:val="004C320E"/>
    <w:rsid w:val="004C3C2A"/>
    <w:rsid w:val="004C7149"/>
    <w:rsid w:val="004C71AD"/>
    <w:rsid w:val="004D0658"/>
    <w:rsid w:val="004D17C7"/>
    <w:rsid w:val="004D3A89"/>
    <w:rsid w:val="004D4E76"/>
    <w:rsid w:val="004D4FDE"/>
    <w:rsid w:val="004D5998"/>
    <w:rsid w:val="004D692D"/>
    <w:rsid w:val="004D7635"/>
    <w:rsid w:val="004D7B93"/>
    <w:rsid w:val="004E06DE"/>
    <w:rsid w:val="004E194A"/>
    <w:rsid w:val="004E294F"/>
    <w:rsid w:val="004E3E73"/>
    <w:rsid w:val="004E60D3"/>
    <w:rsid w:val="004E67B9"/>
    <w:rsid w:val="004E67BE"/>
    <w:rsid w:val="004E68F2"/>
    <w:rsid w:val="004E6936"/>
    <w:rsid w:val="004E71A9"/>
    <w:rsid w:val="004E7902"/>
    <w:rsid w:val="004F0716"/>
    <w:rsid w:val="004F130A"/>
    <w:rsid w:val="004F1BFE"/>
    <w:rsid w:val="004F2726"/>
    <w:rsid w:val="004F273B"/>
    <w:rsid w:val="004F2B7F"/>
    <w:rsid w:val="004F465A"/>
    <w:rsid w:val="004F68DB"/>
    <w:rsid w:val="004F74B8"/>
    <w:rsid w:val="004F7AC9"/>
    <w:rsid w:val="0050019C"/>
    <w:rsid w:val="0050158F"/>
    <w:rsid w:val="00501ACB"/>
    <w:rsid w:val="0050278F"/>
    <w:rsid w:val="00503311"/>
    <w:rsid w:val="00503ACB"/>
    <w:rsid w:val="0050436D"/>
    <w:rsid w:val="00506FF9"/>
    <w:rsid w:val="00507005"/>
    <w:rsid w:val="00507036"/>
    <w:rsid w:val="005106B6"/>
    <w:rsid w:val="0051301F"/>
    <w:rsid w:val="00513688"/>
    <w:rsid w:val="00514914"/>
    <w:rsid w:val="005164FC"/>
    <w:rsid w:val="0051751D"/>
    <w:rsid w:val="0051774E"/>
    <w:rsid w:val="00520C92"/>
    <w:rsid w:val="00522628"/>
    <w:rsid w:val="005233B9"/>
    <w:rsid w:val="00524DF3"/>
    <w:rsid w:val="0052519C"/>
    <w:rsid w:val="00525732"/>
    <w:rsid w:val="0052682B"/>
    <w:rsid w:val="00526B3F"/>
    <w:rsid w:val="00530245"/>
    <w:rsid w:val="00530623"/>
    <w:rsid w:val="00530751"/>
    <w:rsid w:val="005326D1"/>
    <w:rsid w:val="005331F7"/>
    <w:rsid w:val="00533F28"/>
    <w:rsid w:val="0053605C"/>
    <w:rsid w:val="00536A35"/>
    <w:rsid w:val="00536AAD"/>
    <w:rsid w:val="00536DC9"/>
    <w:rsid w:val="00540F53"/>
    <w:rsid w:val="00541C5C"/>
    <w:rsid w:val="00542972"/>
    <w:rsid w:val="00542D5A"/>
    <w:rsid w:val="00542FEB"/>
    <w:rsid w:val="00543BB2"/>
    <w:rsid w:val="005450AB"/>
    <w:rsid w:val="00545717"/>
    <w:rsid w:val="005502B6"/>
    <w:rsid w:val="00550300"/>
    <w:rsid w:val="00550CE4"/>
    <w:rsid w:val="00551636"/>
    <w:rsid w:val="005519CB"/>
    <w:rsid w:val="00552B7F"/>
    <w:rsid w:val="005538CE"/>
    <w:rsid w:val="00553EAB"/>
    <w:rsid w:val="00554976"/>
    <w:rsid w:val="00554F5C"/>
    <w:rsid w:val="00556749"/>
    <w:rsid w:val="0055680B"/>
    <w:rsid w:val="005568F5"/>
    <w:rsid w:val="00557184"/>
    <w:rsid w:val="0056278A"/>
    <w:rsid w:val="00562972"/>
    <w:rsid w:val="005633FE"/>
    <w:rsid w:val="00563A8A"/>
    <w:rsid w:val="00563BF6"/>
    <w:rsid w:val="00563E99"/>
    <w:rsid w:val="005641A7"/>
    <w:rsid w:val="0056538D"/>
    <w:rsid w:val="005659F2"/>
    <w:rsid w:val="005665F0"/>
    <w:rsid w:val="005678B1"/>
    <w:rsid w:val="005716A3"/>
    <w:rsid w:val="00572A3B"/>
    <w:rsid w:val="00574987"/>
    <w:rsid w:val="00576B27"/>
    <w:rsid w:val="00577019"/>
    <w:rsid w:val="00577743"/>
    <w:rsid w:val="00577A03"/>
    <w:rsid w:val="00577E09"/>
    <w:rsid w:val="00577E96"/>
    <w:rsid w:val="00580ADD"/>
    <w:rsid w:val="00580D8B"/>
    <w:rsid w:val="00582009"/>
    <w:rsid w:val="00582753"/>
    <w:rsid w:val="00583915"/>
    <w:rsid w:val="00584C18"/>
    <w:rsid w:val="005853BC"/>
    <w:rsid w:val="0058546C"/>
    <w:rsid w:val="005862B2"/>
    <w:rsid w:val="005875E6"/>
    <w:rsid w:val="00587B34"/>
    <w:rsid w:val="00591050"/>
    <w:rsid w:val="00591797"/>
    <w:rsid w:val="00592C06"/>
    <w:rsid w:val="00592F75"/>
    <w:rsid w:val="005939ED"/>
    <w:rsid w:val="00593B58"/>
    <w:rsid w:val="005953E6"/>
    <w:rsid w:val="005955FF"/>
    <w:rsid w:val="005A05E4"/>
    <w:rsid w:val="005A06E9"/>
    <w:rsid w:val="005A2200"/>
    <w:rsid w:val="005A2482"/>
    <w:rsid w:val="005A3287"/>
    <w:rsid w:val="005A3418"/>
    <w:rsid w:val="005A378B"/>
    <w:rsid w:val="005A383F"/>
    <w:rsid w:val="005A4A0E"/>
    <w:rsid w:val="005A712B"/>
    <w:rsid w:val="005B1770"/>
    <w:rsid w:val="005B20ED"/>
    <w:rsid w:val="005B2B53"/>
    <w:rsid w:val="005B2D4A"/>
    <w:rsid w:val="005B2FEB"/>
    <w:rsid w:val="005B3542"/>
    <w:rsid w:val="005B3554"/>
    <w:rsid w:val="005B55F7"/>
    <w:rsid w:val="005B56E9"/>
    <w:rsid w:val="005B5A52"/>
    <w:rsid w:val="005B726D"/>
    <w:rsid w:val="005C0669"/>
    <w:rsid w:val="005C1138"/>
    <w:rsid w:val="005C19EF"/>
    <w:rsid w:val="005C3127"/>
    <w:rsid w:val="005C36DD"/>
    <w:rsid w:val="005C4B83"/>
    <w:rsid w:val="005C5189"/>
    <w:rsid w:val="005C549A"/>
    <w:rsid w:val="005C56B4"/>
    <w:rsid w:val="005C6467"/>
    <w:rsid w:val="005C683A"/>
    <w:rsid w:val="005C758D"/>
    <w:rsid w:val="005C7F97"/>
    <w:rsid w:val="005D020C"/>
    <w:rsid w:val="005D05E4"/>
    <w:rsid w:val="005D0DFE"/>
    <w:rsid w:val="005D319F"/>
    <w:rsid w:val="005D31C3"/>
    <w:rsid w:val="005D533F"/>
    <w:rsid w:val="005D56E0"/>
    <w:rsid w:val="005D7577"/>
    <w:rsid w:val="005D76A8"/>
    <w:rsid w:val="005D7ABF"/>
    <w:rsid w:val="005E003A"/>
    <w:rsid w:val="005E04C8"/>
    <w:rsid w:val="005E0E7E"/>
    <w:rsid w:val="005E1CC9"/>
    <w:rsid w:val="005E2107"/>
    <w:rsid w:val="005E5A2A"/>
    <w:rsid w:val="005E700A"/>
    <w:rsid w:val="005E7938"/>
    <w:rsid w:val="005E7DC8"/>
    <w:rsid w:val="005E7F4F"/>
    <w:rsid w:val="005F0DD9"/>
    <w:rsid w:val="005F28D2"/>
    <w:rsid w:val="005F2939"/>
    <w:rsid w:val="005F2DF5"/>
    <w:rsid w:val="005F2F79"/>
    <w:rsid w:val="005F4B6B"/>
    <w:rsid w:val="005F69D9"/>
    <w:rsid w:val="005F7F35"/>
    <w:rsid w:val="00600438"/>
    <w:rsid w:val="00604C1C"/>
    <w:rsid w:val="00605271"/>
    <w:rsid w:val="00605934"/>
    <w:rsid w:val="00606B5F"/>
    <w:rsid w:val="00606E09"/>
    <w:rsid w:val="00607ABA"/>
    <w:rsid w:val="006106DA"/>
    <w:rsid w:val="006107B8"/>
    <w:rsid w:val="00612361"/>
    <w:rsid w:val="006134F9"/>
    <w:rsid w:val="00614889"/>
    <w:rsid w:val="00615D0D"/>
    <w:rsid w:val="00616579"/>
    <w:rsid w:val="00617710"/>
    <w:rsid w:val="00617C82"/>
    <w:rsid w:val="00620348"/>
    <w:rsid w:val="00620AB9"/>
    <w:rsid w:val="006215B6"/>
    <w:rsid w:val="00621CF0"/>
    <w:rsid w:val="00623D1F"/>
    <w:rsid w:val="00624141"/>
    <w:rsid w:val="0062415C"/>
    <w:rsid w:val="00625156"/>
    <w:rsid w:val="006256A2"/>
    <w:rsid w:val="00625CA8"/>
    <w:rsid w:val="0062711C"/>
    <w:rsid w:val="0063027D"/>
    <w:rsid w:val="00631B7D"/>
    <w:rsid w:val="006345E5"/>
    <w:rsid w:val="0063523E"/>
    <w:rsid w:val="00635DF8"/>
    <w:rsid w:val="00635F68"/>
    <w:rsid w:val="00636F25"/>
    <w:rsid w:val="006376E4"/>
    <w:rsid w:val="00637E5B"/>
    <w:rsid w:val="006417A0"/>
    <w:rsid w:val="00641ACB"/>
    <w:rsid w:val="00641C25"/>
    <w:rsid w:val="00643B6A"/>
    <w:rsid w:val="006446B9"/>
    <w:rsid w:val="00644B79"/>
    <w:rsid w:val="0064589E"/>
    <w:rsid w:val="00645DC2"/>
    <w:rsid w:val="00645E45"/>
    <w:rsid w:val="00646CBB"/>
    <w:rsid w:val="00647517"/>
    <w:rsid w:val="00650648"/>
    <w:rsid w:val="00652B09"/>
    <w:rsid w:val="006530B9"/>
    <w:rsid w:val="006546F6"/>
    <w:rsid w:val="00654744"/>
    <w:rsid w:val="00655977"/>
    <w:rsid w:val="006570D7"/>
    <w:rsid w:val="00657E76"/>
    <w:rsid w:val="00661085"/>
    <w:rsid w:val="006625C0"/>
    <w:rsid w:val="006633A6"/>
    <w:rsid w:val="006664BE"/>
    <w:rsid w:val="0066692F"/>
    <w:rsid w:val="0066733B"/>
    <w:rsid w:val="006703D2"/>
    <w:rsid w:val="0067096B"/>
    <w:rsid w:val="00672737"/>
    <w:rsid w:val="00672D78"/>
    <w:rsid w:val="00673A24"/>
    <w:rsid w:val="00674392"/>
    <w:rsid w:val="00674F4C"/>
    <w:rsid w:val="00677375"/>
    <w:rsid w:val="00677550"/>
    <w:rsid w:val="0067765D"/>
    <w:rsid w:val="00680BDB"/>
    <w:rsid w:val="00681011"/>
    <w:rsid w:val="006816FA"/>
    <w:rsid w:val="0068203D"/>
    <w:rsid w:val="0068256A"/>
    <w:rsid w:val="00682D32"/>
    <w:rsid w:val="00683253"/>
    <w:rsid w:val="00685006"/>
    <w:rsid w:val="0069056D"/>
    <w:rsid w:val="00692D2D"/>
    <w:rsid w:val="006938F3"/>
    <w:rsid w:val="006939F6"/>
    <w:rsid w:val="0069451D"/>
    <w:rsid w:val="006955B5"/>
    <w:rsid w:val="00695810"/>
    <w:rsid w:val="00696672"/>
    <w:rsid w:val="006970AD"/>
    <w:rsid w:val="006A03BF"/>
    <w:rsid w:val="006A1B5E"/>
    <w:rsid w:val="006A4B8D"/>
    <w:rsid w:val="006A5151"/>
    <w:rsid w:val="006A5F54"/>
    <w:rsid w:val="006A675D"/>
    <w:rsid w:val="006A680E"/>
    <w:rsid w:val="006A6946"/>
    <w:rsid w:val="006A7CBD"/>
    <w:rsid w:val="006B1E36"/>
    <w:rsid w:val="006B1F99"/>
    <w:rsid w:val="006B2B5C"/>
    <w:rsid w:val="006B6246"/>
    <w:rsid w:val="006B69CB"/>
    <w:rsid w:val="006B73AB"/>
    <w:rsid w:val="006B7A8E"/>
    <w:rsid w:val="006B7AFA"/>
    <w:rsid w:val="006B7FE8"/>
    <w:rsid w:val="006C13EF"/>
    <w:rsid w:val="006C2258"/>
    <w:rsid w:val="006C23D1"/>
    <w:rsid w:val="006C2824"/>
    <w:rsid w:val="006C2AC8"/>
    <w:rsid w:val="006C34E2"/>
    <w:rsid w:val="006C365B"/>
    <w:rsid w:val="006C3F25"/>
    <w:rsid w:val="006C44C8"/>
    <w:rsid w:val="006C5C19"/>
    <w:rsid w:val="006C66BA"/>
    <w:rsid w:val="006C6A05"/>
    <w:rsid w:val="006C6AD4"/>
    <w:rsid w:val="006C7100"/>
    <w:rsid w:val="006D163D"/>
    <w:rsid w:val="006D27BD"/>
    <w:rsid w:val="006D2AA2"/>
    <w:rsid w:val="006D2B31"/>
    <w:rsid w:val="006D445F"/>
    <w:rsid w:val="006D7249"/>
    <w:rsid w:val="006E1D78"/>
    <w:rsid w:val="006E22FE"/>
    <w:rsid w:val="006E2F3A"/>
    <w:rsid w:val="006E3E08"/>
    <w:rsid w:val="006E3EC6"/>
    <w:rsid w:val="006E4425"/>
    <w:rsid w:val="006E5360"/>
    <w:rsid w:val="006E5B5E"/>
    <w:rsid w:val="006E5F35"/>
    <w:rsid w:val="006E607A"/>
    <w:rsid w:val="006E632A"/>
    <w:rsid w:val="006E65F6"/>
    <w:rsid w:val="006E6898"/>
    <w:rsid w:val="006E6BE6"/>
    <w:rsid w:val="006E76BB"/>
    <w:rsid w:val="006E7F09"/>
    <w:rsid w:val="006F04B5"/>
    <w:rsid w:val="006F1915"/>
    <w:rsid w:val="006F3429"/>
    <w:rsid w:val="006F36F0"/>
    <w:rsid w:val="006F50C0"/>
    <w:rsid w:val="006F52D1"/>
    <w:rsid w:val="006F5DB7"/>
    <w:rsid w:val="006F6018"/>
    <w:rsid w:val="006F611C"/>
    <w:rsid w:val="006F68C6"/>
    <w:rsid w:val="006F7AF7"/>
    <w:rsid w:val="00703AC0"/>
    <w:rsid w:val="00704253"/>
    <w:rsid w:val="00705CB3"/>
    <w:rsid w:val="00705F07"/>
    <w:rsid w:val="00710A1E"/>
    <w:rsid w:val="00711658"/>
    <w:rsid w:val="007119C1"/>
    <w:rsid w:val="00711BC5"/>
    <w:rsid w:val="00711C2B"/>
    <w:rsid w:val="00711E84"/>
    <w:rsid w:val="00713C01"/>
    <w:rsid w:val="0071550C"/>
    <w:rsid w:val="007164CC"/>
    <w:rsid w:val="00716951"/>
    <w:rsid w:val="0072065A"/>
    <w:rsid w:val="00720966"/>
    <w:rsid w:val="007210AE"/>
    <w:rsid w:val="00721ED1"/>
    <w:rsid w:val="007221DD"/>
    <w:rsid w:val="00722882"/>
    <w:rsid w:val="00724E72"/>
    <w:rsid w:val="007259B3"/>
    <w:rsid w:val="0072718D"/>
    <w:rsid w:val="00727A46"/>
    <w:rsid w:val="00727B80"/>
    <w:rsid w:val="00727D3A"/>
    <w:rsid w:val="00727EF8"/>
    <w:rsid w:val="00727F11"/>
    <w:rsid w:val="00727F59"/>
    <w:rsid w:val="00731141"/>
    <w:rsid w:val="00732830"/>
    <w:rsid w:val="00732D4D"/>
    <w:rsid w:val="00733051"/>
    <w:rsid w:val="007349A1"/>
    <w:rsid w:val="00735D27"/>
    <w:rsid w:val="00735DA9"/>
    <w:rsid w:val="0073606C"/>
    <w:rsid w:val="0073685A"/>
    <w:rsid w:val="00736D8D"/>
    <w:rsid w:val="00737647"/>
    <w:rsid w:val="00737BEB"/>
    <w:rsid w:val="00742166"/>
    <w:rsid w:val="007437E7"/>
    <w:rsid w:val="00743F8B"/>
    <w:rsid w:val="007456A3"/>
    <w:rsid w:val="00745C40"/>
    <w:rsid w:val="00746D04"/>
    <w:rsid w:val="00747311"/>
    <w:rsid w:val="00747AFE"/>
    <w:rsid w:val="00747B73"/>
    <w:rsid w:val="0075070C"/>
    <w:rsid w:val="0075088C"/>
    <w:rsid w:val="00750BAB"/>
    <w:rsid w:val="00750E56"/>
    <w:rsid w:val="007510C0"/>
    <w:rsid w:val="00751A35"/>
    <w:rsid w:val="00751FA9"/>
    <w:rsid w:val="0075216E"/>
    <w:rsid w:val="00755A22"/>
    <w:rsid w:val="007563C0"/>
    <w:rsid w:val="00757053"/>
    <w:rsid w:val="00757E7E"/>
    <w:rsid w:val="00761641"/>
    <w:rsid w:val="007617BD"/>
    <w:rsid w:val="00761DCB"/>
    <w:rsid w:val="00762495"/>
    <w:rsid w:val="007632F5"/>
    <w:rsid w:val="00763758"/>
    <w:rsid w:val="00763A58"/>
    <w:rsid w:val="00763DE5"/>
    <w:rsid w:val="00763F62"/>
    <w:rsid w:val="00765326"/>
    <w:rsid w:val="0076615A"/>
    <w:rsid w:val="00767857"/>
    <w:rsid w:val="00767CA0"/>
    <w:rsid w:val="007719F5"/>
    <w:rsid w:val="00771E21"/>
    <w:rsid w:val="007727C2"/>
    <w:rsid w:val="00773BCF"/>
    <w:rsid w:val="00774161"/>
    <w:rsid w:val="007751D1"/>
    <w:rsid w:val="00776869"/>
    <w:rsid w:val="00776C93"/>
    <w:rsid w:val="00781B11"/>
    <w:rsid w:val="0078246E"/>
    <w:rsid w:val="007826A7"/>
    <w:rsid w:val="00782AAD"/>
    <w:rsid w:val="0078342D"/>
    <w:rsid w:val="007835A3"/>
    <w:rsid w:val="00784015"/>
    <w:rsid w:val="00784079"/>
    <w:rsid w:val="00784F1B"/>
    <w:rsid w:val="0078538B"/>
    <w:rsid w:val="00786765"/>
    <w:rsid w:val="007868D6"/>
    <w:rsid w:val="00787001"/>
    <w:rsid w:val="00787371"/>
    <w:rsid w:val="00787805"/>
    <w:rsid w:val="00790E96"/>
    <w:rsid w:val="007912CE"/>
    <w:rsid w:val="00791FBA"/>
    <w:rsid w:val="00791FEC"/>
    <w:rsid w:val="0079234D"/>
    <w:rsid w:val="00792E7A"/>
    <w:rsid w:val="00793D53"/>
    <w:rsid w:val="00794C16"/>
    <w:rsid w:val="00795306"/>
    <w:rsid w:val="007973B4"/>
    <w:rsid w:val="0079757B"/>
    <w:rsid w:val="007A221B"/>
    <w:rsid w:val="007A2F57"/>
    <w:rsid w:val="007A4D49"/>
    <w:rsid w:val="007A6892"/>
    <w:rsid w:val="007A784F"/>
    <w:rsid w:val="007B10C5"/>
    <w:rsid w:val="007B37C7"/>
    <w:rsid w:val="007B3BBD"/>
    <w:rsid w:val="007B4CD2"/>
    <w:rsid w:val="007B568A"/>
    <w:rsid w:val="007B582D"/>
    <w:rsid w:val="007B5E59"/>
    <w:rsid w:val="007B60D6"/>
    <w:rsid w:val="007B7399"/>
    <w:rsid w:val="007B7BE1"/>
    <w:rsid w:val="007C0D95"/>
    <w:rsid w:val="007C1B72"/>
    <w:rsid w:val="007C1B7D"/>
    <w:rsid w:val="007C1EAC"/>
    <w:rsid w:val="007C31B7"/>
    <w:rsid w:val="007C36FE"/>
    <w:rsid w:val="007C4309"/>
    <w:rsid w:val="007C61FC"/>
    <w:rsid w:val="007D1F05"/>
    <w:rsid w:val="007D29C6"/>
    <w:rsid w:val="007D4013"/>
    <w:rsid w:val="007D4C67"/>
    <w:rsid w:val="007D4FFE"/>
    <w:rsid w:val="007D55A5"/>
    <w:rsid w:val="007D5984"/>
    <w:rsid w:val="007D6AB1"/>
    <w:rsid w:val="007D6AE7"/>
    <w:rsid w:val="007D6EBF"/>
    <w:rsid w:val="007E0645"/>
    <w:rsid w:val="007E0FF1"/>
    <w:rsid w:val="007E1B8B"/>
    <w:rsid w:val="007E28FE"/>
    <w:rsid w:val="007E32AC"/>
    <w:rsid w:val="007E40E7"/>
    <w:rsid w:val="007E50B6"/>
    <w:rsid w:val="007E51A4"/>
    <w:rsid w:val="007E650F"/>
    <w:rsid w:val="007F0EB4"/>
    <w:rsid w:val="007F195D"/>
    <w:rsid w:val="007F1B4C"/>
    <w:rsid w:val="007F25D1"/>
    <w:rsid w:val="007F3F85"/>
    <w:rsid w:val="007F423D"/>
    <w:rsid w:val="007F51E8"/>
    <w:rsid w:val="007F5492"/>
    <w:rsid w:val="007F6208"/>
    <w:rsid w:val="0080047B"/>
    <w:rsid w:val="00800F99"/>
    <w:rsid w:val="008025FE"/>
    <w:rsid w:val="00802A9D"/>
    <w:rsid w:val="0080303B"/>
    <w:rsid w:val="008035C4"/>
    <w:rsid w:val="00803E3A"/>
    <w:rsid w:val="00805350"/>
    <w:rsid w:val="008054B7"/>
    <w:rsid w:val="00805DE6"/>
    <w:rsid w:val="00806429"/>
    <w:rsid w:val="0080718A"/>
    <w:rsid w:val="0080748C"/>
    <w:rsid w:val="0080768E"/>
    <w:rsid w:val="00810DFA"/>
    <w:rsid w:val="00811EB7"/>
    <w:rsid w:val="008130FA"/>
    <w:rsid w:val="008146B7"/>
    <w:rsid w:val="00814A8A"/>
    <w:rsid w:val="00820006"/>
    <w:rsid w:val="008204D2"/>
    <w:rsid w:val="00820C00"/>
    <w:rsid w:val="00821D1E"/>
    <w:rsid w:val="008220DD"/>
    <w:rsid w:val="00824044"/>
    <w:rsid w:val="00824095"/>
    <w:rsid w:val="00824BE4"/>
    <w:rsid w:val="008271AD"/>
    <w:rsid w:val="008271B0"/>
    <w:rsid w:val="008278BA"/>
    <w:rsid w:val="00827B12"/>
    <w:rsid w:val="00827B3C"/>
    <w:rsid w:val="0083126B"/>
    <w:rsid w:val="00834B31"/>
    <w:rsid w:val="00835B21"/>
    <w:rsid w:val="00837658"/>
    <w:rsid w:val="00841464"/>
    <w:rsid w:val="008425A8"/>
    <w:rsid w:val="00843A8F"/>
    <w:rsid w:val="0084633D"/>
    <w:rsid w:val="00846B0B"/>
    <w:rsid w:val="00847653"/>
    <w:rsid w:val="00847F56"/>
    <w:rsid w:val="008500CC"/>
    <w:rsid w:val="008501DF"/>
    <w:rsid w:val="00850A67"/>
    <w:rsid w:val="0085159D"/>
    <w:rsid w:val="00851F36"/>
    <w:rsid w:val="008541DA"/>
    <w:rsid w:val="008576A4"/>
    <w:rsid w:val="0086143E"/>
    <w:rsid w:val="0086282E"/>
    <w:rsid w:val="00863005"/>
    <w:rsid w:val="0086387B"/>
    <w:rsid w:val="008645BD"/>
    <w:rsid w:val="00865FF9"/>
    <w:rsid w:val="008660F4"/>
    <w:rsid w:val="008663DC"/>
    <w:rsid w:val="00867A5F"/>
    <w:rsid w:val="00870DEB"/>
    <w:rsid w:val="008716B1"/>
    <w:rsid w:val="00872B16"/>
    <w:rsid w:val="008736BA"/>
    <w:rsid w:val="00873C95"/>
    <w:rsid w:val="00874319"/>
    <w:rsid w:val="008771B5"/>
    <w:rsid w:val="00881FE5"/>
    <w:rsid w:val="00882094"/>
    <w:rsid w:val="00882BBF"/>
    <w:rsid w:val="008846B8"/>
    <w:rsid w:val="00884876"/>
    <w:rsid w:val="00885477"/>
    <w:rsid w:val="00885814"/>
    <w:rsid w:val="00886EE7"/>
    <w:rsid w:val="00887B45"/>
    <w:rsid w:val="0089017C"/>
    <w:rsid w:val="0089072F"/>
    <w:rsid w:val="00891212"/>
    <w:rsid w:val="00892A55"/>
    <w:rsid w:val="00895265"/>
    <w:rsid w:val="008971BF"/>
    <w:rsid w:val="00897C9E"/>
    <w:rsid w:val="008A02F6"/>
    <w:rsid w:val="008A04E2"/>
    <w:rsid w:val="008A0A8B"/>
    <w:rsid w:val="008A1811"/>
    <w:rsid w:val="008A1978"/>
    <w:rsid w:val="008A1EAE"/>
    <w:rsid w:val="008A24B1"/>
    <w:rsid w:val="008A2806"/>
    <w:rsid w:val="008A2D6D"/>
    <w:rsid w:val="008A538A"/>
    <w:rsid w:val="008A5972"/>
    <w:rsid w:val="008A61E6"/>
    <w:rsid w:val="008A63F2"/>
    <w:rsid w:val="008A7BD4"/>
    <w:rsid w:val="008B02FC"/>
    <w:rsid w:val="008B0B68"/>
    <w:rsid w:val="008B129B"/>
    <w:rsid w:val="008B1B8A"/>
    <w:rsid w:val="008B265F"/>
    <w:rsid w:val="008B30F8"/>
    <w:rsid w:val="008B3684"/>
    <w:rsid w:val="008B43CE"/>
    <w:rsid w:val="008B5361"/>
    <w:rsid w:val="008B5470"/>
    <w:rsid w:val="008B565A"/>
    <w:rsid w:val="008B6604"/>
    <w:rsid w:val="008B66F8"/>
    <w:rsid w:val="008B677F"/>
    <w:rsid w:val="008B6BB2"/>
    <w:rsid w:val="008B6CE4"/>
    <w:rsid w:val="008B6F30"/>
    <w:rsid w:val="008B72F3"/>
    <w:rsid w:val="008B7B5F"/>
    <w:rsid w:val="008B7E4C"/>
    <w:rsid w:val="008C0D58"/>
    <w:rsid w:val="008C1165"/>
    <w:rsid w:val="008C15E4"/>
    <w:rsid w:val="008C1839"/>
    <w:rsid w:val="008C2375"/>
    <w:rsid w:val="008C261B"/>
    <w:rsid w:val="008C2D92"/>
    <w:rsid w:val="008C37A5"/>
    <w:rsid w:val="008C3DDB"/>
    <w:rsid w:val="008C479F"/>
    <w:rsid w:val="008C49F8"/>
    <w:rsid w:val="008C53B7"/>
    <w:rsid w:val="008C612B"/>
    <w:rsid w:val="008C6366"/>
    <w:rsid w:val="008C74FF"/>
    <w:rsid w:val="008C77C5"/>
    <w:rsid w:val="008C79C4"/>
    <w:rsid w:val="008D0AD1"/>
    <w:rsid w:val="008D0D08"/>
    <w:rsid w:val="008D3A23"/>
    <w:rsid w:val="008D4F3F"/>
    <w:rsid w:val="008D6A92"/>
    <w:rsid w:val="008D6EAB"/>
    <w:rsid w:val="008E0204"/>
    <w:rsid w:val="008E19B3"/>
    <w:rsid w:val="008E4650"/>
    <w:rsid w:val="008E4764"/>
    <w:rsid w:val="008E497F"/>
    <w:rsid w:val="008E54FF"/>
    <w:rsid w:val="008E5D23"/>
    <w:rsid w:val="008F0AA1"/>
    <w:rsid w:val="008F0E91"/>
    <w:rsid w:val="008F1064"/>
    <w:rsid w:val="008F1094"/>
    <w:rsid w:val="008F16A9"/>
    <w:rsid w:val="008F180B"/>
    <w:rsid w:val="008F1D34"/>
    <w:rsid w:val="008F332C"/>
    <w:rsid w:val="008F380C"/>
    <w:rsid w:val="008F50A0"/>
    <w:rsid w:val="008F661F"/>
    <w:rsid w:val="008F6970"/>
    <w:rsid w:val="008F6B52"/>
    <w:rsid w:val="009049F4"/>
    <w:rsid w:val="009055BF"/>
    <w:rsid w:val="00907A82"/>
    <w:rsid w:val="00910170"/>
    <w:rsid w:val="0091046C"/>
    <w:rsid w:val="00910597"/>
    <w:rsid w:val="00910892"/>
    <w:rsid w:val="00910FB4"/>
    <w:rsid w:val="009115BE"/>
    <w:rsid w:val="009115DA"/>
    <w:rsid w:val="009128F3"/>
    <w:rsid w:val="0091378F"/>
    <w:rsid w:val="0091384B"/>
    <w:rsid w:val="00914122"/>
    <w:rsid w:val="0091485B"/>
    <w:rsid w:val="00915C99"/>
    <w:rsid w:val="00915E11"/>
    <w:rsid w:val="00916E79"/>
    <w:rsid w:val="009177C9"/>
    <w:rsid w:val="00917F28"/>
    <w:rsid w:val="00917FDA"/>
    <w:rsid w:val="00921BF2"/>
    <w:rsid w:val="00922E3B"/>
    <w:rsid w:val="009239A0"/>
    <w:rsid w:val="00923DA1"/>
    <w:rsid w:val="009268CD"/>
    <w:rsid w:val="00926D0A"/>
    <w:rsid w:val="00930C19"/>
    <w:rsid w:val="009346F3"/>
    <w:rsid w:val="00935ECC"/>
    <w:rsid w:val="009362DA"/>
    <w:rsid w:val="00936849"/>
    <w:rsid w:val="00936DA1"/>
    <w:rsid w:val="0094083D"/>
    <w:rsid w:val="0094092D"/>
    <w:rsid w:val="00940A00"/>
    <w:rsid w:val="0094206B"/>
    <w:rsid w:val="00942CC6"/>
    <w:rsid w:val="009443B7"/>
    <w:rsid w:val="00944633"/>
    <w:rsid w:val="00946901"/>
    <w:rsid w:val="00946ED4"/>
    <w:rsid w:val="00946FDC"/>
    <w:rsid w:val="00950009"/>
    <w:rsid w:val="00951100"/>
    <w:rsid w:val="00952866"/>
    <w:rsid w:val="00952AA5"/>
    <w:rsid w:val="0095347C"/>
    <w:rsid w:val="00953FE3"/>
    <w:rsid w:val="0095464F"/>
    <w:rsid w:val="009579B4"/>
    <w:rsid w:val="009649E1"/>
    <w:rsid w:val="00965D89"/>
    <w:rsid w:val="00966D44"/>
    <w:rsid w:val="00970E84"/>
    <w:rsid w:val="00970F75"/>
    <w:rsid w:val="0097177D"/>
    <w:rsid w:val="00972AE8"/>
    <w:rsid w:val="009734FC"/>
    <w:rsid w:val="00973625"/>
    <w:rsid w:val="00973E5E"/>
    <w:rsid w:val="00974F3C"/>
    <w:rsid w:val="0097655F"/>
    <w:rsid w:val="00977A31"/>
    <w:rsid w:val="00977F89"/>
    <w:rsid w:val="00980504"/>
    <w:rsid w:val="00980ACE"/>
    <w:rsid w:val="009820E9"/>
    <w:rsid w:val="00983A18"/>
    <w:rsid w:val="00984E51"/>
    <w:rsid w:val="00985972"/>
    <w:rsid w:val="00985ACE"/>
    <w:rsid w:val="00985E36"/>
    <w:rsid w:val="009903E5"/>
    <w:rsid w:val="00992CDF"/>
    <w:rsid w:val="00993A38"/>
    <w:rsid w:val="0099470A"/>
    <w:rsid w:val="00996404"/>
    <w:rsid w:val="00996968"/>
    <w:rsid w:val="00997C5D"/>
    <w:rsid w:val="009A1275"/>
    <w:rsid w:val="009A1388"/>
    <w:rsid w:val="009A1706"/>
    <w:rsid w:val="009A1D2C"/>
    <w:rsid w:val="009A231D"/>
    <w:rsid w:val="009A253C"/>
    <w:rsid w:val="009A31B8"/>
    <w:rsid w:val="009A33B6"/>
    <w:rsid w:val="009A40E4"/>
    <w:rsid w:val="009A43B6"/>
    <w:rsid w:val="009A5EAB"/>
    <w:rsid w:val="009A764F"/>
    <w:rsid w:val="009B1111"/>
    <w:rsid w:val="009B2601"/>
    <w:rsid w:val="009B353F"/>
    <w:rsid w:val="009B36CF"/>
    <w:rsid w:val="009B38EE"/>
    <w:rsid w:val="009B3E71"/>
    <w:rsid w:val="009B4643"/>
    <w:rsid w:val="009B50F6"/>
    <w:rsid w:val="009B6AC5"/>
    <w:rsid w:val="009C2BFB"/>
    <w:rsid w:val="009C2F05"/>
    <w:rsid w:val="009C3217"/>
    <w:rsid w:val="009C393B"/>
    <w:rsid w:val="009C5B4F"/>
    <w:rsid w:val="009C5C7D"/>
    <w:rsid w:val="009C5DB6"/>
    <w:rsid w:val="009C6681"/>
    <w:rsid w:val="009C691D"/>
    <w:rsid w:val="009C72F7"/>
    <w:rsid w:val="009C7312"/>
    <w:rsid w:val="009C77B5"/>
    <w:rsid w:val="009D0005"/>
    <w:rsid w:val="009D1B90"/>
    <w:rsid w:val="009D2099"/>
    <w:rsid w:val="009D2EF6"/>
    <w:rsid w:val="009D38FF"/>
    <w:rsid w:val="009D5A0D"/>
    <w:rsid w:val="009D5CC7"/>
    <w:rsid w:val="009D7080"/>
    <w:rsid w:val="009D7E30"/>
    <w:rsid w:val="009E0099"/>
    <w:rsid w:val="009E11C0"/>
    <w:rsid w:val="009E16F5"/>
    <w:rsid w:val="009E18E8"/>
    <w:rsid w:val="009E226D"/>
    <w:rsid w:val="009E262A"/>
    <w:rsid w:val="009E42C0"/>
    <w:rsid w:val="009E42EA"/>
    <w:rsid w:val="009E45A8"/>
    <w:rsid w:val="009E5062"/>
    <w:rsid w:val="009E5FA1"/>
    <w:rsid w:val="009E654D"/>
    <w:rsid w:val="009E7331"/>
    <w:rsid w:val="009F02BD"/>
    <w:rsid w:val="009F233F"/>
    <w:rsid w:val="009F26F0"/>
    <w:rsid w:val="009F5BE6"/>
    <w:rsid w:val="009F6449"/>
    <w:rsid w:val="009F7F1D"/>
    <w:rsid w:val="00A00AAC"/>
    <w:rsid w:val="00A00CB9"/>
    <w:rsid w:val="00A01781"/>
    <w:rsid w:val="00A0455E"/>
    <w:rsid w:val="00A04DF7"/>
    <w:rsid w:val="00A04EAD"/>
    <w:rsid w:val="00A06623"/>
    <w:rsid w:val="00A13621"/>
    <w:rsid w:val="00A139DD"/>
    <w:rsid w:val="00A15038"/>
    <w:rsid w:val="00A15BC5"/>
    <w:rsid w:val="00A1676B"/>
    <w:rsid w:val="00A1683C"/>
    <w:rsid w:val="00A16934"/>
    <w:rsid w:val="00A17647"/>
    <w:rsid w:val="00A21AD6"/>
    <w:rsid w:val="00A21B53"/>
    <w:rsid w:val="00A2201C"/>
    <w:rsid w:val="00A22495"/>
    <w:rsid w:val="00A232C4"/>
    <w:rsid w:val="00A233F5"/>
    <w:rsid w:val="00A249B3"/>
    <w:rsid w:val="00A257AE"/>
    <w:rsid w:val="00A275AA"/>
    <w:rsid w:val="00A27B5C"/>
    <w:rsid w:val="00A3029C"/>
    <w:rsid w:val="00A31349"/>
    <w:rsid w:val="00A314A2"/>
    <w:rsid w:val="00A31C75"/>
    <w:rsid w:val="00A31D02"/>
    <w:rsid w:val="00A324A2"/>
    <w:rsid w:val="00A333C4"/>
    <w:rsid w:val="00A33B18"/>
    <w:rsid w:val="00A343DE"/>
    <w:rsid w:val="00A35053"/>
    <w:rsid w:val="00A3559C"/>
    <w:rsid w:val="00A35EB6"/>
    <w:rsid w:val="00A36E16"/>
    <w:rsid w:val="00A37EBD"/>
    <w:rsid w:val="00A40239"/>
    <w:rsid w:val="00A40F64"/>
    <w:rsid w:val="00A41067"/>
    <w:rsid w:val="00A43284"/>
    <w:rsid w:val="00A439A6"/>
    <w:rsid w:val="00A43D71"/>
    <w:rsid w:val="00A44E0E"/>
    <w:rsid w:val="00A4598C"/>
    <w:rsid w:val="00A45D6B"/>
    <w:rsid w:val="00A47CA9"/>
    <w:rsid w:val="00A501B4"/>
    <w:rsid w:val="00A51633"/>
    <w:rsid w:val="00A51B0F"/>
    <w:rsid w:val="00A52816"/>
    <w:rsid w:val="00A53DA4"/>
    <w:rsid w:val="00A548A2"/>
    <w:rsid w:val="00A55561"/>
    <w:rsid w:val="00A556E2"/>
    <w:rsid w:val="00A62468"/>
    <w:rsid w:val="00A62729"/>
    <w:rsid w:val="00A62EE7"/>
    <w:rsid w:val="00A635D7"/>
    <w:rsid w:val="00A64EE4"/>
    <w:rsid w:val="00A6539A"/>
    <w:rsid w:val="00A662AB"/>
    <w:rsid w:val="00A674C1"/>
    <w:rsid w:val="00A67B19"/>
    <w:rsid w:val="00A67F43"/>
    <w:rsid w:val="00A70348"/>
    <w:rsid w:val="00A70EE3"/>
    <w:rsid w:val="00A721E2"/>
    <w:rsid w:val="00A72351"/>
    <w:rsid w:val="00A723C4"/>
    <w:rsid w:val="00A72888"/>
    <w:rsid w:val="00A729FB"/>
    <w:rsid w:val="00A73D97"/>
    <w:rsid w:val="00A76594"/>
    <w:rsid w:val="00A769D3"/>
    <w:rsid w:val="00A76ABA"/>
    <w:rsid w:val="00A76AE1"/>
    <w:rsid w:val="00A81775"/>
    <w:rsid w:val="00A83504"/>
    <w:rsid w:val="00A84A60"/>
    <w:rsid w:val="00A85837"/>
    <w:rsid w:val="00A858BD"/>
    <w:rsid w:val="00A901B2"/>
    <w:rsid w:val="00A903CC"/>
    <w:rsid w:val="00A90A63"/>
    <w:rsid w:val="00A9277D"/>
    <w:rsid w:val="00A93CA9"/>
    <w:rsid w:val="00A93E9F"/>
    <w:rsid w:val="00AA07AF"/>
    <w:rsid w:val="00AA0BA6"/>
    <w:rsid w:val="00AA1120"/>
    <w:rsid w:val="00AA2BD0"/>
    <w:rsid w:val="00AA306F"/>
    <w:rsid w:val="00AA35F7"/>
    <w:rsid w:val="00AA3828"/>
    <w:rsid w:val="00AA3862"/>
    <w:rsid w:val="00AA429D"/>
    <w:rsid w:val="00AA5131"/>
    <w:rsid w:val="00AA5A2B"/>
    <w:rsid w:val="00AA65FA"/>
    <w:rsid w:val="00AA6CE8"/>
    <w:rsid w:val="00AA6DEE"/>
    <w:rsid w:val="00AA7CE4"/>
    <w:rsid w:val="00AB0A78"/>
    <w:rsid w:val="00AB1353"/>
    <w:rsid w:val="00AB148C"/>
    <w:rsid w:val="00AB1EF5"/>
    <w:rsid w:val="00AB26C5"/>
    <w:rsid w:val="00AB4018"/>
    <w:rsid w:val="00AB4CD2"/>
    <w:rsid w:val="00AB58E9"/>
    <w:rsid w:val="00AB5C4C"/>
    <w:rsid w:val="00AB6241"/>
    <w:rsid w:val="00AB765D"/>
    <w:rsid w:val="00AB76F8"/>
    <w:rsid w:val="00AC0251"/>
    <w:rsid w:val="00AC08EB"/>
    <w:rsid w:val="00AC0A17"/>
    <w:rsid w:val="00AC1C6B"/>
    <w:rsid w:val="00AC221B"/>
    <w:rsid w:val="00AD017B"/>
    <w:rsid w:val="00AD0393"/>
    <w:rsid w:val="00AD047F"/>
    <w:rsid w:val="00AD0582"/>
    <w:rsid w:val="00AD3D22"/>
    <w:rsid w:val="00AD445E"/>
    <w:rsid w:val="00AD5364"/>
    <w:rsid w:val="00AD6CD9"/>
    <w:rsid w:val="00AD72DE"/>
    <w:rsid w:val="00AD76B5"/>
    <w:rsid w:val="00AE046F"/>
    <w:rsid w:val="00AE27A6"/>
    <w:rsid w:val="00AE31B2"/>
    <w:rsid w:val="00AE34F4"/>
    <w:rsid w:val="00AE3A44"/>
    <w:rsid w:val="00AE3B8E"/>
    <w:rsid w:val="00AE4415"/>
    <w:rsid w:val="00AE6F81"/>
    <w:rsid w:val="00AF2D65"/>
    <w:rsid w:val="00AF370E"/>
    <w:rsid w:val="00AF42CC"/>
    <w:rsid w:val="00AF4DE6"/>
    <w:rsid w:val="00AF617B"/>
    <w:rsid w:val="00AF64D8"/>
    <w:rsid w:val="00AF6582"/>
    <w:rsid w:val="00AF6C6F"/>
    <w:rsid w:val="00AF6E1A"/>
    <w:rsid w:val="00AF755E"/>
    <w:rsid w:val="00AF7AB4"/>
    <w:rsid w:val="00AF7F03"/>
    <w:rsid w:val="00B0037E"/>
    <w:rsid w:val="00B003CA"/>
    <w:rsid w:val="00B00EA2"/>
    <w:rsid w:val="00B02B4F"/>
    <w:rsid w:val="00B03999"/>
    <w:rsid w:val="00B04302"/>
    <w:rsid w:val="00B06F35"/>
    <w:rsid w:val="00B10194"/>
    <w:rsid w:val="00B1043C"/>
    <w:rsid w:val="00B10537"/>
    <w:rsid w:val="00B10C05"/>
    <w:rsid w:val="00B10E19"/>
    <w:rsid w:val="00B111F9"/>
    <w:rsid w:val="00B113CD"/>
    <w:rsid w:val="00B1218C"/>
    <w:rsid w:val="00B121E0"/>
    <w:rsid w:val="00B126B0"/>
    <w:rsid w:val="00B14F01"/>
    <w:rsid w:val="00B15A63"/>
    <w:rsid w:val="00B15D6A"/>
    <w:rsid w:val="00B16EA6"/>
    <w:rsid w:val="00B205B9"/>
    <w:rsid w:val="00B21AC1"/>
    <w:rsid w:val="00B2281F"/>
    <w:rsid w:val="00B23101"/>
    <w:rsid w:val="00B2343D"/>
    <w:rsid w:val="00B239BE"/>
    <w:rsid w:val="00B24673"/>
    <w:rsid w:val="00B25965"/>
    <w:rsid w:val="00B25A3D"/>
    <w:rsid w:val="00B25EBB"/>
    <w:rsid w:val="00B30C4A"/>
    <w:rsid w:val="00B3101A"/>
    <w:rsid w:val="00B31510"/>
    <w:rsid w:val="00B32E85"/>
    <w:rsid w:val="00B3342C"/>
    <w:rsid w:val="00B34799"/>
    <w:rsid w:val="00B35E60"/>
    <w:rsid w:val="00B36C22"/>
    <w:rsid w:val="00B407A4"/>
    <w:rsid w:val="00B419CE"/>
    <w:rsid w:val="00B432F5"/>
    <w:rsid w:val="00B44C9D"/>
    <w:rsid w:val="00B450E6"/>
    <w:rsid w:val="00B466C5"/>
    <w:rsid w:val="00B50106"/>
    <w:rsid w:val="00B52362"/>
    <w:rsid w:val="00B53F50"/>
    <w:rsid w:val="00B54038"/>
    <w:rsid w:val="00B542EA"/>
    <w:rsid w:val="00B54C6F"/>
    <w:rsid w:val="00B54D22"/>
    <w:rsid w:val="00B54F5E"/>
    <w:rsid w:val="00B567C0"/>
    <w:rsid w:val="00B5722A"/>
    <w:rsid w:val="00B57C46"/>
    <w:rsid w:val="00B62B6F"/>
    <w:rsid w:val="00B63171"/>
    <w:rsid w:val="00B63964"/>
    <w:rsid w:val="00B65570"/>
    <w:rsid w:val="00B65EEE"/>
    <w:rsid w:val="00B672A3"/>
    <w:rsid w:val="00B67C52"/>
    <w:rsid w:val="00B70261"/>
    <w:rsid w:val="00B709B4"/>
    <w:rsid w:val="00B71905"/>
    <w:rsid w:val="00B71FDC"/>
    <w:rsid w:val="00B723EF"/>
    <w:rsid w:val="00B72F59"/>
    <w:rsid w:val="00B737DF"/>
    <w:rsid w:val="00B744EF"/>
    <w:rsid w:val="00B75D1F"/>
    <w:rsid w:val="00B76AE1"/>
    <w:rsid w:val="00B80BF8"/>
    <w:rsid w:val="00B80ECA"/>
    <w:rsid w:val="00B85F13"/>
    <w:rsid w:val="00B868BB"/>
    <w:rsid w:val="00B87228"/>
    <w:rsid w:val="00B87D8E"/>
    <w:rsid w:val="00B9070B"/>
    <w:rsid w:val="00B917EC"/>
    <w:rsid w:val="00B932BC"/>
    <w:rsid w:val="00B9355E"/>
    <w:rsid w:val="00B95935"/>
    <w:rsid w:val="00B96504"/>
    <w:rsid w:val="00B973E7"/>
    <w:rsid w:val="00B97494"/>
    <w:rsid w:val="00B974B0"/>
    <w:rsid w:val="00BA01DC"/>
    <w:rsid w:val="00BA073E"/>
    <w:rsid w:val="00BA0760"/>
    <w:rsid w:val="00BA0AB6"/>
    <w:rsid w:val="00BA1181"/>
    <w:rsid w:val="00BA11FE"/>
    <w:rsid w:val="00BA33A7"/>
    <w:rsid w:val="00BA3A48"/>
    <w:rsid w:val="00BA3B3E"/>
    <w:rsid w:val="00BA4121"/>
    <w:rsid w:val="00BA628E"/>
    <w:rsid w:val="00BA71C8"/>
    <w:rsid w:val="00BA766F"/>
    <w:rsid w:val="00BA7995"/>
    <w:rsid w:val="00BB08A1"/>
    <w:rsid w:val="00BB1545"/>
    <w:rsid w:val="00BB3011"/>
    <w:rsid w:val="00BB4F92"/>
    <w:rsid w:val="00BB607F"/>
    <w:rsid w:val="00BB62A6"/>
    <w:rsid w:val="00BB7E87"/>
    <w:rsid w:val="00BC02D5"/>
    <w:rsid w:val="00BC1882"/>
    <w:rsid w:val="00BC1A8B"/>
    <w:rsid w:val="00BC2194"/>
    <w:rsid w:val="00BC486A"/>
    <w:rsid w:val="00BC5ECF"/>
    <w:rsid w:val="00BD0604"/>
    <w:rsid w:val="00BD07F4"/>
    <w:rsid w:val="00BD2133"/>
    <w:rsid w:val="00BD3995"/>
    <w:rsid w:val="00BD3E36"/>
    <w:rsid w:val="00BD423D"/>
    <w:rsid w:val="00BD5D0E"/>
    <w:rsid w:val="00BD5E67"/>
    <w:rsid w:val="00BE00AD"/>
    <w:rsid w:val="00BE02EF"/>
    <w:rsid w:val="00BE0FB2"/>
    <w:rsid w:val="00BE17A5"/>
    <w:rsid w:val="00BE294A"/>
    <w:rsid w:val="00BE29AC"/>
    <w:rsid w:val="00BE357A"/>
    <w:rsid w:val="00BE392F"/>
    <w:rsid w:val="00BE3A85"/>
    <w:rsid w:val="00BE4595"/>
    <w:rsid w:val="00BE4A34"/>
    <w:rsid w:val="00BE52C2"/>
    <w:rsid w:val="00BE541C"/>
    <w:rsid w:val="00BE637B"/>
    <w:rsid w:val="00BE63A1"/>
    <w:rsid w:val="00BF1492"/>
    <w:rsid w:val="00BF2302"/>
    <w:rsid w:val="00BF2635"/>
    <w:rsid w:val="00BF2858"/>
    <w:rsid w:val="00BF334E"/>
    <w:rsid w:val="00BF33DA"/>
    <w:rsid w:val="00BF4697"/>
    <w:rsid w:val="00BF4D66"/>
    <w:rsid w:val="00BF73CB"/>
    <w:rsid w:val="00C01553"/>
    <w:rsid w:val="00C03A02"/>
    <w:rsid w:val="00C04437"/>
    <w:rsid w:val="00C060F8"/>
    <w:rsid w:val="00C06BA1"/>
    <w:rsid w:val="00C10A90"/>
    <w:rsid w:val="00C11253"/>
    <w:rsid w:val="00C11C51"/>
    <w:rsid w:val="00C131D1"/>
    <w:rsid w:val="00C148B7"/>
    <w:rsid w:val="00C15800"/>
    <w:rsid w:val="00C174E8"/>
    <w:rsid w:val="00C20B5F"/>
    <w:rsid w:val="00C21404"/>
    <w:rsid w:val="00C24472"/>
    <w:rsid w:val="00C2495A"/>
    <w:rsid w:val="00C24CFF"/>
    <w:rsid w:val="00C2513D"/>
    <w:rsid w:val="00C25C8A"/>
    <w:rsid w:val="00C25DB3"/>
    <w:rsid w:val="00C27563"/>
    <w:rsid w:val="00C30A20"/>
    <w:rsid w:val="00C317E8"/>
    <w:rsid w:val="00C326EE"/>
    <w:rsid w:val="00C34CD3"/>
    <w:rsid w:val="00C35050"/>
    <w:rsid w:val="00C354B2"/>
    <w:rsid w:val="00C379B9"/>
    <w:rsid w:val="00C37D38"/>
    <w:rsid w:val="00C403C5"/>
    <w:rsid w:val="00C438AD"/>
    <w:rsid w:val="00C43B2B"/>
    <w:rsid w:val="00C440D1"/>
    <w:rsid w:val="00C44524"/>
    <w:rsid w:val="00C46991"/>
    <w:rsid w:val="00C46A84"/>
    <w:rsid w:val="00C47C40"/>
    <w:rsid w:val="00C52553"/>
    <w:rsid w:val="00C52D88"/>
    <w:rsid w:val="00C530BC"/>
    <w:rsid w:val="00C534BB"/>
    <w:rsid w:val="00C55C6E"/>
    <w:rsid w:val="00C607CF"/>
    <w:rsid w:val="00C6146C"/>
    <w:rsid w:val="00C61E66"/>
    <w:rsid w:val="00C63708"/>
    <w:rsid w:val="00C63F56"/>
    <w:rsid w:val="00C6480E"/>
    <w:rsid w:val="00C664BF"/>
    <w:rsid w:val="00C6667D"/>
    <w:rsid w:val="00C67E34"/>
    <w:rsid w:val="00C703C7"/>
    <w:rsid w:val="00C7370F"/>
    <w:rsid w:val="00C73CB4"/>
    <w:rsid w:val="00C75EFF"/>
    <w:rsid w:val="00C76609"/>
    <w:rsid w:val="00C77ADE"/>
    <w:rsid w:val="00C80C00"/>
    <w:rsid w:val="00C815B1"/>
    <w:rsid w:val="00C84BCE"/>
    <w:rsid w:val="00C8545C"/>
    <w:rsid w:val="00C86A2B"/>
    <w:rsid w:val="00C8734C"/>
    <w:rsid w:val="00C91454"/>
    <w:rsid w:val="00C91A43"/>
    <w:rsid w:val="00C91B9D"/>
    <w:rsid w:val="00C920D8"/>
    <w:rsid w:val="00C92F99"/>
    <w:rsid w:val="00C93BD4"/>
    <w:rsid w:val="00C95CE4"/>
    <w:rsid w:val="00C97B4A"/>
    <w:rsid w:val="00CA00A0"/>
    <w:rsid w:val="00CA04A4"/>
    <w:rsid w:val="00CA04EA"/>
    <w:rsid w:val="00CA17F0"/>
    <w:rsid w:val="00CA35C2"/>
    <w:rsid w:val="00CA40C7"/>
    <w:rsid w:val="00CA4EE3"/>
    <w:rsid w:val="00CA4F0D"/>
    <w:rsid w:val="00CA5E0F"/>
    <w:rsid w:val="00CA68CA"/>
    <w:rsid w:val="00CA6FDB"/>
    <w:rsid w:val="00CB0694"/>
    <w:rsid w:val="00CB390D"/>
    <w:rsid w:val="00CB3AA8"/>
    <w:rsid w:val="00CB3DB7"/>
    <w:rsid w:val="00CB4F0C"/>
    <w:rsid w:val="00CB709F"/>
    <w:rsid w:val="00CC0286"/>
    <w:rsid w:val="00CC18F7"/>
    <w:rsid w:val="00CC257E"/>
    <w:rsid w:val="00CC2C59"/>
    <w:rsid w:val="00CC6412"/>
    <w:rsid w:val="00CC7638"/>
    <w:rsid w:val="00CC7758"/>
    <w:rsid w:val="00CC7F02"/>
    <w:rsid w:val="00CD058B"/>
    <w:rsid w:val="00CD0C2C"/>
    <w:rsid w:val="00CD18A7"/>
    <w:rsid w:val="00CD3286"/>
    <w:rsid w:val="00CD3BE4"/>
    <w:rsid w:val="00CD42CF"/>
    <w:rsid w:val="00CD4CDC"/>
    <w:rsid w:val="00CD5DDA"/>
    <w:rsid w:val="00CD7B50"/>
    <w:rsid w:val="00CE07C8"/>
    <w:rsid w:val="00CE14F6"/>
    <w:rsid w:val="00CE3464"/>
    <w:rsid w:val="00CE4039"/>
    <w:rsid w:val="00CE4468"/>
    <w:rsid w:val="00CE764C"/>
    <w:rsid w:val="00CE7E15"/>
    <w:rsid w:val="00CF054C"/>
    <w:rsid w:val="00CF0A67"/>
    <w:rsid w:val="00CF11F1"/>
    <w:rsid w:val="00CF1C95"/>
    <w:rsid w:val="00CF2677"/>
    <w:rsid w:val="00CF2D76"/>
    <w:rsid w:val="00CF2FCE"/>
    <w:rsid w:val="00CF40FB"/>
    <w:rsid w:val="00CF4FA5"/>
    <w:rsid w:val="00CF56EE"/>
    <w:rsid w:val="00CF5A0B"/>
    <w:rsid w:val="00CF5F3F"/>
    <w:rsid w:val="00CF7089"/>
    <w:rsid w:val="00CF7926"/>
    <w:rsid w:val="00D020DB"/>
    <w:rsid w:val="00D024D3"/>
    <w:rsid w:val="00D0395E"/>
    <w:rsid w:val="00D03E5A"/>
    <w:rsid w:val="00D03FDB"/>
    <w:rsid w:val="00D0505F"/>
    <w:rsid w:val="00D058E5"/>
    <w:rsid w:val="00D071BB"/>
    <w:rsid w:val="00D0736B"/>
    <w:rsid w:val="00D07F09"/>
    <w:rsid w:val="00D100EF"/>
    <w:rsid w:val="00D100FD"/>
    <w:rsid w:val="00D10C45"/>
    <w:rsid w:val="00D11CF1"/>
    <w:rsid w:val="00D12323"/>
    <w:rsid w:val="00D1281A"/>
    <w:rsid w:val="00D1298E"/>
    <w:rsid w:val="00D12EA9"/>
    <w:rsid w:val="00D144EB"/>
    <w:rsid w:val="00D14D7D"/>
    <w:rsid w:val="00D14DE0"/>
    <w:rsid w:val="00D15C20"/>
    <w:rsid w:val="00D16C04"/>
    <w:rsid w:val="00D20171"/>
    <w:rsid w:val="00D2023C"/>
    <w:rsid w:val="00D23EC3"/>
    <w:rsid w:val="00D2549C"/>
    <w:rsid w:val="00D25B9D"/>
    <w:rsid w:val="00D25D0F"/>
    <w:rsid w:val="00D269ED"/>
    <w:rsid w:val="00D26C8D"/>
    <w:rsid w:val="00D27FE4"/>
    <w:rsid w:val="00D304B3"/>
    <w:rsid w:val="00D30AD0"/>
    <w:rsid w:val="00D30B7B"/>
    <w:rsid w:val="00D34D83"/>
    <w:rsid w:val="00D35EE9"/>
    <w:rsid w:val="00D36116"/>
    <w:rsid w:val="00D36991"/>
    <w:rsid w:val="00D36BA8"/>
    <w:rsid w:val="00D36C2C"/>
    <w:rsid w:val="00D374D7"/>
    <w:rsid w:val="00D375A9"/>
    <w:rsid w:val="00D37F02"/>
    <w:rsid w:val="00D40D08"/>
    <w:rsid w:val="00D41041"/>
    <w:rsid w:val="00D418D7"/>
    <w:rsid w:val="00D45084"/>
    <w:rsid w:val="00D450BE"/>
    <w:rsid w:val="00D46AFD"/>
    <w:rsid w:val="00D512E2"/>
    <w:rsid w:val="00D54213"/>
    <w:rsid w:val="00D545C6"/>
    <w:rsid w:val="00D56D63"/>
    <w:rsid w:val="00D57780"/>
    <w:rsid w:val="00D65611"/>
    <w:rsid w:val="00D678FE"/>
    <w:rsid w:val="00D7237F"/>
    <w:rsid w:val="00D725CB"/>
    <w:rsid w:val="00D7425A"/>
    <w:rsid w:val="00D745AB"/>
    <w:rsid w:val="00D7475A"/>
    <w:rsid w:val="00D754C8"/>
    <w:rsid w:val="00D75540"/>
    <w:rsid w:val="00D765BC"/>
    <w:rsid w:val="00D76DA7"/>
    <w:rsid w:val="00D77ED5"/>
    <w:rsid w:val="00D80909"/>
    <w:rsid w:val="00D810E5"/>
    <w:rsid w:val="00D81331"/>
    <w:rsid w:val="00D82593"/>
    <w:rsid w:val="00D84EB8"/>
    <w:rsid w:val="00D86B33"/>
    <w:rsid w:val="00D86F1F"/>
    <w:rsid w:val="00D87BFC"/>
    <w:rsid w:val="00D87EF4"/>
    <w:rsid w:val="00D91534"/>
    <w:rsid w:val="00D9425C"/>
    <w:rsid w:val="00D948BF"/>
    <w:rsid w:val="00D959BA"/>
    <w:rsid w:val="00D959BB"/>
    <w:rsid w:val="00D95AE9"/>
    <w:rsid w:val="00D9605C"/>
    <w:rsid w:val="00D9646A"/>
    <w:rsid w:val="00D96C98"/>
    <w:rsid w:val="00D972A0"/>
    <w:rsid w:val="00D9744F"/>
    <w:rsid w:val="00DA1697"/>
    <w:rsid w:val="00DA1965"/>
    <w:rsid w:val="00DA2414"/>
    <w:rsid w:val="00DA2707"/>
    <w:rsid w:val="00DA28E5"/>
    <w:rsid w:val="00DA2D42"/>
    <w:rsid w:val="00DA4077"/>
    <w:rsid w:val="00DA4932"/>
    <w:rsid w:val="00DA4B84"/>
    <w:rsid w:val="00DA4C47"/>
    <w:rsid w:val="00DA50CB"/>
    <w:rsid w:val="00DA5ADD"/>
    <w:rsid w:val="00DA6045"/>
    <w:rsid w:val="00DA65D8"/>
    <w:rsid w:val="00DA7936"/>
    <w:rsid w:val="00DB06F5"/>
    <w:rsid w:val="00DB1570"/>
    <w:rsid w:val="00DB17FD"/>
    <w:rsid w:val="00DB26E6"/>
    <w:rsid w:val="00DB55DA"/>
    <w:rsid w:val="00DB5BCC"/>
    <w:rsid w:val="00DB6CE3"/>
    <w:rsid w:val="00DB78B0"/>
    <w:rsid w:val="00DC35FF"/>
    <w:rsid w:val="00DC40FB"/>
    <w:rsid w:val="00DC44A8"/>
    <w:rsid w:val="00DC5D73"/>
    <w:rsid w:val="00DC6A4D"/>
    <w:rsid w:val="00DC713D"/>
    <w:rsid w:val="00DC792D"/>
    <w:rsid w:val="00DD2327"/>
    <w:rsid w:val="00DD243B"/>
    <w:rsid w:val="00DD25F9"/>
    <w:rsid w:val="00DD2806"/>
    <w:rsid w:val="00DD3DF1"/>
    <w:rsid w:val="00DD49EC"/>
    <w:rsid w:val="00DD5C62"/>
    <w:rsid w:val="00DD5E0E"/>
    <w:rsid w:val="00DD77E1"/>
    <w:rsid w:val="00DE14B8"/>
    <w:rsid w:val="00DE168A"/>
    <w:rsid w:val="00DE4513"/>
    <w:rsid w:val="00DE4C3B"/>
    <w:rsid w:val="00DE5734"/>
    <w:rsid w:val="00DE654A"/>
    <w:rsid w:val="00DE7612"/>
    <w:rsid w:val="00DF2E6C"/>
    <w:rsid w:val="00DF3584"/>
    <w:rsid w:val="00DF448E"/>
    <w:rsid w:val="00DF4E24"/>
    <w:rsid w:val="00DF7ACF"/>
    <w:rsid w:val="00E004DB"/>
    <w:rsid w:val="00E00C7E"/>
    <w:rsid w:val="00E029B8"/>
    <w:rsid w:val="00E02CE8"/>
    <w:rsid w:val="00E034C7"/>
    <w:rsid w:val="00E0389D"/>
    <w:rsid w:val="00E0542A"/>
    <w:rsid w:val="00E0551C"/>
    <w:rsid w:val="00E05C46"/>
    <w:rsid w:val="00E12118"/>
    <w:rsid w:val="00E12A51"/>
    <w:rsid w:val="00E1333B"/>
    <w:rsid w:val="00E16CAE"/>
    <w:rsid w:val="00E17BD2"/>
    <w:rsid w:val="00E200ED"/>
    <w:rsid w:val="00E20AD6"/>
    <w:rsid w:val="00E21134"/>
    <w:rsid w:val="00E224A0"/>
    <w:rsid w:val="00E23C87"/>
    <w:rsid w:val="00E246D8"/>
    <w:rsid w:val="00E24BCC"/>
    <w:rsid w:val="00E2511F"/>
    <w:rsid w:val="00E26169"/>
    <w:rsid w:val="00E26762"/>
    <w:rsid w:val="00E2733A"/>
    <w:rsid w:val="00E3049A"/>
    <w:rsid w:val="00E30966"/>
    <w:rsid w:val="00E30C78"/>
    <w:rsid w:val="00E31C64"/>
    <w:rsid w:val="00E32349"/>
    <w:rsid w:val="00E3322E"/>
    <w:rsid w:val="00E33999"/>
    <w:rsid w:val="00E33AC1"/>
    <w:rsid w:val="00E34E42"/>
    <w:rsid w:val="00E379B6"/>
    <w:rsid w:val="00E37B54"/>
    <w:rsid w:val="00E40077"/>
    <w:rsid w:val="00E41508"/>
    <w:rsid w:val="00E41564"/>
    <w:rsid w:val="00E42CA5"/>
    <w:rsid w:val="00E4386F"/>
    <w:rsid w:val="00E43AD0"/>
    <w:rsid w:val="00E44E2A"/>
    <w:rsid w:val="00E45417"/>
    <w:rsid w:val="00E46480"/>
    <w:rsid w:val="00E479CB"/>
    <w:rsid w:val="00E50BC7"/>
    <w:rsid w:val="00E51AFD"/>
    <w:rsid w:val="00E520F3"/>
    <w:rsid w:val="00E52B95"/>
    <w:rsid w:val="00E53473"/>
    <w:rsid w:val="00E537CC"/>
    <w:rsid w:val="00E5487E"/>
    <w:rsid w:val="00E54D8D"/>
    <w:rsid w:val="00E55C38"/>
    <w:rsid w:val="00E55DD2"/>
    <w:rsid w:val="00E55E6F"/>
    <w:rsid w:val="00E55EE4"/>
    <w:rsid w:val="00E5669C"/>
    <w:rsid w:val="00E6090D"/>
    <w:rsid w:val="00E610D6"/>
    <w:rsid w:val="00E616E8"/>
    <w:rsid w:val="00E62AD1"/>
    <w:rsid w:val="00E634AB"/>
    <w:rsid w:val="00E63E6B"/>
    <w:rsid w:val="00E63F50"/>
    <w:rsid w:val="00E656B2"/>
    <w:rsid w:val="00E65E08"/>
    <w:rsid w:val="00E6728B"/>
    <w:rsid w:val="00E67795"/>
    <w:rsid w:val="00E70D63"/>
    <w:rsid w:val="00E71660"/>
    <w:rsid w:val="00E71AB2"/>
    <w:rsid w:val="00E71AF8"/>
    <w:rsid w:val="00E723C6"/>
    <w:rsid w:val="00E72BB8"/>
    <w:rsid w:val="00E734BD"/>
    <w:rsid w:val="00E73831"/>
    <w:rsid w:val="00E740F6"/>
    <w:rsid w:val="00E7677E"/>
    <w:rsid w:val="00E76F28"/>
    <w:rsid w:val="00E77639"/>
    <w:rsid w:val="00E827AF"/>
    <w:rsid w:val="00E83717"/>
    <w:rsid w:val="00E83CE8"/>
    <w:rsid w:val="00E84527"/>
    <w:rsid w:val="00E846AB"/>
    <w:rsid w:val="00E8555A"/>
    <w:rsid w:val="00E87A3B"/>
    <w:rsid w:val="00E9062B"/>
    <w:rsid w:val="00E916B9"/>
    <w:rsid w:val="00E91C41"/>
    <w:rsid w:val="00E945E2"/>
    <w:rsid w:val="00E9488D"/>
    <w:rsid w:val="00E94ED0"/>
    <w:rsid w:val="00E94F76"/>
    <w:rsid w:val="00E94FFA"/>
    <w:rsid w:val="00E959D1"/>
    <w:rsid w:val="00E96975"/>
    <w:rsid w:val="00EA0C01"/>
    <w:rsid w:val="00EA0FB8"/>
    <w:rsid w:val="00EA1A16"/>
    <w:rsid w:val="00EA21C3"/>
    <w:rsid w:val="00EA45A9"/>
    <w:rsid w:val="00EA4652"/>
    <w:rsid w:val="00EA4E66"/>
    <w:rsid w:val="00EA5AE0"/>
    <w:rsid w:val="00EA5BD9"/>
    <w:rsid w:val="00EA6926"/>
    <w:rsid w:val="00EA7214"/>
    <w:rsid w:val="00EB0010"/>
    <w:rsid w:val="00EB019D"/>
    <w:rsid w:val="00EB2082"/>
    <w:rsid w:val="00EB36CF"/>
    <w:rsid w:val="00EB3FEA"/>
    <w:rsid w:val="00EB4D5D"/>
    <w:rsid w:val="00EB5F71"/>
    <w:rsid w:val="00EB604F"/>
    <w:rsid w:val="00EB7687"/>
    <w:rsid w:val="00EB7C96"/>
    <w:rsid w:val="00EB7FA7"/>
    <w:rsid w:val="00EC0C91"/>
    <w:rsid w:val="00EC0D84"/>
    <w:rsid w:val="00EC0FDF"/>
    <w:rsid w:val="00EC32AE"/>
    <w:rsid w:val="00EC3B4E"/>
    <w:rsid w:val="00EC3C04"/>
    <w:rsid w:val="00EC4D73"/>
    <w:rsid w:val="00EC5C5C"/>
    <w:rsid w:val="00EC5E6B"/>
    <w:rsid w:val="00EC6110"/>
    <w:rsid w:val="00EC647A"/>
    <w:rsid w:val="00ED1E89"/>
    <w:rsid w:val="00ED2CD7"/>
    <w:rsid w:val="00ED4A77"/>
    <w:rsid w:val="00ED4C57"/>
    <w:rsid w:val="00ED4FF1"/>
    <w:rsid w:val="00ED505A"/>
    <w:rsid w:val="00ED5367"/>
    <w:rsid w:val="00ED5889"/>
    <w:rsid w:val="00ED6157"/>
    <w:rsid w:val="00ED754B"/>
    <w:rsid w:val="00ED7BEF"/>
    <w:rsid w:val="00EE110B"/>
    <w:rsid w:val="00EE1279"/>
    <w:rsid w:val="00EE1A24"/>
    <w:rsid w:val="00EE269F"/>
    <w:rsid w:val="00EE2D26"/>
    <w:rsid w:val="00EE338D"/>
    <w:rsid w:val="00EE389B"/>
    <w:rsid w:val="00EE3BE6"/>
    <w:rsid w:val="00EE41D1"/>
    <w:rsid w:val="00EE4223"/>
    <w:rsid w:val="00EE51C3"/>
    <w:rsid w:val="00EE61AF"/>
    <w:rsid w:val="00EE7C7F"/>
    <w:rsid w:val="00EF1495"/>
    <w:rsid w:val="00EF18BE"/>
    <w:rsid w:val="00EF2BB6"/>
    <w:rsid w:val="00EF355D"/>
    <w:rsid w:val="00EF3F8B"/>
    <w:rsid w:val="00EF4180"/>
    <w:rsid w:val="00EF5C80"/>
    <w:rsid w:val="00EF5E10"/>
    <w:rsid w:val="00EF5F98"/>
    <w:rsid w:val="00EF6B92"/>
    <w:rsid w:val="00EF6CE3"/>
    <w:rsid w:val="00EF7225"/>
    <w:rsid w:val="00F01054"/>
    <w:rsid w:val="00F02854"/>
    <w:rsid w:val="00F03354"/>
    <w:rsid w:val="00F03A17"/>
    <w:rsid w:val="00F056D3"/>
    <w:rsid w:val="00F06AB5"/>
    <w:rsid w:val="00F07DE8"/>
    <w:rsid w:val="00F1007B"/>
    <w:rsid w:val="00F11D52"/>
    <w:rsid w:val="00F1258D"/>
    <w:rsid w:val="00F138B0"/>
    <w:rsid w:val="00F13E7F"/>
    <w:rsid w:val="00F14574"/>
    <w:rsid w:val="00F1481D"/>
    <w:rsid w:val="00F16410"/>
    <w:rsid w:val="00F172EC"/>
    <w:rsid w:val="00F17E69"/>
    <w:rsid w:val="00F20910"/>
    <w:rsid w:val="00F21BD7"/>
    <w:rsid w:val="00F21ED3"/>
    <w:rsid w:val="00F22484"/>
    <w:rsid w:val="00F238AE"/>
    <w:rsid w:val="00F2454B"/>
    <w:rsid w:val="00F2704A"/>
    <w:rsid w:val="00F2786C"/>
    <w:rsid w:val="00F27F9B"/>
    <w:rsid w:val="00F30287"/>
    <w:rsid w:val="00F327DA"/>
    <w:rsid w:val="00F33F4F"/>
    <w:rsid w:val="00F34B1E"/>
    <w:rsid w:val="00F34B37"/>
    <w:rsid w:val="00F35BD3"/>
    <w:rsid w:val="00F40C61"/>
    <w:rsid w:val="00F41178"/>
    <w:rsid w:val="00F4189B"/>
    <w:rsid w:val="00F41D68"/>
    <w:rsid w:val="00F4281C"/>
    <w:rsid w:val="00F43AA7"/>
    <w:rsid w:val="00F5088E"/>
    <w:rsid w:val="00F5181C"/>
    <w:rsid w:val="00F52B55"/>
    <w:rsid w:val="00F52B5E"/>
    <w:rsid w:val="00F53322"/>
    <w:rsid w:val="00F54B6D"/>
    <w:rsid w:val="00F54D60"/>
    <w:rsid w:val="00F54E46"/>
    <w:rsid w:val="00F570C1"/>
    <w:rsid w:val="00F5738B"/>
    <w:rsid w:val="00F577E8"/>
    <w:rsid w:val="00F5795A"/>
    <w:rsid w:val="00F57FB1"/>
    <w:rsid w:val="00F618A1"/>
    <w:rsid w:val="00F62F22"/>
    <w:rsid w:val="00F63BC0"/>
    <w:rsid w:val="00F64016"/>
    <w:rsid w:val="00F6435A"/>
    <w:rsid w:val="00F65206"/>
    <w:rsid w:val="00F66672"/>
    <w:rsid w:val="00F675C1"/>
    <w:rsid w:val="00F67FCD"/>
    <w:rsid w:val="00F70D5C"/>
    <w:rsid w:val="00F70E5E"/>
    <w:rsid w:val="00F7420B"/>
    <w:rsid w:val="00F74564"/>
    <w:rsid w:val="00F7480E"/>
    <w:rsid w:val="00F76AE7"/>
    <w:rsid w:val="00F80107"/>
    <w:rsid w:val="00F824C3"/>
    <w:rsid w:val="00F8257F"/>
    <w:rsid w:val="00F83084"/>
    <w:rsid w:val="00F83E0B"/>
    <w:rsid w:val="00F84F3C"/>
    <w:rsid w:val="00F85753"/>
    <w:rsid w:val="00F863DA"/>
    <w:rsid w:val="00F8694F"/>
    <w:rsid w:val="00F86D14"/>
    <w:rsid w:val="00F86DAA"/>
    <w:rsid w:val="00F873E2"/>
    <w:rsid w:val="00F878A5"/>
    <w:rsid w:val="00F90EE7"/>
    <w:rsid w:val="00F9231B"/>
    <w:rsid w:val="00F94C79"/>
    <w:rsid w:val="00F95AF6"/>
    <w:rsid w:val="00F9629C"/>
    <w:rsid w:val="00F96D9D"/>
    <w:rsid w:val="00F96E02"/>
    <w:rsid w:val="00F9784F"/>
    <w:rsid w:val="00F97BAC"/>
    <w:rsid w:val="00F97C1E"/>
    <w:rsid w:val="00FA033E"/>
    <w:rsid w:val="00FA06F1"/>
    <w:rsid w:val="00FA1E36"/>
    <w:rsid w:val="00FA2925"/>
    <w:rsid w:val="00FA338D"/>
    <w:rsid w:val="00FA3D7D"/>
    <w:rsid w:val="00FA44F4"/>
    <w:rsid w:val="00FA45BB"/>
    <w:rsid w:val="00FA61F8"/>
    <w:rsid w:val="00FA62E0"/>
    <w:rsid w:val="00FA699A"/>
    <w:rsid w:val="00FA782C"/>
    <w:rsid w:val="00FB0599"/>
    <w:rsid w:val="00FB1405"/>
    <w:rsid w:val="00FB1958"/>
    <w:rsid w:val="00FB1C3D"/>
    <w:rsid w:val="00FB552B"/>
    <w:rsid w:val="00FB580E"/>
    <w:rsid w:val="00FB60E9"/>
    <w:rsid w:val="00FC0283"/>
    <w:rsid w:val="00FC30CA"/>
    <w:rsid w:val="00FC3B1A"/>
    <w:rsid w:val="00FC439A"/>
    <w:rsid w:val="00FC5C3D"/>
    <w:rsid w:val="00FC6DC6"/>
    <w:rsid w:val="00FC71CA"/>
    <w:rsid w:val="00FD1CA6"/>
    <w:rsid w:val="00FD2A51"/>
    <w:rsid w:val="00FD3AC3"/>
    <w:rsid w:val="00FD56AD"/>
    <w:rsid w:val="00FE1039"/>
    <w:rsid w:val="00FE103C"/>
    <w:rsid w:val="00FE1E04"/>
    <w:rsid w:val="00FE3855"/>
    <w:rsid w:val="00FE5388"/>
    <w:rsid w:val="00FE6F00"/>
    <w:rsid w:val="00FE700F"/>
    <w:rsid w:val="00FE7251"/>
    <w:rsid w:val="00FE7A66"/>
    <w:rsid w:val="00FF0767"/>
    <w:rsid w:val="00FF079F"/>
    <w:rsid w:val="00FF4BBF"/>
    <w:rsid w:val="00FF4DC7"/>
    <w:rsid w:val="00FF6AE3"/>
    <w:rsid w:val="00FF6D80"/>
    <w:rsid w:val="069488F4"/>
    <w:rsid w:val="0852BE18"/>
    <w:rsid w:val="1A41D39B"/>
    <w:rsid w:val="1B118323"/>
    <w:rsid w:val="1C5D2002"/>
    <w:rsid w:val="1F963203"/>
    <w:rsid w:val="35FC1441"/>
    <w:rsid w:val="36F631E7"/>
    <w:rsid w:val="3BE74E75"/>
    <w:rsid w:val="3FD7F343"/>
    <w:rsid w:val="484306DC"/>
    <w:rsid w:val="635369C2"/>
    <w:rsid w:val="6634CE0D"/>
    <w:rsid w:val="728C83A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horizontal-relative:page;mso-position-vertical-relative:page" strokecolor="#15467a">
      <v:stroke color="#15467a"/>
      <o:colormru v:ext="edit" colors="#069,#3b6e8f,#15467a,#5f5f5f,#929292,#e96d1f,#d34417,#6c92ac"/>
    </o:shapedefaults>
    <o:shapelayout v:ext="edit">
      <o:idmap v:ext="edit" data="2"/>
    </o:shapelayout>
  </w:shapeDefaults>
  <w:decimalSymbol w:val="."/>
  <w:listSeparator w:val=","/>
  <w14:docId w14:val="6CC16298"/>
  <w15:chartTrackingRefBased/>
  <w15:docId w15:val="{15E81682-B995-403B-863E-9056C95CF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3"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Normal Indent" w:qFormat="1"/>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14C1"/>
    <w:pPr>
      <w:spacing w:before="120" w:after="60" w:line="264" w:lineRule="auto"/>
    </w:pPr>
    <w:rPr>
      <w:rFonts w:ascii="Arial" w:hAnsi="Arial"/>
      <w:sz w:val="22"/>
      <w:szCs w:val="24"/>
      <w:lang w:eastAsia="en-US"/>
    </w:rPr>
  </w:style>
  <w:style w:type="paragraph" w:styleId="Heading1">
    <w:name w:val="heading 1"/>
    <w:aliases w:val="h1,H1,Section Heading,Section heading,No numbers,con1,Heading 1X,First level,T1,Heading 1a,TOC 11,1.,A MAJOR/BOLD,h1 chapter heading,A,A MAJOR/BOLD1,h11DIF,h11,1,Para,Para1,H11,h12,11,A MAJOR/BOLD2,Para2,No numbers1,Para11,Schedheading,tchead"/>
    <w:basedOn w:val="Normal"/>
    <w:next w:val="Normal"/>
    <w:link w:val="Heading1Char"/>
    <w:uiPriority w:val="9"/>
    <w:qFormat/>
    <w:rsid w:val="00DF7ACF"/>
    <w:pPr>
      <w:autoSpaceDE w:val="0"/>
      <w:autoSpaceDN w:val="0"/>
      <w:adjustRightInd w:val="0"/>
      <w:spacing w:before="440" w:after="180"/>
      <w:outlineLvl w:val="0"/>
    </w:pPr>
    <w:rPr>
      <w:rFonts w:cs="Arial"/>
      <w:b/>
      <w:bCs/>
      <w:color w:val="003E69"/>
      <w:sz w:val="36"/>
      <w:szCs w:val="20"/>
      <w:lang w:eastAsia="en-AU"/>
    </w:rPr>
  </w:style>
  <w:style w:type="paragraph" w:styleId="Heading2">
    <w:name w:val="heading 2"/>
    <w:aliases w:val="h2,H2,Heading 2- no#,proj2,proj21,proj22,proj23,proj24,proj25,proj26,proj27,proj28,proj29,proj210,proj211,proj212,proj221,proj231,proj241,proj251,proj261,proj271,proj281,proj291,proj2101,proj2111,proj213,proj222,proj232,proj242,proj252,proj262"/>
    <w:basedOn w:val="Normal"/>
    <w:next w:val="Normal"/>
    <w:link w:val="Heading2Char"/>
    <w:uiPriority w:val="3"/>
    <w:qFormat/>
    <w:rsid w:val="00B709B4"/>
    <w:pPr>
      <w:keepNext/>
      <w:numPr>
        <w:numId w:val="6"/>
      </w:numPr>
      <w:tabs>
        <w:tab w:val="left" w:pos="601"/>
      </w:tabs>
      <w:outlineLvl w:val="1"/>
    </w:pPr>
    <w:rPr>
      <w:b/>
      <w:bCs/>
      <w:sz w:val="24"/>
      <w:szCs w:val="20"/>
      <w:lang w:val="en-US"/>
    </w:rPr>
  </w:style>
  <w:style w:type="paragraph" w:styleId="Heading3">
    <w:name w:val="heading 3"/>
    <w:aliases w:val="h3,C Sub-Sub/Italic,h3 sub heading,d,Bold Head,bh,Head 3,Head 31,Head 32,C Sub-Sub/Italic1,Head 33,C Sub-Sub/Italic2,Head 311,Head 321,C Sub-Sub/Italic11,h31,Level 1 - 2,H3,3m,Level 1 - 1,l3,head3,h3.H3,S&amp;P Heading 3,1.1.1,heading 3,3,Sub2Para"/>
    <w:basedOn w:val="Normal"/>
    <w:next w:val="Normal"/>
    <w:link w:val="Heading3Char"/>
    <w:qFormat/>
    <w:rsid w:val="009E0099"/>
    <w:pPr>
      <w:autoSpaceDE w:val="0"/>
      <w:autoSpaceDN w:val="0"/>
      <w:adjustRightInd w:val="0"/>
      <w:spacing w:before="280" w:after="180"/>
      <w:outlineLvl w:val="2"/>
    </w:pPr>
    <w:rPr>
      <w:b/>
      <w:bCs/>
      <w:szCs w:val="20"/>
      <w:lang w:eastAsia="en-AU"/>
    </w:rPr>
  </w:style>
  <w:style w:type="paragraph" w:styleId="Heading4">
    <w:name w:val="heading 4"/>
    <w:aliases w:val="h4,D Sub-Sub/Plain,h4 sub sub heading,bullet,bl,bb,sd,Standard H3,h41,Titre 4,1.1.1.1,Level 2 - (a),Level 2 - a,4,Org Heading 2,Sub3Para,proj4,proj41,proj42,proj43,proj44,proj45,proj46,proj47,proj48,proj49,proj410,proj411,proj412,proj421,41,H4"/>
    <w:basedOn w:val="Normal"/>
    <w:next w:val="Normal"/>
    <w:link w:val="Heading4Char"/>
    <w:qFormat/>
    <w:rsid w:val="00972AE8"/>
    <w:pPr>
      <w:autoSpaceDE w:val="0"/>
      <w:autoSpaceDN w:val="0"/>
      <w:adjustRightInd w:val="0"/>
      <w:spacing w:before="260" w:after="180"/>
      <w:outlineLvl w:val="3"/>
    </w:pPr>
    <w:rPr>
      <w:b/>
      <w:i/>
      <w:iCs/>
      <w:szCs w:val="20"/>
      <w:lang w:eastAsia="en-AU"/>
    </w:rPr>
  </w:style>
  <w:style w:type="paragraph" w:styleId="Heading5">
    <w:name w:val="heading 5"/>
    <w:aliases w:val="(A),E Bold/Centred,1.1.1.1.1,Level 3 - (i),Level 3 - i,Para5,Para51,Heading 5(unused),h5,h51,h52,s,sub-sub- sub-sub para,L5,H5,Document Title 2,Heading 5 StGeorge,Dot GS,level5,5,DMO Heading 5,Heading 5 Char,Para5 Char,h5 Char,h51 Char,h52 Cha"/>
    <w:basedOn w:val="Heading4"/>
    <w:next w:val="Normal"/>
    <w:qFormat/>
    <w:rsid w:val="00972AE8"/>
    <w:pPr>
      <w:outlineLvl w:val="4"/>
    </w:pPr>
    <w:rPr>
      <w:b w:val="0"/>
    </w:rPr>
  </w:style>
  <w:style w:type="paragraph" w:styleId="Heading6">
    <w:name w:val="heading 6"/>
    <w:aliases w:val="H6,(I),a,b,Legal Level 1.,a.,a.1,Heading 6(unused),L1 PIP,Name of Org,dash GS,level6,h6,Sub5Para,Body Text 5,rp_Heading 6,as,sub-dash,heading 6,don't use,Heading 6 - do not use,I,Points in Text,Points in Text1,Points in Text2,Points in Text11"/>
    <w:basedOn w:val="Normal"/>
    <w:next w:val="Normal"/>
    <w:link w:val="Heading6Char"/>
    <w:unhideWhenUsed/>
    <w:qFormat/>
    <w:rsid w:val="00D56D63"/>
    <w:pPr>
      <w:spacing w:before="240"/>
      <w:ind w:left="1152" w:hanging="1152"/>
      <w:outlineLvl w:val="5"/>
    </w:pPr>
    <w:rPr>
      <w:rFonts w:ascii="Calibri" w:hAnsi="Calibri"/>
      <w:b/>
      <w:bCs/>
      <w:szCs w:val="22"/>
      <w:lang w:val="x-none"/>
    </w:rPr>
  </w:style>
  <w:style w:type="paragraph" w:styleId="Heading7">
    <w:name w:val="heading 7"/>
    <w:aliases w:val="H7,i.,Legal Level 1.1.,i.1,Heading 7(unused),L2 PIP,square GS,level1noheading,h7,Body Text 6,rp_Heading 7,(1),SDL title,st,8,7,sdl title,Subpara 4,Para no numbering,letter list,lettered list,L1 Heading 7,ITT t7,PA Appendix Major,ExhibitTitle"/>
    <w:basedOn w:val="Normal"/>
    <w:next w:val="Normal"/>
    <w:link w:val="Heading7Char"/>
    <w:unhideWhenUsed/>
    <w:qFormat/>
    <w:rsid w:val="00D56D63"/>
    <w:pPr>
      <w:spacing w:before="240"/>
      <w:ind w:left="1296" w:hanging="1296"/>
      <w:outlineLvl w:val="6"/>
    </w:pPr>
    <w:rPr>
      <w:rFonts w:ascii="Calibri" w:hAnsi="Calibri"/>
      <w:sz w:val="24"/>
      <w:lang w:val="x-none"/>
    </w:rPr>
  </w:style>
  <w:style w:type="paragraph" w:styleId="Heading8">
    <w:name w:val="heading 8"/>
    <w:aliases w:val="h8,Legal Level 1.1.1.,Heading 8(unused),Legal Level 1.1.1.1,H8,level2(a),L3 PIP,Body Text 7,Bullet 1,rp_Heading 8,Appendix Level 2,Appendix Level 21,Appendix Level 22,Appendix Level 211,Appendix Level 23,Appendix Level 212,Appendix Level 24,ft"/>
    <w:basedOn w:val="Normal"/>
    <w:next w:val="Normal"/>
    <w:link w:val="Heading8Char"/>
    <w:unhideWhenUsed/>
    <w:qFormat/>
    <w:rsid w:val="00D56D63"/>
    <w:pPr>
      <w:spacing w:before="240"/>
      <w:ind w:left="1440" w:hanging="1440"/>
      <w:outlineLvl w:val="7"/>
    </w:pPr>
    <w:rPr>
      <w:rFonts w:ascii="Calibri" w:hAnsi="Calibri"/>
      <w:i/>
      <w:iCs/>
      <w:sz w:val="24"/>
      <w:lang w:val="x-none"/>
    </w:rPr>
  </w:style>
  <w:style w:type="paragraph" w:styleId="Heading9">
    <w:name w:val="heading 9"/>
    <w:aliases w:val="Legal Level 1.1.1.1.,Heading 9 Annex,Heading 9 Annex1,h9,H9,level3(i),Body Text 8,rp_Heading 9,Bullet 2,aat,Appendix Level 3,Appendix Level 31,Appendix Level 32,Appendix Level 311,Appendix Level 33,Appendix Level 312,Appendix Level 34,App1"/>
    <w:basedOn w:val="Normal"/>
    <w:next w:val="Normal"/>
    <w:link w:val="Heading9Char"/>
    <w:unhideWhenUsed/>
    <w:qFormat/>
    <w:rsid w:val="00D56D63"/>
    <w:pPr>
      <w:spacing w:before="240"/>
      <w:ind w:left="1584" w:hanging="1584"/>
      <w:outlineLvl w:val="8"/>
    </w:pPr>
    <w:rPr>
      <w:rFonts w:ascii="Cambria" w:hAnsi="Cambria"/>
      <w:szCs w:val="2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heading">
    <w:name w:val="Title page heading"/>
    <w:basedOn w:val="TitlePageSubtitle"/>
    <w:next w:val="TitlePageSubtitle"/>
    <w:rsid w:val="00552B7F"/>
    <w:pPr>
      <w:spacing w:before="3800" w:after="240"/>
    </w:pPr>
    <w:rPr>
      <w:color w:val="003E69"/>
      <w:sz w:val="56"/>
    </w:rPr>
  </w:style>
  <w:style w:type="paragraph" w:customStyle="1" w:styleId="TitlePageSubtitle">
    <w:name w:val="Title Page Subtitle"/>
    <w:basedOn w:val="Normal"/>
    <w:next w:val="TitlePageOptionalTextLine"/>
    <w:rsid w:val="00552B7F"/>
    <w:pPr>
      <w:spacing w:before="240"/>
    </w:pPr>
    <w:rPr>
      <w:rFonts w:cs="Arial"/>
      <w:color w:val="85C446"/>
      <w:sz w:val="40"/>
    </w:rPr>
  </w:style>
  <w:style w:type="paragraph" w:customStyle="1" w:styleId="TitlePageOptionalTextLine">
    <w:name w:val="Title Page Optional Text Line"/>
    <w:basedOn w:val="Normal"/>
    <w:next w:val="Heading1"/>
    <w:link w:val="TitlePageOptionalTextLineChar"/>
    <w:rsid w:val="002F3134"/>
    <w:pPr>
      <w:spacing w:before="360" w:after="240"/>
    </w:pPr>
    <w:rPr>
      <w:color w:val="262626"/>
      <w:sz w:val="26"/>
      <w:lang w:val="x-none"/>
    </w:rPr>
  </w:style>
  <w:style w:type="paragraph" w:customStyle="1" w:styleId="Header-landscape">
    <w:name w:val="Header-landscape"/>
    <w:basedOn w:val="Header"/>
    <w:rsid w:val="00081AF8"/>
    <w:pPr>
      <w:tabs>
        <w:tab w:val="clear" w:pos="9639"/>
        <w:tab w:val="right" w:pos="14572"/>
      </w:tabs>
    </w:pPr>
  </w:style>
  <w:style w:type="paragraph" w:styleId="Header">
    <w:name w:val="header"/>
    <w:basedOn w:val="Normal"/>
    <w:link w:val="HeaderChar"/>
    <w:rsid w:val="00081AF8"/>
    <w:pPr>
      <w:tabs>
        <w:tab w:val="right" w:pos="9639"/>
      </w:tabs>
      <w:spacing w:before="0"/>
    </w:pPr>
    <w:rPr>
      <w:sz w:val="18"/>
      <w:lang w:val="x-none"/>
    </w:rPr>
  </w:style>
  <w:style w:type="paragraph" w:styleId="Footer">
    <w:name w:val="footer"/>
    <w:basedOn w:val="Header"/>
    <w:link w:val="FooterChar"/>
    <w:rsid w:val="00081AF8"/>
  </w:style>
  <w:style w:type="paragraph" w:styleId="ListNumber">
    <w:name w:val="List Number"/>
    <w:basedOn w:val="Normal"/>
    <w:rsid w:val="00972AE8"/>
    <w:pPr>
      <w:numPr>
        <w:numId w:val="2"/>
      </w:numPr>
      <w:spacing w:before="60"/>
    </w:pPr>
  </w:style>
  <w:style w:type="paragraph" w:customStyle="1" w:styleId="References">
    <w:name w:val="References"/>
    <w:basedOn w:val="Normal"/>
    <w:link w:val="ReferencesChar"/>
    <w:rsid w:val="002B1D49"/>
    <w:pPr>
      <w:autoSpaceDE w:val="0"/>
      <w:autoSpaceDN w:val="0"/>
      <w:adjustRightInd w:val="0"/>
      <w:spacing w:before="40" w:after="40"/>
    </w:pPr>
    <w:rPr>
      <w:sz w:val="18"/>
      <w:szCs w:val="20"/>
      <w:lang w:eastAsia="en-AU"/>
    </w:rPr>
  </w:style>
  <w:style w:type="numbering" w:customStyle="1" w:styleId="StyleNumbered">
    <w:name w:val="Style Numbered"/>
    <w:basedOn w:val="NoList"/>
    <w:rsid w:val="00507036"/>
    <w:pPr>
      <w:numPr>
        <w:numId w:val="1"/>
      </w:numPr>
    </w:pPr>
  </w:style>
  <w:style w:type="paragraph" w:styleId="TOC2">
    <w:name w:val="toc 2"/>
    <w:basedOn w:val="Heading2"/>
    <w:next w:val="Normal"/>
    <w:uiPriority w:val="39"/>
    <w:rsid w:val="003C0926"/>
    <w:pPr>
      <w:pBdr>
        <w:between w:val="single" w:sz="2" w:space="1" w:color="auto"/>
      </w:pBdr>
      <w:tabs>
        <w:tab w:val="right" w:pos="9639"/>
      </w:tabs>
      <w:spacing w:after="0"/>
    </w:pPr>
    <w:rPr>
      <w:color w:val="17365D"/>
      <w:sz w:val="22"/>
    </w:rPr>
  </w:style>
  <w:style w:type="paragraph" w:styleId="ListNumber2">
    <w:name w:val="List Number 2"/>
    <w:basedOn w:val="Normal"/>
    <w:rsid w:val="00972AE8"/>
    <w:pPr>
      <w:numPr>
        <w:ilvl w:val="1"/>
        <w:numId w:val="2"/>
      </w:numPr>
      <w:spacing w:before="60"/>
    </w:pPr>
  </w:style>
  <w:style w:type="paragraph" w:styleId="ListBullet">
    <w:name w:val="List Bullet"/>
    <w:basedOn w:val="Normal"/>
    <w:rsid w:val="00972AE8"/>
    <w:pPr>
      <w:numPr>
        <w:numId w:val="3"/>
      </w:numPr>
      <w:spacing w:before="60"/>
    </w:pPr>
  </w:style>
  <w:style w:type="paragraph" w:styleId="ListNumber3">
    <w:name w:val="List Number 3"/>
    <w:basedOn w:val="Normal"/>
    <w:rsid w:val="00972AE8"/>
    <w:pPr>
      <w:numPr>
        <w:ilvl w:val="2"/>
        <w:numId w:val="2"/>
      </w:numPr>
      <w:spacing w:before="60"/>
    </w:pPr>
  </w:style>
  <w:style w:type="paragraph" w:styleId="Index1">
    <w:name w:val="index 1"/>
    <w:basedOn w:val="Normal"/>
    <w:next w:val="Normal"/>
    <w:autoRedefine/>
    <w:semiHidden/>
    <w:rsid w:val="00786765"/>
    <w:pPr>
      <w:ind w:left="220" w:hanging="220"/>
    </w:pPr>
  </w:style>
  <w:style w:type="character" w:customStyle="1" w:styleId="TitlePageOptionalTextLineChar">
    <w:name w:val="Title Page Optional Text Line Char"/>
    <w:link w:val="TitlePageOptionalTextLine"/>
    <w:rsid w:val="002F3134"/>
    <w:rPr>
      <w:rFonts w:ascii="Arial" w:hAnsi="Arial" w:cs="Arial"/>
      <w:color w:val="262626"/>
      <w:sz w:val="26"/>
      <w:szCs w:val="24"/>
      <w:lang w:eastAsia="en-US"/>
    </w:rPr>
  </w:style>
  <w:style w:type="paragraph" w:styleId="ListBullet2">
    <w:name w:val="List Bullet 2"/>
    <w:basedOn w:val="Normal"/>
    <w:rsid w:val="00972AE8"/>
    <w:pPr>
      <w:numPr>
        <w:ilvl w:val="1"/>
        <w:numId w:val="3"/>
      </w:numPr>
      <w:spacing w:before="60"/>
    </w:pPr>
  </w:style>
  <w:style w:type="paragraph" w:styleId="ListBullet3">
    <w:name w:val="List Bullet 3"/>
    <w:basedOn w:val="Normal"/>
    <w:rsid w:val="00972AE8"/>
    <w:pPr>
      <w:numPr>
        <w:ilvl w:val="2"/>
        <w:numId w:val="3"/>
      </w:numPr>
      <w:spacing w:before="60"/>
    </w:pPr>
  </w:style>
  <w:style w:type="paragraph" w:styleId="ListBullet4">
    <w:name w:val="List Bullet 4"/>
    <w:basedOn w:val="Normal"/>
    <w:rsid w:val="00105046"/>
    <w:pPr>
      <w:numPr>
        <w:ilvl w:val="3"/>
        <w:numId w:val="3"/>
      </w:numPr>
    </w:pPr>
  </w:style>
  <w:style w:type="paragraph" w:styleId="ListBullet5">
    <w:name w:val="List Bullet 5"/>
    <w:basedOn w:val="Normal"/>
    <w:rsid w:val="00A33B18"/>
    <w:pPr>
      <w:numPr>
        <w:ilvl w:val="4"/>
        <w:numId w:val="3"/>
      </w:numPr>
    </w:pPr>
  </w:style>
  <w:style w:type="paragraph" w:styleId="ListNumber4">
    <w:name w:val="List Number 4"/>
    <w:basedOn w:val="Normal"/>
    <w:rsid w:val="00CF7089"/>
    <w:pPr>
      <w:numPr>
        <w:ilvl w:val="3"/>
        <w:numId w:val="2"/>
      </w:numPr>
    </w:pPr>
  </w:style>
  <w:style w:type="paragraph" w:styleId="ListNumber5">
    <w:name w:val="List Number 5"/>
    <w:basedOn w:val="Normal"/>
    <w:rsid w:val="00CF7089"/>
    <w:pPr>
      <w:numPr>
        <w:ilvl w:val="4"/>
        <w:numId w:val="2"/>
      </w:numPr>
    </w:pPr>
  </w:style>
  <w:style w:type="paragraph" w:styleId="TOC1">
    <w:name w:val="toc 1"/>
    <w:basedOn w:val="Heading1"/>
    <w:next w:val="Normal"/>
    <w:uiPriority w:val="39"/>
    <w:rsid w:val="008B43CE"/>
    <w:pPr>
      <w:tabs>
        <w:tab w:val="right" w:leader="dot" w:pos="9639"/>
      </w:tabs>
      <w:spacing w:before="240" w:after="0"/>
    </w:pPr>
    <w:rPr>
      <w:sz w:val="22"/>
    </w:rPr>
  </w:style>
  <w:style w:type="paragraph" w:styleId="TOC3">
    <w:name w:val="toc 3"/>
    <w:basedOn w:val="Normal"/>
    <w:next w:val="Normal"/>
    <w:uiPriority w:val="39"/>
    <w:rsid w:val="000841E4"/>
    <w:pPr>
      <w:tabs>
        <w:tab w:val="right" w:pos="9639"/>
      </w:tabs>
      <w:spacing w:before="60"/>
      <w:ind w:left="340"/>
    </w:pPr>
    <w:rPr>
      <w:color w:val="17365D"/>
    </w:rPr>
  </w:style>
  <w:style w:type="character" w:styleId="Hyperlink">
    <w:name w:val="Hyperlink"/>
    <w:uiPriority w:val="99"/>
    <w:rsid w:val="00525732"/>
    <w:rPr>
      <w:color w:val="003399"/>
      <w:u w:val="single"/>
    </w:rPr>
  </w:style>
  <w:style w:type="table" w:styleId="TableGrid">
    <w:name w:val="Table Grid"/>
    <w:aliases w:val="Bordure,Header Table Grid,Bordure1,Bordure2"/>
    <w:basedOn w:val="TableNormal"/>
    <w:rsid w:val="0062415C"/>
    <w:pPr>
      <w:spacing w:before="180" w:after="60" w:line="264"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Blue">
    <w:name w:val="Table - Blue"/>
    <w:basedOn w:val="TableNormal"/>
    <w:rsid w:val="00F96E02"/>
    <w:rPr>
      <w:rFonts w:ascii="Arial" w:hAnsi="Arial"/>
      <w:sz w:val="22"/>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57" w:type="dxa"/>
        <w:left w:w="119" w:type="dxa"/>
        <w:bottom w:w="28" w:type="dxa"/>
        <w:right w:w="119" w:type="dxa"/>
      </w:tblCellMar>
    </w:tblPr>
    <w:tblStylePr w:type="firstRow">
      <w:rPr>
        <w:rFonts w:ascii="Arial" w:hAnsi="Arial"/>
        <w:b w:val="0"/>
        <w:color w:val="FFFFFF"/>
        <w:sz w:val="24"/>
      </w:rPr>
      <w:tblPr/>
      <w:tcPr>
        <w:shd w:val="clear" w:color="auto" w:fill="003E69"/>
      </w:tcPr>
    </w:tblStylePr>
    <w:tblStylePr w:type="lastRow">
      <w:tblPr/>
      <w:tcPr>
        <w:tcBorders>
          <w:top w:val="single" w:sz="4" w:space="0" w:color="C0C0C0"/>
          <w:left w:val="single" w:sz="4" w:space="0" w:color="C0C0C0"/>
          <w:bottom w:val="single" w:sz="12" w:space="0" w:color="C0C0C0"/>
          <w:right w:val="single" w:sz="4" w:space="0" w:color="C0C0C0"/>
          <w:insideH w:val="nil"/>
          <w:insideV w:val="single" w:sz="4" w:space="0" w:color="C0C0C0"/>
          <w:tl2br w:val="nil"/>
          <w:tr2bl w:val="nil"/>
        </w:tcBorders>
      </w:tcPr>
    </w:tblStylePr>
    <w:tblStylePr w:type="firstCol">
      <w:tblPr/>
      <w:tcPr>
        <w:shd w:val="clear" w:color="auto" w:fill="E6E6E6"/>
      </w:tcPr>
    </w:tblStylePr>
  </w:style>
  <w:style w:type="paragraph" w:customStyle="1" w:styleId="Footer-landscape">
    <w:name w:val="Footer-landscape"/>
    <w:basedOn w:val="Footer"/>
    <w:rsid w:val="004A42ED"/>
    <w:pPr>
      <w:tabs>
        <w:tab w:val="clear" w:pos="9639"/>
        <w:tab w:val="right" w:pos="14572"/>
      </w:tabs>
    </w:pPr>
  </w:style>
  <w:style w:type="character" w:styleId="FollowedHyperlink">
    <w:name w:val="FollowedHyperlink"/>
    <w:rsid w:val="000F4449"/>
    <w:rPr>
      <w:color w:val="800080"/>
      <w:u w:val="single"/>
    </w:rPr>
  </w:style>
  <w:style w:type="table" w:customStyle="1" w:styleId="Table-LowInk">
    <w:name w:val="Table - Low Ink"/>
    <w:basedOn w:val="TableNormal"/>
    <w:rsid w:val="00F96E02"/>
    <w:rPr>
      <w:rFonts w:ascii="Arial" w:hAnsi="Arial"/>
      <w:sz w:val="22"/>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57" w:type="dxa"/>
        <w:left w:w="119" w:type="dxa"/>
        <w:bottom w:w="28" w:type="dxa"/>
        <w:right w:w="119" w:type="dxa"/>
      </w:tblCellMar>
    </w:tblPr>
    <w:tblStylePr w:type="firstRow">
      <w:rPr>
        <w:rFonts w:ascii="Arial" w:hAnsi="Arial"/>
        <w:b/>
        <w:color w:val="4D4D4D"/>
        <w:sz w:val="24"/>
      </w:rPr>
    </w:tblStylePr>
    <w:tblStylePr w:type="lastRow">
      <w:tblPr/>
      <w:tcPr>
        <w:tcBorders>
          <w:top w:val="single" w:sz="4" w:space="0" w:color="C0C0C0"/>
          <w:left w:val="single" w:sz="4" w:space="0" w:color="C0C0C0"/>
          <w:bottom w:val="single" w:sz="12" w:space="0" w:color="C0C0C0"/>
          <w:right w:val="single" w:sz="4" w:space="0" w:color="C0C0C0"/>
          <w:insideH w:val="nil"/>
          <w:insideV w:val="single" w:sz="4" w:space="0" w:color="C0C0C0"/>
          <w:tl2br w:val="nil"/>
          <w:tr2bl w:val="nil"/>
        </w:tcBorders>
      </w:tcPr>
    </w:tblStylePr>
    <w:tblStylePr w:type="firstCol">
      <w:tblPr/>
      <w:tcPr>
        <w:shd w:val="clear" w:color="auto" w:fill="E6E6E6"/>
      </w:tcPr>
    </w:tblStylePr>
  </w:style>
  <w:style w:type="paragraph" w:customStyle="1" w:styleId="Tabletext">
    <w:name w:val="Table text"/>
    <w:basedOn w:val="Normal"/>
    <w:rsid w:val="008B7B5F"/>
    <w:pPr>
      <w:spacing w:before="20" w:after="20"/>
    </w:pPr>
    <w:rPr>
      <w:sz w:val="20"/>
      <w:szCs w:val="20"/>
    </w:rPr>
  </w:style>
  <w:style w:type="paragraph" w:customStyle="1" w:styleId="Tableheadings">
    <w:name w:val="Table headings"/>
    <w:basedOn w:val="Normal"/>
    <w:rsid w:val="008B7B5F"/>
    <w:pPr>
      <w:spacing w:before="0" w:after="0"/>
    </w:pPr>
    <w:rPr>
      <w:b/>
      <w:bCs/>
      <w:color w:val="FFFFFF"/>
      <w:sz w:val="24"/>
      <w:szCs w:val="20"/>
    </w:rPr>
  </w:style>
  <w:style w:type="numbering" w:styleId="111111">
    <w:name w:val="Outline List 2"/>
    <w:basedOn w:val="NoList"/>
    <w:rsid w:val="008B43CE"/>
    <w:pPr>
      <w:numPr>
        <w:numId w:val="4"/>
      </w:numPr>
    </w:pPr>
  </w:style>
  <w:style w:type="paragraph" w:styleId="FootnoteText">
    <w:name w:val="footnote text"/>
    <w:basedOn w:val="Normal"/>
    <w:rsid w:val="002B1D49"/>
    <w:pPr>
      <w:spacing w:before="40" w:after="40"/>
    </w:pPr>
    <w:rPr>
      <w:sz w:val="18"/>
      <w:szCs w:val="20"/>
    </w:rPr>
  </w:style>
  <w:style w:type="character" w:styleId="FootnoteReference">
    <w:name w:val="footnote reference"/>
    <w:semiHidden/>
    <w:rsid w:val="002B1D49"/>
    <w:rPr>
      <w:vertAlign w:val="superscript"/>
    </w:rPr>
  </w:style>
  <w:style w:type="character" w:customStyle="1" w:styleId="ReferencesChar">
    <w:name w:val="References Char"/>
    <w:link w:val="References"/>
    <w:rsid w:val="002B1D49"/>
    <w:rPr>
      <w:rFonts w:ascii="Arial" w:hAnsi="Arial"/>
      <w:sz w:val="18"/>
      <w:lang w:val="en-AU" w:eastAsia="en-AU" w:bidi="ar-SA"/>
    </w:rPr>
  </w:style>
  <w:style w:type="paragraph" w:customStyle="1" w:styleId="Serviceareaname16pt">
    <w:name w:val="Service area name 16pt"/>
    <w:basedOn w:val="Normal"/>
    <w:rsid w:val="00F43AA7"/>
    <w:pPr>
      <w:jc w:val="right"/>
    </w:pPr>
    <w:rPr>
      <w:color w:val="003E69"/>
      <w:sz w:val="32"/>
      <w:szCs w:val="32"/>
    </w:rPr>
  </w:style>
  <w:style w:type="character" w:customStyle="1" w:styleId="FooterChar">
    <w:name w:val="Footer Char"/>
    <w:link w:val="Footer"/>
    <w:rsid w:val="008A538A"/>
    <w:rPr>
      <w:rFonts w:ascii="Arial" w:hAnsi="Arial"/>
      <w:sz w:val="18"/>
      <w:szCs w:val="24"/>
      <w:lang w:eastAsia="en-US"/>
    </w:rPr>
  </w:style>
  <w:style w:type="character" w:customStyle="1" w:styleId="Heading2Char">
    <w:name w:val="Heading 2 Char"/>
    <w:aliases w:val="h2 Char,H2 Char,Heading 2- no# Char,proj2 Char,proj21 Char,proj22 Char,proj23 Char,proj24 Char,proj25 Char,proj26 Char,proj27 Char,proj28 Char,proj29 Char,proj210 Char,proj211 Char,proj212 Char,proj221 Char,proj231 Char,proj241 Char"/>
    <w:link w:val="Heading2"/>
    <w:uiPriority w:val="3"/>
    <w:rsid w:val="00B709B4"/>
    <w:rPr>
      <w:rFonts w:ascii="Arial" w:hAnsi="Arial"/>
      <w:b/>
      <w:bCs/>
      <w:sz w:val="24"/>
      <w:lang w:val="en-US" w:eastAsia="en-US"/>
    </w:rPr>
  </w:style>
  <w:style w:type="paragraph" w:customStyle="1" w:styleId="HPW3">
    <w:name w:val="HPW3"/>
    <w:basedOn w:val="Heading3"/>
    <w:next w:val="BodyText"/>
    <w:qFormat/>
    <w:rsid w:val="008A538A"/>
    <w:pPr>
      <w:spacing w:before="240" w:after="0"/>
    </w:pPr>
  </w:style>
  <w:style w:type="paragraph" w:styleId="BodyText">
    <w:name w:val="Body Text"/>
    <w:basedOn w:val="Normal"/>
    <w:link w:val="BodyTextChar"/>
    <w:rsid w:val="008A538A"/>
    <w:pPr>
      <w:spacing w:after="120"/>
    </w:pPr>
    <w:rPr>
      <w:lang w:val="x-none"/>
    </w:rPr>
  </w:style>
  <w:style w:type="character" w:customStyle="1" w:styleId="BodyTextChar">
    <w:name w:val="Body Text Char"/>
    <w:link w:val="BodyText"/>
    <w:rsid w:val="008A538A"/>
    <w:rPr>
      <w:rFonts w:ascii="Arial" w:hAnsi="Arial"/>
      <w:sz w:val="22"/>
      <w:szCs w:val="24"/>
      <w:lang w:eastAsia="en-US"/>
    </w:rPr>
  </w:style>
  <w:style w:type="character" w:customStyle="1" w:styleId="Heading6Char">
    <w:name w:val="Heading 6 Char"/>
    <w:aliases w:val="H6 Char,(I) Char,a Char,b Char,Legal Level 1. Char,a. Char,a.1 Char,Heading 6(unused) Char,L1 PIP Char,Name of Org Char,dash GS Char,level6 Char,h6 Char,Sub5Para Char,Body Text 5 Char,rp_Heading 6 Char,as Char,sub-dash Char,heading 6 Char"/>
    <w:link w:val="Heading6"/>
    <w:semiHidden/>
    <w:rsid w:val="00D56D63"/>
    <w:rPr>
      <w:rFonts w:ascii="Calibri" w:hAnsi="Calibri"/>
      <w:b/>
      <w:bCs/>
      <w:sz w:val="22"/>
      <w:szCs w:val="22"/>
      <w:lang w:eastAsia="en-US"/>
    </w:rPr>
  </w:style>
  <w:style w:type="character" w:customStyle="1" w:styleId="Heading7Char">
    <w:name w:val="Heading 7 Char"/>
    <w:aliases w:val="H7 Char,i. Char,Legal Level 1.1. Char,i.1 Char,Heading 7(unused) Char,L2 PIP Char,square GS Char,level1noheading Char,h7 Char,Body Text 6 Char,rp_Heading 7 Char,(1) Char,SDL title Char,st Char,8 Char,7 Char,sdl title Char,Subpara 4 Char"/>
    <w:link w:val="Heading7"/>
    <w:semiHidden/>
    <w:rsid w:val="00D56D63"/>
    <w:rPr>
      <w:rFonts w:ascii="Calibri" w:hAnsi="Calibri"/>
      <w:sz w:val="24"/>
      <w:szCs w:val="24"/>
      <w:lang w:eastAsia="en-US"/>
    </w:rPr>
  </w:style>
  <w:style w:type="character" w:customStyle="1" w:styleId="Heading8Char">
    <w:name w:val="Heading 8 Char"/>
    <w:aliases w:val="h8 Char,Legal Level 1.1.1. Char,Heading 8(unused) Char,Legal Level 1.1.1.1 Char,H8 Char,level2(a) Char,L3 PIP Char,Body Text 7 Char,Bullet 1 Char,rp_Heading 8 Char,Appendix Level 2 Char,Appendix Level 21 Char,Appendix Level 22 Char"/>
    <w:link w:val="Heading8"/>
    <w:semiHidden/>
    <w:rsid w:val="00D56D63"/>
    <w:rPr>
      <w:rFonts w:ascii="Calibri" w:hAnsi="Calibri"/>
      <w:i/>
      <w:iCs/>
      <w:sz w:val="24"/>
      <w:szCs w:val="24"/>
      <w:lang w:eastAsia="en-US"/>
    </w:rPr>
  </w:style>
  <w:style w:type="character" w:customStyle="1" w:styleId="Heading9Char">
    <w:name w:val="Heading 9 Char"/>
    <w:aliases w:val="Legal Level 1.1.1.1. Char,Heading 9 Annex Char,Heading 9 Annex1 Char,h9 Char,H9 Char,level3(i) Char,Body Text 8 Char,rp_Heading 9 Char,Bullet 2 Char,aat Char,Appendix Level 3 Char,Appendix Level 31 Char,Appendix Level 32 Char,App1 Char"/>
    <w:link w:val="Heading9"/>
    <w:semiHidden/>
    <w:rsid w:val="00D56D63"/>
    <w:rPr>
      <w:rFonts w:ascii="Cambria" w:hAnsi="Cambria"/>
      <w:sz w:val="22"/>
      <w:szCs w:val="22"/>
      <w:lang w:eastAsia="en-US"/>
    </w:rPr>
  </w:style>
  <w:style w:type="character" w:customStyle="1" w:styleId="HeaderChar">
    <w:name w:val="Header Char"/>
    <w:link w:val="Header"/>
    <w:rsid w:val="00D56D63"/>
    <w:rPr>
      <w:rFonts w:ascii="Arial" w:hAnsi="Arial"/>
      <w:sz w:val="18"/>
      <w:szCs w:val="24"/>
      <w:lang w:eastAsia="en-US"/>
    </w:rPr>
  </w:style>
  <w:style w:type="paragraph" w:styleId="BalloonText">
    <w:name w:val="Balloon Text"/>
    <w:basedOn w:val="Normal"/>
    <w:link w:val="BalloonTextChar"/>
    <w:rsid w:val="007C4309"/>
    <w:pPr>
      <w:spacing w:before="0" w:after="0" w:line="240" w:lineRule="auto"/>
    </w:pPr>
    <w:rPr>
      <w:rFonts w:ascii="Tahoma" w:hAnsi="Tahoma"/>
      <w:sz w:val="16"/>
      <w:szCs w:val="16"/>
      <w:lang w:val="x-none"/>
    </w:rPr>
  </w:style>
  <w:style w:type="character" w:customStyle="1" w:styleId="BalloonTextChar">
    <w:name w:val="Balloon Text Char"/>
    <w:link w:val="BalloonText"/>
    <w:rsid w:val="007C4309"/>
    <w:rPr>
      <w:rFonts w:ascii="Tahoma" w:hAnsi="Tahoma" w:cs="Tahoma"/>
      <w:sz w:val="16"/>
      <w:szCs w:val="16"/>
      <w:lang w:eastAsia="en-US"/>
    </w:rPr>
  </w:style>
  <w:style w:type="character" w:customStyle="1" w:styleId="IDDVariableMarker">
    <w:name w:val="IDDVariableMarker"/>
    <w:uiPriority w:val="35"/>
    <w:qFormat/>
    <w:rsid w:val="00F9231B"/>
    <w:rPr>
      <w:rFonts w:ascii="Arial" w:hAnsi="Arial"/>
      <w:color w:val="000000"/>
      <w:sz w:val="21"/>
      <w:szCs w:val="21"/>
    </w:rPr>
  </w:style>
  <w:style w:type="paragraph" w:customStyle="1" w:styleId="SubHeading2">
    <w:name w:val="SubHeading 2"/>
    <w:basedOn w:val="Normal"/>
    <w:next w:val="NormalIndent"/>
    <w:uiPriority w:val="40"/>
    <w:unhideWhenUsed/>
    <w:rsid w:val="00AD72DE"/>
    <w:pPr>
      <w:keepNext/>
      <w:numPr>
        <w:ilvl w:val="1"/>
        <w:numId w:val="5"/>
      </w:numPr>
      <w:spacing w:before="480" w:line="240" w:lineRule="auto"/>
    </w:pPr>
    <w:rPr>
      <w:sz w:val="32"/>
      <w:szCs w:val="32"/>
      <w:lang w:val="en-US" w:eastAsia="en-AU"/>
    </w:rPr>
  </w:style>
  <w:style w:type="paragraph" w:customStyle="1" w:styleId="SubHeading3">
    <w:name w:val="SubHeading 3"/>
    <w:basedOn w:val="Normal"/>
    <w:next w:val="NormalIndent"/>
    <w:uiPriority w:val="41"/>
    <w:unhideWhenUsed/>
    <w:rsid w:val="00AD72DE"/>
    <w:pPr>
      <w:keepNext/>
      <w:numPr>
        <w:ilvl w:val="2"/>
        <w:numId w:val="5"/>
      </w:numPr>
      <w:spacing w:before="80" w:after="65" w:line="240" w:lineRule="atLeast"/>
    </w:pPr>
    <w:rPr>
      <w:b/>
      <w:sz w:val="24"/>
      <w:lang w:val="en-US" w:eastAsia="en-AU"/>
    </w:rPr>
  </w:style>
  <w:style w:type="paragraph" w:styleId="NormalIndent">
    <w:name w:val="Normal Indent"/>
    <w:aliases w:val="bold,h-i2.25,Hang.Indent1.25,Hang Ind 1.5"/>
    <w:basedOn w:val="Normal"/>
    <w:link w:val="NormalIndentChar"/>
    <w:qFormat/>
    <w:rsid w:val="00AD72DE"/>
    <w:pPr>
      <w:spacing w:before="0" w:after="120" w:line="240" w:lineRule="auto"/>
      <w:ind w:left="568"/>
    </w:pPr>
    <w:rPr>
      <w:sz w:val="20"/>
      <w:szCs w:val="18"/>
      <w:lang w:val="en-US" w:eastAsia="en-AU"/>
    </w:rPr>
  </w:style>
  <w:style w:type="paragraph" w:customStyle="1" w:styleId="SubHeading">
    <w:name w:val="Sub Heading"/>
    <w:basedOn w:val="Normal"/>
    <w:uiPriority w:val="39"/>
    <w:unhideWhenUsed/>
    <w:rsid w:val="00AD72DE"/>
    <w:pPr>
      <w:numPr>
        <w:numId w:val="5"/>
      </w:numPr>
      <w:spacing w:before="0" w:after="960" w:line="240" w:lineRule="auto"/>
    </w:pPr>
    <w:rPr>
      <w:color w:val="000000"/>
      <w:sz w:val="32"/>
      <w:szCs w:val="20"/>
      <w:lang w:val="en-US" w:eastAsia="en-AU"/>
    </w:rPr>
  </w:style>
  <w:style w:type="paragraph" w:customStyle="1" w:styleId="SubHeading4">
    <w:name w:val="SubHeading 4"/>
    <w:basedOn w:val="Normal"/>
    <w:uiPriority w:val="42"/>
    <w:unhideWhenUsed/>
    <w:rsid w:val="00AD72DE"/>
    <w:pPr>
      <w:numPr>
        <w:ilvl w:val="3"/>
        <w:numId w:val="5"/>
      </w:numPr>
      <w:spacing w:before="0" w:after="120" w:line="240" w:lineRule="auto"/>
    </w:pPr>
    <w:rPr>
      <w:sz w:val="20"/>
      <w:szCs w:val="20"/>
      <w:lang w:val="en-US" w:eastAsia="en-AU"/>
    </w:rPr>
  </w:style>
  <w:style w:type="paragraph" w:customStyle="1" w:styleId="SubHeading5">
    <w:name w:val="SubHeading 5"/>
    <w:basedOn w:val="Normal"/>
    <w:uiPriority w:val="43"/>
    <w:unhideWhenUsed/>
    <w:qFormat/>
    <w:rsid w:val="00AD72DE"/>
    <w:pPr>
      <w:numPr>
        <w:ilvl w:val="4"/>
        <w:numId w:val="5"/>
      </w:numPr>
      <w:spacing w:before="0" w:after="120" w:line="240" w:lineRule="auto"/>
    </w:pPr>
    <w:rPr>
      <w:sz w:val="20"/>
      <w:szCs w:val="20"/>
      <w:lang w:val="en-US" w:eastAsia="en-AU"/>
    </w:rPr>
  </w:style>
  <w:style w:type="paragraph" w:customStyle="1" w:styleId="SubHeading6">
    <w:name w:val="SubHeading 6"/>
    <w:basedOn w:val="Normal"/>
    <w:uiPriority w:val="44"/>
    <w:unhideWhenUsed/>
    <w:rsid w:val="00AD72DE"/>
    <w:pPr>
      <w:numPr>
        <w:ilvl w:val="5"/>
        <w:numId w:val="5"/>
      </w:numPr>
      <w:spacing w:before="0" w:after="120" w:line="240" w:lineRule="auto"/>
    </w:pPr>
    <w:rPr>
      <w:sz w:val="20"/>
      <w:szCs w:val="20"/>
      <w:lang w:val="en-US" w:eastAsia="en-AU"/>
    </w:rPr>
  </w:style>
  <w:style w:type="paragraph" w:styleId="Revision">
    <w:name w:val="Revision"/>
    <w:hidden/>
    <w:uiPriority w:val="99"/>
    <w:semiHidden/>
    <w:rsid w:val="00ED6157"/>
    <w:rPr>
      <w:rFonts w:ascii="Arial" w:hAnsi="Arial"/>
      <w:sz w:val="22"/>
      <w:szCs w:val="24"/>
      <w:lang w:eastAsia="en-US"/>
    </w:rPr>
  </w:style>
  <w:style w:type="character" w:styleId="CommentReference">
    <w:name w:val="annotation reference"/>
    <w:uiPriority w:val="99"/>
    <w:rsid w:val="000E592B"/>
    <w:rPr>
      <w:sz w:val="16"/>
      <w:szCs w:val="16"/>
    </w:rPr>
  </w:style>
  <w:style w:type="paragraph" w:styleId="CommentText">
    <w:name w:val="annotation text"/>
    <w:basedOn w:val="Normal"/>
    <w:link w:val="CommentTextChar"/>
    <w:uiPriority w:val="99"/>
    <w:rsid w:val="000E592B"/>
    <w:rPr>
      <w:sz w:val="20"/>
      <w:szCs w:val="20"/>
    </w:rPr>
  </w:style>
  <w:style w:type="character" w:customStyle="1" w:styleId="CommentTextChar">
    <w:name w:val="Comment Text Char"/>
    <w:link w:val="CommentText"/>
    <w:uiPriority w:val="99"/>
    <w:rsid w:val="000E592B"/>
    <w:rPr>
      <w:rFonts w:ascii="Arial" w:hAnsi="Arial"/>
      <w:lang w:eastAsia="en-US"/>
    </w:rPr>
  </w:style>
  <w:style w:type="paragraph" w:styleId="CommentSubject">
    <w:name w:val="annotation subject"/>
    <w:basedOn w:val="CommentText"/>
    <w:next w:val="CommentText"/>
    <w:link w:val="CommentSubjectChar"/>
    <w:rsid w:val="000E592B"/>
    <w:rPr>
      <w:b/>
      <w:bCs/>
    </w:rPr>
  </w:style>
  <w:style w:type="character" w:customStyle="1" w:styleId="CommentSubjectChar">
    <w:name w:val="Comment Subject Char"/>
    <w:link w:val="CommentSubject"/>
    <w:rsid w:val="000E592B"/>
    <w:rPr>
      <w:rFonts w:ascii="Arial" w:hAnsi="Arial"/>
      <w:b/>
      <w:bCs/>
      <w:lang w:eastAsia="en-US"/>
    </w:rPr>
  </w:style>
  <w:style w:type="paragraph" w:styleId="ListParagraph">
    <w:name w:val="List Paragraph"/>
    <w:aliases w:val="Figure_name,List Paragraph1,Bullet- First level,Numbered Indented Text,Listenabsatz1,List NUmber,lp1,Bullet List,FooterText,numbered,Paragraphe de liste1,Bulletr List Paragraph,列出段落,列出段落1,List Paragraph2,List Paragraph21,Listeafsnit1,lp11"/>
    <w:basedOn w:val="Normal"/>
    <w:link w:val="ListParagraphChar"/>
    <w:uiPriority w:val="34"/>
    <w:qFormat/>
    <w:rsid w:val="00593B58"/>
    <w:pPr>
      <w:ind w:left="720"/>
      <w:contextualSpacing/>
    </w:pPr>
  </w:style>
  <w:style w:type="character" w:styleId="Strong">
    <w:name w:val="Strong"/>
    <w:basedOn w:val="DefaultParagraphFont"/>
    <w:qFormat/>
    <w:rsid w:val="006C13EF"/>
    <w:rPr>
      <w:b/>
      <w:bCs/>
    </w:rPr>
  </w:style>
  <w:style w:type="paragraph" w:styleId="TOCHeading">
    <w:name w:val="TOC Heading"/>
    <w:basedOn w:val="Heading1"/>
    <w:next w:val="Normal"/>
    <w:uiPriority w:val="39"/>
    <w:unhideWhenUsed/>
    <w:qFormat/>
    <w:rsid w:val="00E71AB2"/>
    <w:pPr>
      <w:keepNext/>
      <w:keepLines/>
      <w:autoSpaceDE/>
      <w:autoSpaceDN/>
      <w:adjustRightInd/>
      <w:spacing w:before="240" w:after="0" w:line="259" w:lineRule="auto"/>
      <w:outlineLvl w:val="9"/>
    </w:pPr>
    <w:rPr>
      <w:rFonts w:asciiTheme="majorHAnsi" w:eastAsiaTheme="majorEastAsia" w:hAnsiTheme="majorHAnsi" w:cstheme="majorBidi"/>
      <w:b w:val="0"/>
      <w:bCs w:val="0"/>
      <w:color w:val="2E74B5" w:themeColor="accent1" w:themeShade="BF"/>
      <w:sz w:val="32"/>
      <w:szCs w:val="32"/>
      <w:lang w:val="en-US" w:eastAsia="en-US"/>
    </w:rPr>
  </w:style>
  <w:style w:type="character" w:styleId="UnresolvedMention">
    <w:name w:val="Unresolved Mention"/>
    <w:basedOn w:val="DefaultParagraphFont"/>
    <w:uiPriority w:val="99"/>
    <w:unhideWhenUsed/>
    <w:rsid w:val="00F83084"/>
    <w:rPr>
      <w:color w:val="605E5C"/>
      <w:shd w:val="clear" w:color="auto" w:fill="E1DFDD"/>
    </w:rPr>
  </w:style>
  <w:style w:type="character" w:styleId="Mention">
    <w:name w:val="Mention"/>
    <w:basedOn w:val="DefaultParagraphFont"/>
    <w:uiPriority w:val="99"/>
    <w:unhideWhenUsed/>
    <w:rsid w:val="00F83084"/>
    <w:rPr>
      <w:color w:val="2B579A"/>
      <w:shd w:val="clear" w:color="auto" w:fill="E1DFDD"/>
    </w:rPr>
  </w:style>
  <w:style w:type="character" w:customStyle="1" w:styleId="ListParagraphChar">
    <w:name w:val="List Paragraph Char"/>
    <w:aliases w:val="Figure_name Char,List Paragraph1 Char,Bullet- First level Char,Numbered Indented Text Char,Listenabsatz1 Char,List NUmber Char,lp1 Char,Bullet List Char,FooterText Char,numbered Char,Paragraphe de liste1 Char,列出段落 Char,列出段落1 Char"/>
    <w:link w:val="ListParagraph"/>
    <w:uiPriority w:val="34"/>
    <w:qFormat/>
    <w:rsid w:val="006A6946"/>
    <w:rPr>
      <w:rFonts w:ascii="Arial" w:hAnsi="Arial"/>
      <w:sz w:val="22"/>
      <w:szCs w:val="24"/>
      <w:lang w:eastAsia="en-US"/>
    </w:rPr>
  </w:style>
  <w:style w:type="character" w:customStyle="1" w:styleId="NormalIndentChar">
    <w:name w:val="Normal Indent Char"/>
    <w:aliases w:val="bold Char,h-i2.25 Char,Hang.Indent1.25 Char,Hang Ind 1.5 Char"/>
    <w:link w:val="NormalIndent"/>
    <w:rsid w:val="003A5A29"/>
    <w:rPr>
      <w:rFonts w:ascii="Arial" w:hAnsi="Arial"/>
      <w:szCs w:val="18"/>
      <w:lang w:val="en-US"/>
    </w:rPr>
  </w:style>
  <w:style w:type="paragraph" w:customStyle="1" w:styleId="MOHeading1">
    <w:name w:val="MO Heading 1"/>
    <w:basedOn w:val="Normal"/>
    <w:qFormat/>
    <w:rsid w:val="003A5A29"/>
    <w:pPr>
      <w:numPr>
        <w:numId w:val="12"/>
      </w:numPr>
      <w:tabs>
        <w:tab w:val="left" w:pos="567"/>
      </w:tabs>
      <w:spacing w:before="0" w:after="120" w:line="240" w:lineRule="auto"/>
    </w:pPr>
    <w:rPr>
      <w:b/>
      <w:sz w:val="24"/>
    </w:rPr>
  </w:style>
  <w:style w:type="paragraph" w:customStyle="1" w:styleId="MOHeading2">
    <w:name w:val="MO Heading 2"/>
    <w:basedOn w:val="Normal"/>
    <w:qFormat/>
    <w:rsid w:val="003A5A29"/>
    <w:pPr>
      <w:numPr>
        <w:ilvl w:val="1"/>
        <w:numId w:val="12"/>
      </w:numPr>
      <w:spacing w:before="0" w:after="120" w:line="240" w:lineRule="auto"/>
    </w:pPr>
    <w:rPr>
      <w:b/>
      <w:szCs w:val="20"/>
      <w:lang w:val="en-US" w:eastAsia="en-AU"/>
    </w:rPr>
  </w:style>
  <w:style w:type="character" w:customStyle="1" w:styleId="Heading4Char">
    <w:name w:val="Heading 4 Char"/>
    <w:aliases w:val="h4 Char,D Sub-Sub/Plain Char,h4 sub sub heading Char,bullet Char,bl Char,bb Char,sd Char,Standard H3 Char,h41 Char,Titre 4 Char,1.1.1.1 Char,Level 2 - (a) Char,Level 2 - a Char,4 Char,Org Heading 2 Char,Sub3Para Char,proj4 Char,41 Char"/>
    <w:link w:val="Heading4"/>
    <w:rsid w:val="003A5A29"/>
    <w:rPr>
      <w:rFonts w:ascii="Arial" w:hAnsi="Arial"/>
      <w:b/>
      <w:i/>
      <w:iCs/>
      <w:sz w:val="22"/>
    </w:rPr>
  </w:style>
  <w:style w:type="paragraph" w:customStyle="1" w:styleId="BodyListL2">
    <w:name w:val="Body List L2"/>
    <w:basedOn w:val="Normal"/>
    <w:link w:val="BodyListL2Char"/>
    <w:qFormat/>
    <w:rsid w:val="003A5A29"/>
    <w:pPr>
      <w:tabs>
        <w:tab w:val="left" w:pos="964"/>
        <w:tab w:val="left" w:pos="1701"/>
        <w:tab w:val="left" w:pos="2552"/>
      </w:tabs>
      <w:spacing w:after="120" w:line="240" w:lineRule="auto"/>
      <w:ind w:left="720" w:hanging="360"/>
      <w:contextualSpacing/>
    </w:pPr>
    <w:rPr>
      <w:rFonts w:ascii="Arial Narrow" w:hAnsi="Arial Narrow"/>
      <w:lang w:eastAsia="en-AU"/>
    </w:rPr>
  </w:style>
  <w:style w:type="character" w:customStyle="1" w:styleId="BodyListL2Char">
    <w:name w:val="Body List L2 Char"/>
    <w:basedOn w:val="DefaultParagraphFont"/>
    <w:link w:val="BodyListL2"/>
    <w:rsid w:val="003A5A29"/>
    <w:rPr>
      <w:rFonts w:ascii="Arial Narrow" w:hAnsi="Arial Narrow"/>
      <w:sz w:val="22"/>
      <w:szCs w:val="24"/>
    </w:rPr>
  </w:style>
  <w:style w:type="paragraph" w:customStyle="1" w:styleId="ITOTable-BodyText">
    <w:name w:val="ITO Table - Body Text"/>
    <w:link w:val="ITOTable-BodyTextChar"/>
    <w:rsid w:val="003A5A29"/>
    <w:pPr>
      <w:spacing w:before="40"/>
      <w:contextualSpacing/>
    </w:pPr>
    <w:rPr>
      <w:rFonts w:ascii="Arial Narrow" w:hAnsi="Arial Narrow"/>
      <w:sz w:val="22"/>
      <w:szCs w:val="24"/>
    </w:rPr>
  </w:style>
  <w:style w:type="character" w:customStyle="1" w:styleId="ITOTable-BodyTextChar">
    <w:name w:val="ITO Table - Body Text Char"/>
    <w:link w:val="ITOTable-BodyText"/>
    <w:rsid w:val="003A5A29"/>
    <w:rPr>
      <w:rFonts w:ascii="Arial Narrow" w:hAnsi="Arial Narrow"/>
      <w:sz w:val="22"/>
      <w:szCs w:val="24"/>
    </w:rPr>
  </w:style>
  <w:style w:type="paragraph" w:customStyle="1" w:styleId="normalblock">
    <w:name w:val="normal block"/>
    <w:basedOn w:val="Normal"/>
    <w:link w:val="normalblockChar"/>
    <w:rsid w:val="003A5A29"/>
    <w:pPr>
      <w:spacing w:before="0" w:after="0" w:line="240" w:lineRule="auto"/>
    </w:pPr>
    <w:rPr>
      <w:rFonts w:ascii="Times New Roman" w:eastAsia="PMingLiU" w:hAnsi="Times New Roman"/>
      <w:sz w:val="26"/>
      <w:szCs w:val="20"/>
      <w:lang w:val="en-US"/>
    </w:rPr>
  </w:style>
  <w:style w:type="character" w:customStyle="1" w:styleId="normalblockChar">
    <w:name w:val="normal block Char"/>
    <w:link w:val="normalblock"/>
    <w:rsid w:val="003A5A29"/>
    <w:rPr>
      <w:rFonts w:eastAsia="PMingLiU"/>
      <w:sz w:val="26"/>
      <w:lang w:val="en-US" w:eastAsia="en-US"/>
    </w:rPr>
  </w:style>
  <w:style w:type="character" w:customStyle="1" w:styleId="Heading1Char">
    <w:name w:val="Heading 1 Char"/>
    <w:aliases w:val="h1 Char,H1 Char,Section Heading Char,Section heading Char,No numbers Char,con1 Char,Heading 1X Char,First level Char,T1 Char,Heading 1a Char,TOC 11 Char,1. Char,A MAJOR/BOLD Char,h1 chapter heading Char,A Char,A MAJOR/BOLD1 Char,h11 Char"/>
    <w:basedOn w:val="DefaultParagraphFont"/>
    <w:link w:val="Heading1"/>
    <w:rsid w:val="00F21BD7"/>
    <w:rPr>
      <w:rFonts w:ascii="Arial" w:hAnsi="Arial" w:cs="Arial"/>
      <w:b/>
      <w:bCs/>
      <w:color w:val="003E69"/>
      <w:sz w:val="36"/>
    </w:rPr>
  </w:style>
  <w:style w:type="table" w:styleId="GridTable1Light">
    <w:name w:val="Grid Table 1 Light"/>
    <w:basedOn w:val="TableNormal"/>
    <w:uiPriority w:val="46"/>
    <w:rsid w:val="0054297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1">
    <w:name w:val="Table Grid1"/>
    <w:basedOn w:val="TableNormal"/>
    <w:next w:val="TableGrid"/>
    <w:rsid w:val="00E83717"/>
    <w:pPr>
      <w:spacing w:after="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2">
    <w:name w:val="Level 2"/>
    <w:basedOn w:val="Normal"/>
    <w:rsid w:val="00E83717"/>
    <w:pPr>
      <w:numPr>
        <w:ilvl w:val="1"/>
        <w:numId w:val="7"/>
      </w:numPr>
      <w:spacing w:before="0" w:after="240" w:line="240" w:lineRule="auto"/>
    </w:pPr>
    <w:rPr>
      <w:rFonts w:ascii="Times New Roman" w:hAnsi="Times New Roman"/>
      <w:sz w:val="24"/>
    </w:rPr>
  </w:style>
  <w:style w:type="paragraph" w:customStyle="1" w:styleId="Level3">
    <w:name w:val="Level 3"/>
    <w:basedOn w:val="Normal"/>
    <w:rsid w:val="00E83717"/>
    <w:pPr>
      <w:numPr>
        <w:ilvl w:val="2"/>
        <w:numId w:val="7"/>
      </w:numPr>
      <w:spacing w:before="0" w:after="240" w:line="240" w:lineRule="auto"/>
    </w:pPr>
    <w:rPr>
      <w:rFonts w:ascii="Times New Roman" w:hAnsi="Times New Roman"/>
      <w:sz w:val="24"/>
    </w:rPr>
  </w:style>
  <w:style w:type="paragraph" w:customStyle="1" w:styleId="Level4">
    <w:name w:val="Level 4"/>
    <w:basedOn w:val="Normal"/>
    <w:rsid w:val="00E83717"/>
    <w:pPr>
      <w:numPr>
        <w:ilvl w:val="3"/>
        <w:numId w:val="7"/>
      </w:numPr>
      <w:spacing w:before="0" w:after="240" w:line="240" w:lineRule="auto"/>
    </w:pPr>
    <w:rPr>
      <w:rFonts w:ascii="Times New Roman" w:hAnsi="Times New Roman"/>
      <w:sz w:val="24"/>
    </w:rPr>
  </w:style>
  <w:style w:type="paragraph" w:customStyle="1" w:styleId="Level5">
    <w:name w:val="Level 5"/>
    <w:basedOn w:val="Normal"/>
    <w:rsid w:val="00E83717"/>
    <w:pPr>
      <w:numPr>
        <w:ilvl w:val="4"/>
        <w:numId w:val="7"/>
      </w:numPr>
      <w:spacing w:before="0" w:after="240" w:line="240" w:lineRule="auto"/>
    </w:pPr>
    <w:rPr>
      <w:rFonts w:ascii="Times New Roman" w:hAnsi="Times New Roman"/>
      <w:sz w:val="24"/>
    </w:rPr>
  </w:style>
  <w:style w:type="paragraph" w:customStyle="1" w:styleId="Level6">
    <w:name w:val="Level 6"/>
    <w:basedOn w:val="Normal"/>
    <w:rsid w:val="00E83717"/>
    <w:pPr>
      <w:numPr>
        <w:ilvl w:val="5"/>
        <w:numId w:val="7"/>
      </w:numPr>
      <w:spacing w:before="0" w:after="240" w:line="240" w:lineRule="auto"/>
    </w:pPr>
    <w:rPr>
      <w:rFonts w:ascii="Times New Roman" w:hAnsi="Times New Roman"/>
      <w:sz w:val="24"/>
    </w:rPr>
  </w:style>
  <w:style w:type="paragraph" w:customStyle="1" w:styleId="Level7">
    <w:name w:val="Level 7"/>
    <w:basedOn w:val="Normal"/>
    <w:rsid w:val="00E83717"/>
    <w:pPr>
      <w:numPr>
        <w:ilvl w:val="6"/>
        <w:numId w:val="7"/>
      </w:numPr>
      <w:spacing w:before="0" w:after="240" w:line="240" w:lineRule="auto"/>
    </w:pPr>
    <w:rPr>
      <w:rFonts w:ascii="Times New Roman" w:hAnsi="Times New Roman"/>
      <w:sz w:val="24"/>
    </w:rPr>
  </w:style>
  <w:style w:type="paragraph" w:customStyle="1" w:styleId="Level8">
    <w:name w:val="Level 8"/>
    <w:basedOn w:val="Normal"/>
    <w:rsid w:val="00E83717"/>
    <w:pPr>
      <w:numPr>
        <w:ilvl w:val="7"/>
        <w:numId w:val="7"/>
      </w:numPr>
      <w:spacing w:before="0" w:after="240" w:line="240" w:lineRule="auto"/>
    </w:pPr>
    <w:rPr>
      <w:rFonts w:ascii="Times New Roman" w:hAnsi="Times New Roman"/>
      <w:sz w:val="24"/>
    </w:rPr>
  </w:style>
  <w:style w:type="paragraph" w:customStyle="1" w:styleId="Level9">
    <w:name w:val="Level 9"/>
    <w:basedOn w:val="Normal"/>
    <w:rsid w:val="00E83717"/>
    <w:pPr>
      <w:numPr>
        <w:ilvl w:val="8"/>
        <w:numId w:val="7"/>
      </w:numPr>
      <w:spacing w:before="0" w:after="240" w:line="240" w:lineRule="auto"/>
    </w:pPr>
    <w:rPr>
      <w:rFonts w:ascii="Times New Roman" w:hAnsi="Times New Roman"/>
      <w:sz w:val="24"/>
    </w:rPr>
  </w:style>
  <w:style w:type="paragraph" w:customStyle="1" w:styleId="Style1">
    <w:name w:val="Style1"/>
    <w:basedOn w:val="Normal"/>
    <w:link w:val="Style1Char"/>
    <w:qFormat/>
    <w:rsid w:val="00E83717"/>
    <w:pPr>
      <w:numPr>
        <w:numId w:val="9"/>
      </w:numPr>
      <w:spacing w:before="180"/>
    </w:pPr>
    <w:rPr>
      <w:lang w:val="x-none"/>
    </w:rPr>
  </w:style>
  <w:style w:type="paragraph" w:customStyle="1" w:styleId="Style2">
    <w:name w:val="Style2"/>
    <w:basedOn w:val="Normal"/>
    <w:link w:val="Style2Char"/>
    <w:qFormat/>
    <w:rsid w:val="00E83717"/>
    <w:pPr>
      <w:numPr>
        <w:ilvl w:val="1"/>
        <w:numId w:val="8"/>
      </w:numPr>
      <w:spacing w:before="180"/>
    </w:pPr>
    <w:rPr>
      <w:lang w:val="x-none"/>
    </w:rPr>
  </w:style>
  <w:style w:type="character" w:customStyle="1" w:styleId="Style1Char">
    <w:name w:val="Style1 Char"/>
    <w:link w:val="Style1"/>
    <w:rsid w:val="00E83717"/>
    <w:rPr>
      <w:rFonts w:ascii="Arial" w:hAnsi="Arial"/>
      <w:sz w:val="22"/>
      <w:szCs w:val="24"/>
      <w:lang w:val="x-none" w:eastAsia="en-US"/>
    </w:rPr>
  </w:style>
  <w:style w:type="paragraph" w:customStyle="1" w:styleId="Style3">
    <w:name w:val="Style3"/>
    <w:basedOn w:val="Style1"/>
    <w:link w:val="Style3Char"/>
    <w:qFormat/>
    <w:rsid w:val="00E83717"/>
  </w:style>
  <w:style w:type="character" w:customStyle="1" w:styleId="Style2Char">
    <w:name w:val="Style2 Char"/>
    <w:link w:val="Style2"/>
    <w:rsid w:val="00E83717"/>
    <w:rPr>
      <w:rFonts w:ascii="Arial" w:hAnsi="Arial"/>
      <w:sz w:val="22"/>
      <w:szCs w:val="24"/>
      <w:lang w:val="x-none" w:eastAsia="en-US"/>
    </w:rPr>
  </w:style>
  <w:style w:type="character" w:customStyle="1" w:styleId="Style3Char">
    <w:name w:val="Style3 Char"/>
    <w:link w:val="Style3"/>
    <w:rsid w:val="00E83717"/>
    <w:rPr>
      <w:rFonts w:ascii="Arial" w:hAnsi="Arial"/>
      <w:sz w:val="22"/>
      <w:szCs w:val="24"/>
      <w:lang w:val="x-none" w:eastAsia="en-US"/>
    </w:rPr>
  </w:style>
  <w:style w:type="paragraph" w:customStyle="1" w:styleId="Defa">
    <w:name w:val="Def (a)"/>
    <w:basedOn w:val="Normal"/>
    <w:qFormat/>
    <w:rsid w:val="00E83717"/>
    <w:pPr>
      <w:numPr>
        <w:ilvl w:val="1"/>
        <w:numId w:val="10"/>
      </w:numPr>
      <w:spacing w:before="0" w:after="120" w:line="270" w:lineRule="atLeast"/>
    </w:pPr>
    <w:rPr>
      <w:sz w:val="21"/>
      <w:szCs w:val="22"/>
      <w:lang w:eastAsia="en-AU"/>
    </w:rPr>
  </w:style>
  <w:style w:type="paragraph" w:customStyle="1" w:styleId="Definition">
    <w:name w:val="Definition"/>
    <w:basedOn w:val="Normal"/>
    <w:qFormat/>
    <w:rsid w:val="00E83717"/>
    <w:pPr>
      <w:numPr>
        <w:numId w:val="10"/>
      </w:numPr>
      <w:spacing w:before="0" w:after="120" w:line="270" w:lineRule="atLeast"/>
    </w:pPr>
    <w:rPr>
      <w:sz w:val="21"/>
      <w:szCs w:val="22"/>
      <w:lang w:eastAsia="en-AU"/>
    </w:rPr>
  </w:style>
  <w:style w:type="paragraph" w:customStyle="1" w:styleId="DefA0">
    <w:name w:val="Def (A)"/>
    <w:basedOn w:val="Normal"/>
    <w:qFormat/>
    <w:rsid w:val="00E83717"/>
    <w:pPr>
      <w:numPr>
        <w:ilvl w:val="3"/>
        <w:numId w:val="10"/>
      </w:numPr>
      <w:tabs>
        <w:tab w:val="left" w:pos="1701"/>
      </w:tabs>
      <w:spacing w:before="0" w:after="120" w:line="270" w:lineRule="atLeast"/>
    </w:pPr>
    <w:rPr>
      <w:sz w:val="21"/>
      <w:szCs w:val="22"/>
      <w:lang w:eastAsia="en-AU"/>
    </w:rPr>
  </w:style>
  <w:style w:type="paragraph" w:customStyle="1" w:styleId="Defi">
    <w:name w:val="Def (i)"/>
    <w:basedOn w:val="Normal"/>
    <w:qFormat/>
    <w:rsid w:val="00E83717"/>
    <w:pPr>
      <w:numPr>
        <w:ilvl w:val="2"/>
        <w:numId w:val="10"/>
      </w:numPr>
      <w:tabs>
        <w:tab w:val="left" w:pos="1134"/>
      </w:tabs>
      <w:spacing w:before="0" w:after="120" w:line="270" w:lineRule="atLeast"/>
    </w:pPr>
    <w:rPr>
      <w:sz w:val="21"/>
      <w:szCs w:val="22"/>
      <w:lang w:eastAsia="en-AU"/>
    </w:rPr>
  </w:style>
  <w:style w:type="character" w:customStyle="1" w:styleId="Heading3Char">
    <w:name w:val="Heading 3 Char"/>
    <w:aliases w:val="h3 Char,C Sub-Sub/Italic Char,h3 sub heading Char,d Char,Bold Head Char,bh Char,Head 3 Char,Head 31 Char,Head 32 Char,C Sub-Sub/Italic1 Char,Head 33 Char,C Sub-Sub/Italic2 Char,Head 311 Char,Head 321 Char,C Sub-Sub/Italic11 Char,h31 Char"/>
    <w:link w:val="Heading3"/>
    <w:rsid w:val="00E83717"/>
    <w:rPr>
      <w:rFonts w:ascii="Arial" w:hAnsi="Arial"/>
      <w:b/>
      <w:bCs/>
      <w:sz w:val="22"/>
    </w:rPr>
  </w:style>
  <w:style w:type="paragraph" w:customStyle="1" w:styleId="HDHeading3">
    <w:name w:val="HD Heading 3"/>
    <w:basedOn w:val="Normal"/>
    <w:qFormat/>
    <w:rsid w:val="00E83717"/>
    <w:pPr>
      <w:tabs>
        <w:tab w:val="left" w:pos="510"/>
        <w:tab w:val="num" w:pos="964"/>
      </w:tabs>
      <w:spacing w:after="0" w:line="240" w:lineRule="auto"/>
      <w:ind w:left="964" w:hanging="397"/>
    </w:pPr>
    <w:rPr>
      <w:rFonts w:eastAsiaTheme="minorHAnsi" w:cstheme="minorBidi"/>
      <w:sz w:val="18"/>
      <w:szCs w:val="22"/>
    </w:rPr>
  </w:style>
  <w:style w:type="paragraph" w:customStyle="1" w:styleId="HDHeading4">
    <w:name w:val="HD Heading 4"/>
    <w:basedOn w:val="HDHeading3"/>
    <w:qFormat/>
    <w:rsid w:val="00E83717"/>
    <w:pPr>
      <w:tabs>
        <w:tab w:val="clear" w:pos="964"/>
        <w:tab w:val="num" w:pos="1418"/>
      </w:tabs>
      <w:ind w:left="1418" w:hanging="454"/>
    </w:pPr>
  </w:style>
  <w:style w:type="paragraph" w:customStyle="1" w:styleId="MOHeading4">
    <w:name w:val="MO Heading 4"/>
    <w:basedOn w:val="Heading5"/>
    <w:qFormat/>
    <w:rsid w:val="00E83717"/>
    <w:pPr>
      <w:numPr>
        <w:numId w:val="11"/>
      </w:numPr>
      <w:tabs>
        <w:tab w:val="left" w:pos="1418"/>
      </w:tabs>
      <w:autoSpaceDE/>
      <w:autoSpaceDN/>
      <w:adjustRightInd/>
      <w:spacing w:before="0" w:after="120" w:line="240" w:lineRule="auto"/>
    </w:pPr>
    <w:rPr>
      <w:iCs w:val="0"/>
      <w:szCs w:val="22"/>
    </w:rPr>
  </w:style>
  <w:style w:type="paragraph" w:customStyle="1" w:styleId="Body1">
    <w:name w:val="Body 1"/>
    <w:basedOn w:val="Normal"/>
    <w:rsid w:val="00E83717"/>
    <w:pPr>
      <w:spacing w:before="0" w:after="140" w:line="288" w:lineRule="auto"/>
      <w:ind w:left="680"/>
      <w:jc w:val="both"/>
    </w:pPr>
    <w:rPr>
      <w:kern w:val="20"/>
      <w:sz w:val="20"/>
      <w:lang w:val="en-GB"/>
    </w:rPr>
  </w:style>
  <w:style w:type="paragraph" w:customStyle="1" w:styleId="BodyList">
    <w:name w:val="Body List"/>
    <w:basedOn w:val="Normal"/>
    <w:link w:val="BodyListChar"/>
    <w:qFormat/>
    <w:rsid w:val="00E83717"/>
    <w:pPr>
      <w:spacing w:after="120" w:line="240" w:lineRule="auto"/>
      <w:ind w:left="360" w:hanging="360"/>
      <w:contextualSpacing/>
    </w:pPr>
    <w:rPr>
      <w:rFonts w:ascii="Arial Narrow" w:hAnsi="Arial Narrow"/>
      <w:lang w:eastAsia="en-AU"/>
    </w:rPr>
  </w:style>
  <w:style w:type="character" w:customStyle="1" w:styleId="BodyListChar">
    <w:name w:val="Body List Char"/>
    <w:basedOn w:val="DefaultParagraphFont"/>
    <w:link w:val="BodyList"/>
    <w:rsid w:val="00E83717"/>
    <w:rPr>
      <w:rFonts w:ascii="Arial Narrow" w:hAnsi="Arial Narrow"/>
      <w:sz w:val="22"/>
      <w:szCs w:val="24"/>
    </w:rPr>
  </w:style>
  <w:style w:type="table" w:customStyle="1" w:styleId="TableGrid0">
    <w:name w:val="TableGrid"/>
    <w:rsid w:val="006970AD"/>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GridTable4-Accent3">
    <w:name w:val="Grid Table 4 Accent 3"/>
    <w:basedOn w:val="TableNormal"/>
    <w:uiPriority w:val="49"/>
    <w:rsid w:val="000C3CA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unhideWhenUsed/>
    <w:rsid w:val="00980ACE"/>
    <w:pPr>
      <w:spacing w:before="100" w:beforeAutospacing="1" w:after="100" w:afterAutospacing="1" w:line="240" w:lineRule="auto"/>
    </w:pPr>
    <w:rPr>
      <w:rFonts w:ascii="Times New Roman" w:hAnsi="Times New Roman"/>
      <w:sz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900">
      <w:bodyDiv w:val="1"/>
      <w:marLeft w:val="0"/>
      <w:marRight w:val="0"/>
      <w:marTop w:val="0"/>
      <w:marBottom w:val="0"/>
      <w:divBdr>
        <w:top w:val="none" w:sz="0" w:space="0" w:color="auto"/>
        <w:left w:val="none" w:sz="0" w:space="0" w:color="auto"/>
        <w:bottom w:val="none" w:sz="0" w:space="0" w:color="auto"/>
        <w:right w:val="none" w:sz="0" w:space="0" w:color="auto"/>
      </w:divBdr>
    </w:div>
    <w:div w:id="15234887">
      <w:bodyDiv w:val="1"/>
      <w:marLeft w:val="0"/>
      <w:marRight w:val="0"/>
      <w:marTop w:val="0"/>
      <w:marBottom w:val="0"/>
      <w:divBdr>
        <w:top w:val="none" w:sz="0" w:space="0" w:color="auto"/>
        <w:left w:val="none" w:sz="0" w:space="0" w:color="auto"/>
        <w:bottom w:val="none" w:sz="0" w:space="0" w:color="auto"/>
        <w:right w:val="none" w:sz="0" w:space="0" w:color="auto"/>
      </w:divBdr>
      <w:divsChild>
        <w:div w:id="23288239">
          <w:marLeft w:val="446"/>
          <w:marRight w:val="0"/>
          <w:marTop w:val="120"/>
          <w:marBottom w:val="0"/>
          <w:divBdr>
            <w:top w:val="none" w:sz="0" w:space="0" w:color="auto"/>
            <w:left w:val="none" w:sz="0" w:space="0" w:color="auto"/>
            <w:bottom w:val="none" w:sz="0" w:space="0" w:color="auto"/>
            <w:right w:val="none" w:sz="0" w:space="0" w:color="auto"/>
          </w:divBdr>
        </w:div>
        <w:div w:id="262763229">
          <w:marLeft w:val="446"/>
          <w:marRight w:val="0"/>
          <w:marTop w:val="120"/>
          <w:marBottom w:val="0"/>
          <w:divBdr>
            <w:top w:val="none" w:sz="0" w:space="0" w:color="auto"/>
            <w:left w:val="none" w:sz="0" w:space="0" w:color="auto"/>
            <w:bottom w:val="none" w:sz="0" w:space="0" w:color="auto"/>
            <w:right w:val="none" w:sz="0" w:space="0" w:color="auto"/>
          </w:divBdr>
        </w:div>
        <w:div w:id="1269581769">
          <w:marLeft w:val="446"/>
          <w:marRight w:val="0"/>
          <w:marTop w:val="120"/>
          <w:marBottom w:val="0"/>
          <w:divBdr>
            <w:top w:val="none" w:sz="0" w:space="0" w:color="auto"/>
            <w:left w:val="none" w:sz="0" w:space="0" w:color="auto"/>
            <w:bottom w:val="none" w:sz="0" w:space="0" w:color="auto"/>
            <w:right w:val="none" w:sz="0" w:space="0" w:color="auto"/>
          </w:divBdr>
        </w:div>
      </w:divsChild>
    </w:div>
    <w:div w:id="64231969">
      <w:bodyDiv w:val="1"/>
      <w:marLeft w:val="0"/>
      <w:marRight w:val="0"/>
      <w:marTop w:val="0"/>
      <w:marBottom w:val="0"/>
      <w:divBdr>
        <w:top w:val="none" w:sz="0" w:space="0" w:color="auto"/>
        <w:left w:val="none" w:sz="0" w:space="0" w:color="auto"/>
        <w:bottom w:val="none" w:sz="0" w:space="0" w:color="auto"/>
        <w:right w:val="none" w:sz="0" w:space="0" w:color="auto"/>
      </w:divBdr>
    </w:div>
    <w:div w:id="139461571">
      <w:bodyDiv w:val="1"/>
      <w:marLeft w:val="0"/>
      <w:marRight w:val="0"/>
      <w:marTop w:val="0"/>
      <w:marBottom w:val="0"/>
      <w:divBdr>
        <w:top w:val="none" w:sz="0" w:space="0" w:color="auto"/>
        <w:left w:val="none" w:sz="0" w:space="0" w:color="auto"/>
        <w:bottom w:val="none" w:sz="0" w:space="0" w:color="auto"/>
        <w:right w:val="none" w:sz="0" w:space="0" w:color="auto"/>
      </w:divBdr>
    </w:div>
    <w:div w:id="150828213">
      <w:bodyDiv w:val="1"/>
      <w:marLeft w:val="0"/>
      <w:marRight w:val="0"/>
      <w:marTop w:val="0"/>
      <w:marBottom w:val="0"/>
      <w:divBdr>
        <w:top w:val="none" w:sz="0" w:space="0" w:color="auto"/>
        <w:left w:val="none" w:sz="0" w:space="0" w:color="auto"/>
        <w:bottom w:val="none" w:sz="0" w:space="0" w:color="auto"/>
        <w:right w:val="none" w:sz="0" w:space="0" w:color="auto"/>
      </w:divBdr>
    </w:div>
    <w:div w:id="357855208">
      <w:bodyDiv w:val="1"/>
      <w:marLeft w:val="0"/>
      <w:marRight w:val="0"/>
      <w:marTop w:val="0"/>
      <w:marBottom w:val="0"/>
      <w:divBdr>
        <w:top w:val="none" w:sz="0" w:space="0" w:color="auto"/>
        <w:left w:val="none" w:sz="0" w:space="0" w:color="auto"/>
        <w:bottom w:val="none" w:sz="0" w:space="0" w:color="auto"/>
        <w:right w:val="none" w:sz="0" w:space="0" w:color="auto"/>
      </w:divBdr>
    </w:div>
    <w:div w:id="369262432">
      <w:bodyDiv w:val="1"/>
      <w:marLeft w:val="0"/>
      <w:marRight w:val="0"/>
      <w:marTop w:val="0"/>
      <w:marBottom w:val="0"/>
      <w:divBdr>
        <w:top w:val="none" w:sz="0" w:space="0" w:color="auto"/>
        <w:left w:val="none" w:sz="0" w:space="0" w:color="auto"/>
        <w:bottom w:val="none" w:sz="0" w:space="0" w:color="auto"/>
        <w:right w:val="none" w:sz="0" w:space="0" w:color="auto"/>
      </w:divBdr>
    </w:div>
    <w:div w:id="649360750">
      <w:bodyDiv w:val="1"/>
      <w:marLeft w:val="0"/>
      <w:marRight w:val="0"/>
      <w:marTop w:val="0"/>
      <w:marBottom w:val="0"/>
      <w:divBdr>
        <w:top w:val="none" w:sz="0" w:space="0" w:color="auto"/>
        <w:left w:val="none" w:sz="0" w:space="0" w:color="auto"/>
        <w:bottom w:val="none" w:sz="0" w:space="0" w:color="auto"/>
        <w:right w:val="none" w:sz="0" w:space="0" w:color="auto"/>
      </w:divBdr>
    </w:div>
    <w:div w:id="668796718">
      <w:bodyDiv w:val="1"/>
      <w:marLeft w:val="0"/>
      <w:marRight w:val="0"/>
      <w:marTop w:val="0"/>
      <w:marBottom w:val="0"/>
      <w:divBdr>
        <w:top w:val="none" w:sz="0" w:space="0" w:color="auto"/>
        <w:left w:val="none" w:sz="0" w:space="0" w:color="auto"/>
        <w:bottom w:val="none" w:sz="0" w:space="0" w:color="auto"/>
        <w:right w:val="none" w:sz="0" w:space="0" w:color="auto"/>
      </w:divBdr>
    </w:div>
    <w:div w:id="843131975">
      <w:bodyDiv w:val="1"/>
      <w:marLeft w:val="0"/>
      <w:marRight w:val="0"/>
      <w:marTop w:val="0"/>
      <w:marBottom w:val="0"/>
      <w:divBdr>
        <w:top w:val="none" w:sz="0" w:space="0" w:color="auto"/>
        <w:left w:val="none" w:sz="0" w:space="0" w:color="auto"/>
        <w:bottom w:val="none" w:sz="0" w:space="0" w:color="auto"/>
        <w:right w:val="none" w:sz="0" w:space="0" w:color="auto"/>
      </w:divBdr>
    </w:div>
    <w:div w:id="948665382">
      <w:bodyDiv w:val="1"/>
      <w:marLeft w:val="0"/>
      <w:marRight w:val="0"/>
      <w:marTop w:val="0"/>
      <w:marBottom w:val="0"/>
      <w:divBdr>
        <w:top w:val="none" w:sz="0" w:space="0" w:color="auto"/>
        <w:left w:val="none" w:sz="0" w:space="0" w:color="auto"/>
        <w:bottom w:val="none" w:sz="0" w:space="0" w:color="auto"/>
        <w:right w:val="none" w:sz="0" w:space="0" w:color="auto"/>
      </w:divBdr>
    </w:div>
    <w:div w:id="1036008270">
      <w:bodyDiv w:val="1"/>
      <w:marLeft w:val="0"/>
      <w:marRight w:val="0"/>
      <w:marTop w:val="0"/>
      <w:marBottom w:val="0"/>
      <w:divBdr>
        <w:top w:val="none" w:sz="0" w:space="0" w:color="auto"/>
        <w:left w:val="none" w:sz="0" w:space="0" w:color="auto"/>
        <w:bottom w:val="none" w:sz="0" w:space="0" w:color="auto"/>
        <w:right w:val="none" w:sz="0" w:space="0" w:color="auto"/>
      </w:divBdr>
    </w:div>
    <w:div w:id="1050762099">
      <w:bodyDiv w:val="1"/>
      <w:marLeft w:val="0"/>
      <w:marRight w:val="0"/>
      <w:marTop w:val="0"/>
      <w:marBottom w:val="0"/>
      <w:divBdr>
        <w:top w:val="none" w:sz="0" w:space="0" w:color="auto"/>
        <w:left w:val="none" w:sz="0" w:space="0" w:color="auto"/>
        <w:bottom w:val="none" w:sz="0" w:space="0" w:color="auto"/>
        <w:right w:val="none" w:sz="0" w:space="0" w:color="auto"/>
      </w:divBdr>
    </w:div>
    <w:div w:id="1073551161">
      <w:bodyDiv w:val="1"/>
      <w:marLeft w:val="0"/>
      <w:marRight w:val="0"/>
      <w:marTop w:val="0"/>
      <w:marBottom w:val="0"/>
      <w:divBdr>
        <w:top w:val="none" w:sz="0" w:space="0" w:color="auto"/>
        <w:left w:val="none" w:sz="0" w:space="0" w:color="auto"/>
        <w:bottom w:val="none" w:sz="0" w:space="0" w:color="auto"/>
        <w:right w:val="none" w:sz="0" w:space="0" w:color="auto"/>
      </w:divBdr>
    </w:div>
    <w:div w:id="1118372220">
      <w:bodyDiv w:val="1"/>
      <w:marLeft w:val="0"/>
      <w:marRight w:val="0"/>
      <w:marTop w:val="0"/>
      <w:marBottom w:val="0"/>
      <w:divBdr>
        <w:top w:val="none" w:sz="0" w:space="0" w:color="auto"/>
        <w:left w:val="none" w:sz="0" w:space="0" w:color="auto"/>
        <w:bottom w:val="none" w:sz="0" w:space="0" w:color="auto"/>
        <w:right w:val="none" w:sz="0" w:space="0" w:color="auto"/>
      </w:divBdr>
    </w:div>
    <w:div w:id="1193347579">
      <w:bodyDiv w:val="1"/>
      <w:marLeft w:val="0"/>
      <w:marRight w:val="0"/>
      <w:marTop w:val="0"/>
      <w:marBottom w:val="0"/>
      <w:divBdr>
        <w:top w:val="none" w:sz="0" w:space="0" w:color="auto"/>
        <w:left w:val="none" w:sz="0" w:space="0" w:color="auto"/>
        <w:bottom w:val="none" w:sz="0" w:space="0" w:color="auto"/>
        <w:right w:val="none" w:sz="0" w:space="0" w:color="auto"/>
      </w:divBdr>
    </w:div>
    <w:div w:id="1274676723">
      <w:bodyDiv w:val="1"/>
      <w:marLeft w:val="0"/>
      <w:marRight w:val="0"/>
      <w:marTop w:val="0"/>
      <w:marBottom w:val="0"/>
      <w:divBdr>
        <w:top w:val="none" w:sz="0" w:space="0" w:color="auto"/>
        <w:left w:val="none" w:sz="0" w:space="0" w:color="auto"/>
        <w:bottom w:val="none" w:sz="0" w:space="0" w:color="auto"/>
        <w:right w:val="none" w:sz="0" w:space="0" w:color="auto"/>
      </w:divBdr>
    </w:div>
    <w:div w:id="1329669546">
      <w:bodyDiv w:val="1"/>
      <w:marLeft w:val="0"/>
      <w:marRight w:val="0"/>
      <w:marTop w:val="0"/>
      <w:marBottom w:val="0"/>
      <w:divBdr>
        <w:top w:val="none" w:sz="0" w:space="0" w:color="auto"/>
        <w:left w:val="none" w:sz="0" w:space="0" w:color="auto"/>
        <w:bottom w:val="none" w:sz="0" w:space="0" w:color="auto"/>
        <w:right w:val="none" w:sz="0" w:space="0" w:color="auto"/>
      </w:divBdr>
      <w:divsChild>
        <w:div w:id="586691025">
          <w:marLeft w:val="446"/>
          <w:marRight w:val="0"/>
          <w:marTop w:val="120"/>
          <w:marBottom w:val="0"/>
          <w:divBdr>
            <w:top w:val="none" w:sz="0" w:space="0" w:color="auto"/>
            <w:left w:val="none" w:sz="0" w:space="0" w:color="auto"/>
            <w:bottom w:val="none" w:sz="0" w:space="0" w:color="auto"/>
            <w:right w:val="none" w:sz="0" w:space="0" w:color="auto"/>
          </w:divBdr>
        </w:div>
        <w:div w:id="1291403080">
          <w:marLeft w:val="446"/>
          <w:marRight w:val="0"/>
          <w:marTop w:val="120"/>
          <w:marBottom w:val="0"/>
          <w:divBdr>
            <w:top w:val="none" w:sz="0" w:space="0" w:color="auto"/>
            <w:left w:val="none" w:sz="0" w:space="0" w:color="auto"/>
            <w:bottom w:val="none" w:sz="0" w:space="0" w:color="auto"/>
            <w:right w:val="none" w:sz="0" w:space="0" w:color="auto"/>
          </w:divBdr>
        </w:div>
        <w:div w:id="1848640374">
          <w:marLeft w:val="446"/>
          <w:marRight w:val="0"/>
          <w:marTop w:val="120"/>
          <w:marBottom w:val="0"/>
          <w:divBdr>
            <w:top w:val="none" w:sz="0" w:space="0" w:color="auto"/>
            <w:left w:val="none" w:sz="0" w:space="0" w:color="auto"/>
            <w:bottom w:val="none" w:sz="0" w:space="0" w:color="auto"/>
            <w:right w:val="none" w:sz="0" w:space="0" w:color="auto"/>
          </w:divBdr>
        </w:div>
      </w:divsChild>
    </w:div>
    <w:div w:id="1416054591">
      <w:bodyDiv w:val="1"/>
      <w:marLeft w:val="0"/>
      <w:marRight w:val="0"/>
      <w:marTop w:val="0"/>
      <w:marBottom w:val="0"/>
      <w:divBdr>
        <w:top w:val="none" w:sz="0" w:space="0" w:color="auto"/>
        <w:left w:val="none" w:sz="0" w:space="0" w:color="auto"/>
        <w:bottom w:val="none" w:sz="0" w:space="0" w:color="auto"/>
        <w:right w:val="none" w:sz="0" w:space="0" w:color="auto"/>
      </w:divBdr>
    </w:div>
    <w:div w:id="1431585208">
      <w:bodyDiv w:val="1"/>
      <w:marLeft w:val="0"/>
      <w:marRight w:val="0"/>
      <w:marTop w:val="0"/>
      <w:marBottom w:val="0"/>
      <w:divBdr>
        <w:top w:val="none" w:sz="0" w:space="0" w:color="auto"/>
        <w:left w:val="none" w:sz="0" w:space="0" w:color="auto"/>
        <w:bottom w:val="none" w:sz="0" w:space="0" w:color="auto"/>
        <w:right w:val="none" w:sz="0" w:space="0" w:color="auto"/>
      </w:divBdr>
    </w:div>
    <w:div w:id="1541934950">
      <w:bodyDiv w:val="1"/>
      <w:marLeft w:val="0"/>
      <w:marRight w:val="0"/>
      <w:marTop w:val="0"/>
      <w:marBottom w:val="0"/>
      <w:divBdr>
        <w:top w:val="none" w:sz="0" w:space="0" w:color="auto"/>
        <w:left w:val="none" w:sz="0" w:space="0" w:color="auto"/>
        <w:bottom w:val="none" w:sz="0" w:space="0" w:color="auto"/>
        <w:right w:val="none" w:sz="0" w:space="0" w:color="auto"/>
      </w:divBdr>
    </w:div>
    <w:div w:id="1570458682">
      <w:bodyDiv w:val="1"/>
      <w:marLeft w:val="0"/>
      <w:marRight w:val="0"/>
      <w:marTop w:val="0"/>
      <w:marBottom w:val="0"/>
      <w:divBdr>
        <w:top w:val="none" w:sz="0" w:space="0" w:color="auto"/>
        <w:left w:val="none" w:sz="0" w:space="0" w:color="auto"/>
        <w:bottom w:val="none" w:sz="0" w:space="0" w:color="auto"/>
        <w:right w:val="none" w:sz="0" w:space="0" w:color="auto"/>
      </w:divBdr>
    </w:div>
    <w:div w:id="1701201754">
      <w:bodyDiv w:val="1"/>
      <w:marLeft w:val="0"/>
      <w:marRight w:val="0"/>
      <w:marTop w:val="0"/>
      <w:marBottom w:val="0"/>
      <w:divBdr>
        <w:top w:val="none" w:sz="0" w:space="0" w:color="auto"/>
        <w:left w:val="none" w:sz="0" w:space="0" w:color="auto"/>
        <w:bottom w:val="none" w:sz="0" w:space="0" w:color="auto"/>
        <w:right w:val="none" w:sz="0" w:space="0" w:color="auto"/>
      </w:divBdr>
    </w:div>
    <w:div w:id="1715152893">
      <w:bodyDiv w:val="1"/>
      <w:marLeft w:val="0"/>
      <w:marRight w:val="0"/>
      <w:marTop w:val="0"/>
      <w:marBottom w:val="0"/>
      <w:divBdr>
        <w:top w:val="none" w:sz="0" w:space="0" w:color="auto"/>
        <w:left w:val="none" w:sz="0" w:space="0" w:color="auto"/>
        <w:bottom w:val="none" w:sz="0" w:space="0" w:color="auto"/>
        <w:right w:val="none" w:sz="0" w:space="0" w:color="auto"/>
      </w:divBdr>
    </w:div>
    <w:div w:id="1778938548">
      <w:bodyDiv w:val="1"/>
      <w:marLeft w:val="0"/>
      <w:marRight w:val="0"/>
      <w:marTop w:val="0"/>
      <w:marBottom w:val="0"/>
      <w:divBdr>
        <w:top w:val="none" w:sz="0" w:space="0" w:color="auto"/>
        <w:left w:val="none" w:sz="0" w:space="0" w:color="auto"/>
        <w:bottom w:val="none" w:sz="0" w:space="0" w:color="auto"/>
        <w:right w:val="none" w:sz="0" w:space="0" w:color="auto"/>
      </w:divBdr>
    </w:div>
    <w:div w:id="1825707550">
      <w:bodyDiv w:val="1"/>
      <w:marLeft w:val="0"/>
      <w:marRight w:val="0"/>
      <w:marTop w:val="0"/>
      <w:marBottom w:val="0"/>
      <w:divBdr>
        <w:top w:val="none" w:sz="0" w:space="0" w:color="auto"/>
        <w:left w:val="none" w:sz="0" w:space="0" w:color="auto"/>
        <w:bottom w:val="none" w:sz="0" w:space="0" w:color="auto"/>
        <w:right w:val="none" w:sz="0" w:space="0" w:color="auto"/>
      </w:divBdr>
    </w:div>
    <w:div w:id="2107459213">
      <w:bodyDiv w:val="1"/>
      <w:marLeft w:val="0"/>
      <w:marRight w:val="0"/>
      <w:marTop w:val="0"/>
      <w:marBottom w:val="0"/>
      <w:divBdr>
        <w:top w:val="none" w:sz="0" w:space="0" w:color="auto"/>
        <w:left w:val="none" w:sz="0" w:space="0" w:color="auto"/>
        <w:bottom w:val="none" w:sz="0" w:space="0" w:color="auto"/>
        <w:right w:val="none" w:sz="0" w:space="0" w:color="auto"/>
      </w:divBdr>
      <w:divsChild>
        <w:div w:id="1300108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s" ma:contentTypeID="0x0101005F4F3DB04375204FB668D13545DA32040010809057577E70479DC172DB34538E7A" ma:contentTypeVersion="3" ma:contentTypeDescription="Create a new document." ma:contentTypeScope="" ma:versionID="289189a73467ac892f98eaef401ea315">
  <xsd:schema xmlns:xsd="http://www.w3.org/2001/XMLSchema" xmlns:xs="http://www.w3.org/2001/XMLSchema" xmlns:p="http://schemas.microsoft.com/office/2006/metadata/properties" xmlns:ns2="b16bc470-5571-4717-a266-1c861a8e4e8b" targetNamespace="http://schemas.microsoft.com/office/2006/metadata/properties" ma:root="true" ma:fieldsID="4831912721624e1098241c85e0f62404" ns2:_="">
    <xsd:import namespace="b16bc470-5571-4717-a266-1c861a8e4e8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6bc470-5571-4717-a266-1c861a8e4e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6F5E78-C6EF-4D18-A733-8E51298642FE}">
  <ds:schemaRefs>
    <ds:schemaRef ds:uri="http://schemas.openxmlformats.org/officeDocument/2006/bibliography"/>
  </ds:schemaRefs>
</ds:datastoreItem>
</file>

<file path=customXml/itemProps2.xml><?xml version="1.0" encoding="utf-8"?>
<ds:datastoreItem xmlns:ds="http://schemas.openxmlformats.org/officeDocument/2006/customXml" ds:itemID="{B32A8410-7AA2-443A-9F26-C9345371F5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6bc470-5571-4717-a266-1c861a8e4e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344A6-E63C-4DAA-84FB-E21669D05D5D}">
  <ds:schemaRefs>
    <ds:schemaRef ds:uri="http://purl.org/dc/dcmitype/"/>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b16bc470-5571-4717-a266-1c861a8e4e8b"/>
    <ds:schemaRef ds:uri="http://schemas.microsoft.com/office/2006/metadata/properties"/>
    <ds:schemaRef ds:uri="http://purl.org/dc/elements/1.1/"/>
    <ds:schemaRef ds:uri="http://purl.org/dc/terms/"/>
  </ds:schemaRefs>
</ds:datastoreItem>
</file>

<file path=customXml/itemProps4.xml><?xml version="1.0" encoding="utf-8"?>
<ds:datastoreItem xmlns:ds="http://schemas.openxmlformats.org/officeDocument/2006/customXml" ds:itemID="{D43754B7-46D7-4173-8A91-1654A4216E3F}">
  <ds:schemaRefs>
    <ds:schemaRef ds:uri="http://schemas.microsoft.com/sharepoint/v3/contenttype/forms"/>
  </ds:schemaRefs>
</ds:datastoreItem>
</file>

<file path=docMetadata/LabelInfo.xml><?xml version="1.0" encoding="utf-8"?>
<clbl:labelList xmlns:clbl="http://schemas.microsoft.com/office/2020/mipLabelMetadata">
  <clbl:label id="{5fae8262-b78e-4366-8929-a5d6aac95320}" enabled="1" method="Standard" siteId="{cf36141c-ddd7-45a7-b073-111f66d0b30c}"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10</Pages>
  <Words>1945</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Comprehensive contract details – ICT products and services</vt:lpstr>
    </vt:vector>
  </TitlesOfParts>
  <Company/>
  <LinksUpToDate>false</LinksUpToDate>
  <CharactersWithSpaces>13006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Comprehensive contract details – ICT products and services</dc:title>
  <dc:subject/>
  <dc:creator>Mark Buckland</dc:creator>
  <cp:keywords/>
  <dc:description/>
  <cp:lastModifiedBy>Shantelle Dang</cp:lastModifiedBy>
  <cp:revision>2</cp:revision>
  <dcterms:created xsi:type="dcterms:W3CDTF">2022-09-26T05:26:00Z</dcterms:created>
  <dcterms:modified xsi:type="dcterms:W3CDTF">2022-09-26T05:26:00Z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0x0101005F4F3DB04375204FB668D13545DA32040010809057577E70479DC172DB34538E7A</vt:lpwstr>
  </property>
  <property fmtid="{D5CDD505-2E9C-101B-9397-08002B2CF9AE}" pid="3" name="MSIP_Label_5fae8262-b78e-4366-8929-a5d6aac95320_Enabled">
    <vt:lpwstr>true</vt:lpwstr>
  </property>
  <property fmtid="{D5CDD505-2E9C-101B-9397-08002B2CF9AE}" pid="4" name="MSIP_Label_5fae8262-b78e-4366-8929-a5d6aac95320_SetDate">
    <vt:lpwstr>2021-10-13T23:44:56Z</vt:lpwstr>
  </property>
  <property fmtid="{D5CDD505-2E9C-101B-9397-08002B2CF9AE}" pid="5" name="MSIP_Label_5fae8262-b78e-4366-8929-a5d6aac95320_Method">
    <vt:lpwstr>Standard</vt:lpwstr>
  </property>
  <property fmtid="{D5CDD505-2E9C-101B-9397-08002B2CF9AE}" pid="6" name="MSIP_Label_5fae8262-b78e-4366-8929-a5d6aac95320_Name">
    <vt:lpwstr>5fae8262-b78e-4366-8929-a5d6aac95320</vt:lpwstr>
  </property>
  <property fmtid="{D5CDD505-2E9C-101B-9397-08002B2CF9AE}" pid="7" name="MSIP_Label_5fae8262-b78e-4366-8929-a5d6aac95320_SiteId">
    <vt:lpwstr>cf36141c-ddd7-45a7-b073-111f66d0b30c</vt:lpwstr>
  </property>
  <property fmtid="{D5CDD505-2E9C-101B-9397-08002B2CF9AE}" pid="8" name="MSIP_Label_5fae8262-b78e-4366-8929-a5d6aac95320_ActionId">
    <vt:lpwstr>8fea0691-2223-435c-9672-088f9132722f</vt:lpwstr>
  </property>
  <property fmtid="{D5CDD505-2E9C-101B-9397-08002B2CF9AE}" pid="9" name="MSIP_Label_5fae8262-b78e-4366-8929-a5d6aac95320_ContentBits">
    <vt:lpwstr>0</vt:lpwstr>
  </property>
</Properties>
</file>