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shd w:val="clear" w:fill="auto"/>
        <w:spacing w:lineRule="auto" w:line="360"/>
        <w:jc w:val="center"/>
        <w:rPr>
          <w:rFonts w:ascii="Arial" w:hAnsi="Arial" w:eastAsia="Arial" w:cs="Arial"/>
          <w:b/>
          <w:bCs/>
          <w:color w:val="000000"/>
        </w:rPr>
      </w:pPr>
      <w:r>
        <w:rPr>
          <w:rFonts w:eastAsia="Arial" w:cs="Arial"/>
          <w:b/>
          <w:bCs/>
          <w:color w:val="000000"/>
        </w:rPr>
      </w:r>
    </w:p>
    <w:p>
      <w:pPr>
        <w:pStyle w:val="normal1"/>
        <w:shd w:val="clear" w:fill="auto"/>
        <w:spacing w:lineRule="auto" w:line="360"/>
        <w:jc w:val="center"/>
        <w:rPr>
          <w:rFonts w:ascii="Arial" w:hAnsi="Arial" w:eastAsia="Arial" w:cs="Arial"/>
          <w:b/>
          <w:bCs/>
          <w:color w:val="000000"/>
        </w:rPr>
      </w:pPr>
      <w:r>
        <w:rPr>
          <w:rFonts w:eastAsia="Arial" w:cs="Arial"/>
          <w:b/>
          <w:bCs/>
          <w:color w:val="000000"/>
        </w:rPr>
      </w:r>
    </w:p>
    <w:p>
      <w:pPr>
        <w:pStyle w:val="normal1"/>
        <w:shd w:val="clear" w:fill="auto"/>
        <w:spacing w:lineRule="auto" w:line="360"/>
        <w:jc w:val="center"/>
        <w:rPr>
          <w:rFonts w:ascii="Arial" w:hAnsi="Arial" w:eastAsia="Arial" w:cs="Arial"/>
          <w:b/>
          <w:bCs/>
          <w:color w:val="000000"/>
        </w:rPr>
      </w:pPr>
      <w:r>
        <w:rPr>
          <w:rFonts w:eastAsia="Arial" w:cs="Arial"/>
          <w:b/>
          <w:bCs/>
          <w:color w:val="000000"/>
        </w:rPr>
      </w:r>
    </w:p>
    <w:p>
      <w:pPr>
        <w:pStyle w:val="normal1"/>
        <w:shd w:val="clear" w:fill="auto"/>
        <w:spacing w:lineRule="auto" w:line="360"/>
        <w:jc w:val="center"/>
        <w:rPr>
          <w:rFonts w:ascii="Arial" w:hAnsi="Arial" w:eastAsia="Arial" w:cs="Arial"/>
          <w:b/>
          <w:bCs/>
          <w:color w:val="000000"/>
        </w:rPr>
      </w:pPr>
      <w:r>
        <w:rPr>
          <w:rFonts w:eastAsia="Arial" w:cs="Arial"/>
          <w:b/>
          <w:bCs/>
          <w:color w:val="000000"/>
        </w:rPr>
      </w:r>
    </w:p>
    <w:p>
      <w:pPr>
        <w:pStyle w:val="normal1"/>
        <w:shd w:val="clear" w:fill="auto"/>
        <w:spacing w:lineRule="auto" w:line="360"/>
        <w:jc w:val="center"/>
        <w:rPr>
          <w:rFonts w:ascii="Arial" w:hAnsi="Arial" w:eastAsia="Arial" w:cs="Arial"/>
          <w:b/>
          <w:bCs/>
          <w:color w:val="000000"/>
        </w:rPr>
      </w:pPr>
      <w:r>
        <w:rPr>
          <w:rFonts w:eastAsia="Arial" w:cs="Arial"/>
          <w:b/>
          <w:bCs/>
          <w:color w:val="000000"/>
        </w:rPr>
      </w:r>
    </w:p>
    <w:p>
      <w:pPr>
        <w:pStyle w:val="normal1"/>
        <w:shd w:val="clear" w:fill="auto"/>
        <w:spacing w:lineRule="auto" w:line="360"/>
        <w:jc w:val="center"/>
        <w:rPr>
          <w:rFonts w:ascii="Arial" w:hAnsi="Arial" w:eastAsia="Arial" w:cs="Arial"/>
          <w:b/>
          <w:bCs/>
          <w:color w:val="000000"/>
        </w:rPr>
      </w:pPr>
      <w:r>
        <w:rPr>
          <w:rFonts w:eastAsia="Arial" w:cs="Arial"/>
          <w:b/>
          <w:bCs/>
          <w:color w:val="000000"/>
        </w:rPr>
      </w:r>
    </w:p>
    <w:p>
      <w:pPr>
        <w:pStyle w:val="JudulHeader"/>
        <w:rPr/>
      </w:pPr>
      <w:r>
        <w:rPr/>
        <w:t>PENGANTAR INFORMATIKA</w:t>
      </w:r>
    </w:p>
    <w:p>
      <w:pPr>
        <w:pStyle w:val="JudulHeader"/>
        <w:rPr/>
      </w:pPr>
      <w:r>
        <w:rPr/>
        <w:t>IFPU103</w:t>
      </w:r>
    </w:p>
    <w:p>
      <w:pPr>
        <w:pStyle w:val="JudulHeader"/>
        <w:rPr/>
      </w:pPr>
      <w:r>
        <w:rPr/>
      </w:r>
    </w:p>
    <w:p>
      <w:pPr>
        <w:pStyle w:val="JudulHeader"/>
        <w:rPr/>
      </w:pPr>
      <w:r>
        <w:rPr/>
      </w:r>
    </w:p>
    <w:p>
      <w:pPr>
        <w:pStyle w:val="JudulHeader"/>
        <w:rPr/>
      </w:pPr>
      <w:r>
        <w:rPr/>
      </w:r>
    </w:p>
    <w:p>
      <w:pPr>
        <w:pStyle w:val="JudulHeader"/>
        <w:rPr/>
      </w:pPr>
      <w:r>
        <w:rPr/>
      </w:r>
    </w:p>
    <w:p>
      <w:pPr>
        <w:pStyle w:val="JudulHeader"/>
        <w:rPr/>
      </w:pPr>
      <w:r>
        <w:rPr/>
      </w:r>
    </w:p>
    <w:p>
      <w:pPr>
        <w:pStyle w:val="JudulHeader"/>
        <w:rPr/>
      </w:pPr>
      <w:r>
        <w:rPr/>
      </w:r>
    </w:p>
    <w:p>
      <w:pPr>
        <w:pStyle w:val="JudulHeader"/>
        <w:rPr/>
      </w:pPr>
      <w:r>
        <w:rPr/>
      </w:r>
    </w:p>
    <w:p>
      <w:pPr>
        <w:pStyle w:val="JudulHeader"/>
        <w:rPr/>
      </w:pPr>
      <w:r>
        <w:rPr/>
      </w:r>
    </w:p>
    <w:p>
      <w:pPr>
        <w:pStyle w:val="JudulHeader"/>
        <w:rPr/>
      </w:pPr>
      <w:r>
        <w:rPr/>
      </w:r>
    </w:p>
    <w:p>
      <w:pPr>
        <w:pStyle w:val="JudulHeader"/>
        <w:rPr/>
      </w:pPr>
      <w:r>
        <w:rPr/>
      </w:r>
    </w:p>
    <w:p>
      <w:pPr>
        <w:pStyle w:val="JudulHeader"/>
        <w:rPr/>
      </w:pPr>
      <w:r>
        <w:rPr/>
      </w:r>
    </w:p>
    <w:p>
      <w:pPr>
        <w:pStyle w:val="JudulHeader"/>
        <w:rPr/>
      </w:pPr>
      <w:r>
        <w:rPr/>
      </w:r>
    </w:p>
    <w:p>
      <w:pPr>
        <w:pStyle w:val="JudulHeader"/>
        <w:rPr/>
      </w:pPr>
      <w:r>
        <w:rPr/>
        <w:t>PROGRAM STUDI INFORMATIKA</w:t>
      </w:r>
    </w:p>
    <w:p>
      <w:pPr>
        <w:pStyle w:val="JudulHeader"/>
        <w:rPr/>
      </w:pPr>
      <w:r>
        <w:rPr/>
        <w:t>FAKULTAS TEKNOLOGI DAN INFORMATIKA</w:t>
      </w:r>
    </w:p>
    <w:p>
      <w:pPr>
        <w:pStyle w:val="JudulHeader"/>
        <w:rPr/>
      </w:pPr>
      <w:r>
        <w:rPr/>
        <w:t>UNIVERSITAS INFORMATIKA DAN BISNIS INDONESIA</w:t>
      </w:r>
      <w:r>
        <w:br w:type="page"/>
      </w:r>
    </w:p>
    <w:p>
      <w:pPr>
        <w:pStyle w:val="JudulHeader"/>
        <w:spacing w:before="0" w:after="0"/>
        <w:rPr/>
      </w:pPr>
      <w:r>
        <w:rPr/>
        <w:t>Rencana Pembelajaran Semester RPS</w:t>
      </w:r>
    </w:p>
    <w:p>
      <w:pPr>
        <w:pStyle w:val="JudulHeader"/>
        <w:rPr/>
      </w:pPr>
      <w:r>
        <w:rPr/>
      </w:r>
    </w:p>
    <w:tbl>
      <w:tblPr>
        <w:tblStyle w:val="Table5"/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2443"/>
        <w:gridCol w:w="2003"/>
        <w:gridCol w:w="1734"/>
        <w:gridCol w:w="1770"/>
        <w:gridCol w:w="1410"/>
      </w:tblGrid>
      <w:tr>
        <w:trPr/>
        <w:tc>
          <w:tcPr>
            <w:tcW w:w="2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  <w:shd w:fill="auto" w:val="clear"/>
              </w:rPr>
            </w:pPr>
            <w:r>
              <w:rPr/>
              <w:t>Nama Mata Kuliah</w:t>
            </w:r>
          </w:p>
        </w:tc>
        <w:tc>
          <w:tcPr>
            <w:tcW w:w="6917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Pengantar Informatika</w:t>
            </w:r>
          </w:p>
        </w:tc>
      </w:tr>
      <w:tr>
        <w:trPr/>
        <w:tc>
          <w:tcPr>
            <w:tcW w:w="2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  <w:shd w:fill="auto" w:val="clear"/>
              </w:rPr>
            </w:pPr>
            <w:r>
              <w:rPr/>
              <w:t>Kode Mata Kuliah</w:t>
            </w:r>
          </w:p>
        </w:tc>
        <w:tc>
          <w:tcPr>
            <w:tcW w:w="6917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IFPU103</w:t>
            </w:r>
          </w:p>
        </w:tc>
      </w:tr>
      <w:tr>
        <w:trPr/>
        <w:tc>
          <w:tcPr>
            <w:tcW w:w="2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  <w:shd w:fill="auto" w:val="clear"/>
              </w:rPr>
            </w:pPr>
            <w:r>
              <w:rPr/>
              <w:t>SKS</w:t>
            </w:r>
          </w:p>
        </w:tc>
        <w:tc>
          <w:tcPr>
            <w:tcW w:w="6917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2 SKS</w:t>
            </w:r>
          </w:p>
        </w:tc>
      </w:tr>
      <w:tr>
        <w:trPr/>
        <w:tc>
          <w:tcPr>
            <w:tcW w:w="2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  <w:shd w:fill="auto" w:val="clear"/>
              </w:rPr>
            </w:pPr>
            <w:r>
              <w:rPr/>
              <w:t>Semester/Program Studi</w:t>
            </w:r>
          </w:p>
        </w:tc>
        <w:tc>
          <w:tcPr>
            <w:tcW w:w="6917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1 / Informatika</w:t>
            </w:r>
          </w:p>
        </w:tc>
      </w:tr>
      <w:tr>
        <w:trPr/>
        <w:tc>
          <w:tcPr>
            <w:tcW w:w="2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  <w:shd w:fill="auto" w:val="clear"/>
              </w:rPr>
            </w:pPr>
            <w:r>
              <w:rPr/>
              <w:t>Status Mata Kuliah</w:t>
            </w:r>
          </w:p>
        </w:tc>
        <w:tc>
          <w:tcPr>
            <w:tcW w:w="6917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Mata Kuliah Dasar Program Studi</w:t>
            </w:r>
          </w:p>
        </w:tc>
      </w:tr>
      <w:tr>
        <w:trPr/>
        <w:tc>
          <w:tcPr>
            <w:tcW w:w="2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  <w:shd w:fill="auto" w:val="clear"/>
              </w:rPr>
            </w:pPr>
            <w:r>
              <w:rPr/>
              <w:t>Dosen Pengampu</w:t>
            </w:r>
          </w:p>
        </w:tc>
        <w:tc>
          <w:tcPr>
            <w:tcW w:w="6917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M. Achya Arifudin, S.T., M.T., M.Kom.</w:t>
            </w:r>
          </w:p>
        </w:tc>
      </w:tr>
      <w:tr>
        <w:trPr/>
        <w:tc>
          <w:tcPr>
            <w:tcW w:w="2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  <w:shd w:fill="auto" w:val="clear"/>
              </w:rPr>
            </w:pPr>
            <w:r>
              <w:rPr/>
              <w:t>Prasyarat</w:t>
            </w:r>
          </w:p>
        </w:tc>
        <w:tc>
          <w:tcPr>
            <w:tcW w:w="6917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-</w:t>
            </w:r>
          </w:p>
        </w:tc>
      </w:tr>
      <w:tr>
        <w:trPr/>
        <w:tc>
          <w:tcPr>
            <w:tcW w:w="244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vAlign w:val="cente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position w:val="0"/>
                <w:sz w:val="22"/>
                <w:szCs w:val="22"/>
                <w:shd w:fill="auto" w:val="clear"/>
                <w:vertAlign w:val="baseline"/>
              </w:rPr>
            </w:pPr>
            <w:r>
              <w:rPr/>
              <w:t>Proses</w:t>
            </w:r>
          </w:p>
        </w:tc>
        <w:tc>
          <w:tcPr>
            <w:tcW w:w="550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  <w:shd w:fill="auto" w:val="clear"/>
              </w:rPr>
            </w:pPr>
            <w:r>
              <w:rPr/>
              <w:t>Penanggung Jawab</w:t>
            </w:r>
          </w:p>
        </w:tc>
        <w:tc>
          <w:tcPr>
            <w:tcW w:w="141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vAlign w:val="cente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position w:val="0"/>
                <w:sz w:val="22"/>
                <w:szCs w:val="22"/>
                <w:shd w:fill="auto" w:val="clear"/>
                <w:vertAlign w:val="baseline"/>
              </w:rPr>
            </w:pPr>
            <w:r>
              <w:rPr/>
              <w:t>Tanggal</w:t>
            </w:r>
          </w:p>
        </w:tc>
      </w:tr>
      <w:tr>
        <w:trPr/>
        <w:tc>
          <w:tcPr>
            <w:tcW w:w="244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vAlign w:val="center"/>
          </w:tcPr>
          <w:p>
            <w:pPr>
              <w:pStyle w:val="normal1"/>
              <w:shd w:val="clear" w:fill="auto"/>
              <w:spacing w:lineRule="auto" w:line="240" w:before="120" w:after="120"/>
              <w:jc w:val="center"/>
              <w:rPr>
                <w:rFonts w:ascii="Arial" w:hAnsi="Arial" w:eastAsia="Arial" w:cs="Arial"/>
                <w:b/>
                <w:bCs/>
                <w:color w:val="000000"/>
                <w:position w:val="0"/>
                <w:sz w:val="22"/>
                <w:szCs w:val="22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color w:val="000000"/>
                <w:position w:val="0"/>
                <w:sz w:val="22"/>
                <w:szCs w:val="22"/>
                <w:shd w:fill="auto" w:val="clear"/>
                <w:vertAlign w:val="baseline"/>
              </w:rPr>
              <w:t>Proses</w:t>
            </w:r>
          </w:p>
        </w:tc>
        <w:tc>
          <w:tcPr>
            <w:tcW w:w="20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  <w:shd w:fill="auto" w:val="clear"/>
              </w:rPr>
            </w:pPr>
            <w:r>
              <w:rPr/>
              <w:t>Nama</w:t>
            </w:r>
          </w:p>
        </w:tc>
        <w:tc>
          <w:tcPr>
            <w:tcW w:w="17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  <w:shd w:fill="auto" w:val="clear"/>
              </w:rPr>
            </w:pPr>
            <w:r>
              <w:rPr/>
              <w:t>Jabatan</w:t>
            </w:r>
          </w:p>
        </w:tc>
        <w:tc>
          <w:tcPr>
            <w:tcW w:w="17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  <w:shd w:fill="auto" w:val="clear"/>
              </w:rPr>
            </w:pPr>
            <w:r>
              <w:rPr/>
              <w:t>Tanda Tangan</w:t>
            </w:r>
          </w:p>
        </w:tc>
        <w:tc>
          <w:tcPr>
            <w:tcW w:w="141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vAlign w:val="center"/>
          </w:tcPr>
          <w:p>
            <w:pPr>
              <w:pStyle w:val="normal1"/>
              <w:shd w:val="clear" w:fill="auto"/>
              <w:spacing w:lineRule="auto" w:line="240" w:before="120" w:after="120"/>
              <w:jc w:val="center"/>
              <w:rPr>
                <w:rFonts w:ascii="Arial" w:hAnsi="Arial" w:eastAsia="Arial" w:cs="Arial"/>
                <w:b/>
                <w:bCs/>
                <w:color w:val="000000"/>
                <w:position w:val="0"/>
                <w:sz w:val="22"/>
                <w:szCs w:val="22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color w:val="000000"/>
                <w:position w:val="0"/>
                <w:sz w:val="22"/>
                <w:szCs w:val="22"/>
                <w:shd w:fill="auto" w:val="clear"/>
                <w:vertAlign w:val="baseline"/>
              </w:rPr>
              <w:t>Tanggal</w:t>
            </w:r>
          </w:p>
        </w:tc>
      </w:tr>
      <w:tr>
        <w:trPr/>
        <w:tc>
          <w:tcPr>
            <w:tcW w:w="2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Perumusan</w:t>
            </w:r>
          </w:p>
        </w:tc>
        <w:tc>
          <w:tcPr>
            <w:tcW w:w="20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M. Achya Arifudin, S.T., M.T., M.Kom.</w:t>
            </w:r>
          </w:p>
        </w:tc>
        <w:tc>
          <w:tcPr>
            <w:tcW w:w="17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Dosen Pengampu</w:t>
            </w:r>
          </w:p>
        </w:tc>
        <w:tc>
          <w:tcPr>
            <w:tcW w:w="17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1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25/07/2026</w:t>
            </w:r>
          </w:p>
        </w:tc>
      </w:tr>
      <w:tr>
        <w:trPr/>
        <w:tc>
          <w:tcPr>
            <w:tcW w:w="2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Pemeriksaan</w:t>
            </w:r>
          </w:p>
        </w:tc>
        <w:tc>
          <w:tcPr>
            <w:tcW w:w="20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17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Tim Gugus Kendali Mutu</w:t>
            </w:r>
          </w:p>
        </w:tc>
        <w:tc>
          <w:tcPr>
            <w:tcW w:w="17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1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26/07/2026</w:t>
            </w:r>
          </w:p>
        </w:tc>
      </w:tr>
      <w:tr>
        <w:trPr/>
        <w:tc>
          <w:tcPr>
            <w:tcW w:w="2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Persetujuan</w:t>
            </w:r>
          </w:p>
        </w:tc>
        <w:tc>
          <w:tcPr>
            <w:tcW w:w="20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17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Ketua Program Studi</w:t>
            </w:r>
          </w:p>
        </w:tc>
        <w:tc>
          <w:tcPr>
            <w:tcW w:w="17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1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28/07/2026</w:t>
            </w:r>
          </w:p>
        </w:tc>
      </w:tr>
      <w:tr>
        <w:trPr/>
        <w:tc>
          <w:tcPr>
            <w:tcW w:w="2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Penetapan</w:t>
            </w:r>
          </w:p>
        </w:tc>
        <w:tc>
          <w:tcPr>
            <w:tcW w:w="20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17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Dekan Fakultas</w:t>
            </w:r>
          </w:p>
        </w:tc>
        <w:tc>
          <w:tcPr>
            <w:tcW w:w="17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1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30/07/2026</w:t>
            </w:r>
          </w:p>
        </w:tc>
      </w:tr>
      <w:tr>
        <w:trPr/>
        <w:tc>
          <w:tcPr>
            <w:tcW w:w="2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Pengendalian</w:t>
            </w:r>
          </w:p>
        </w:tc>
        <w:tc>
          <w:tcPr>
            <w:tcW w:w="20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17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Tim Kurikulum</w:t>
            </w:r>
          </w:p>
        </w:tc>
        <w:tc>
          <w:tcPr>
            <w:tcW w:w="17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1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01/08/2026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color w:val="000000"/>
          <w:sz w:val="22"/>
          <w:szCs w:val="22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/>
          <w:bCs/>
          <w:color w:val="000000"/>
          <w:position w:val="0"/>
          <w:sz w:val="22"/>
          <w:szCs w:val="22"/>
          <w:vertAlign w:val="baseline"/>
        </w:rPr>
      </w:pPr>
      <w:r>
        <w:rPr>
          <w:rFonts w:eastAsia="Arial" w:cs="Arial"/>
          <w:b/>
          <w:bCs/>
          <w:color w:val="000000"/>
          <w:position w:val="0"/>
          <w:sz w:val="22"/>
          <w:szCs w:val="22"/>
          <w:vertAlign w:val="baseline"/>
        </w:rPr>
      </w:r>
    </w:p>
    <w:tbl>
      <w:tblPr>
        <w:tblStyle w:val="Table7"/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468"/>
        <w:gridCol w:w="2808"/>
        <w:gridCol w:w="468"/>
        <w:gridCol w:w="5616"/>
      </w:tblGrid>
      <w:tr>
        <w:trPr/>
        <w:tc>
          <w:tcPr>
            <w:tcW w:w="9360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jc w:val="center"/>
              <w:rPr/>
            </w:pPr>
            <w:r>
              <w:rPr/>
              <w:t>RENCANA PEMBELAJARAN SEMESTER (RPS)</w:t>
            </w:r>
          </w:p>
        </w:tc>
      </w:tr>
      <w:tr>
        <w:trPr/>
        <w:tc>
          <w:tcPr>
            <w:tcW w:w="3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</w:pPr>
            <w:r>
              <w:rPr/>
              <w:t>TANGGAL DIKELUARKAN</w:t>
            </w:r>
          </w:p>
        </w:tc>
        <w:tc>
          <w:tcPr>
            <w:tcW w:w="60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25 Juli 2026</w:t>
            </w:r>
          </w:p>
        </w:tc>
      </w:tr>
      <w:tr>
        <w:trPr/>
        <w:tc>
          <w:tcPr>
            <w:tcW w:w="3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</w:pPr>
            <w:r>
              <w:rPr/>
              <w:t>TANGGAL REVISI</w:t>
            </w:r>
          </w:p>
        </w:tc>
        <w:tc>
          <w:tcPr>
            <w:tcW w:w="60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25 Juli 2026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1</w:t>
            </w:r>
          </w:p>
        </w:tc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</w:pPr>
            <w:r>
              <w:rPr/>
              <w:t>Nama Mata Kuliah</w:t>
            </w:r>
          </w:p>
        </w:tc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:</w:t>
            </w:r>
          </w:p>
        </w:tc>
        <w:tc>
          <w:tcPr>
            <w:tcW w:w="56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Pengantar Informatika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2</w:t>
            </w:r>
          </w:p>
        </w:tc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</w:pPr>
            <w:r>
              <w:rPr/>
              <w:t>Kode Mata Kuliah</w:t>
            </w:r>
          </w:p>
        </w:tc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:</w:t>
            </w:r>
          </w:p>
        </w:tc>
        <w:tc>
          <w:tcPr>
            <w:tcW w:w="56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IFPU103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3</w:t>
            </w:r>
          </w:p>
        </w:tc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</w:pPr>
            <w:r>
              <w:rPr/>
              <w:t>Semester</w:t>
            </w:r>
          </w:p>
        </w:tc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:</w:t>
            </w:r>
          </w:p>
        </w:tc>
        <w:tc>
          <w:tcPr>
            <w:tcW w:w="56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1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4</w:t>
            </w:r>
          </w:p>
        </w:tc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</w:pPr>
            <w:r>
              <w:rPr/>
              <w:t>Bobot (SKS)</w:t>
            </w:r>
          </w:p>
        </w:tc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:</w:t>
            </w:r>
          </w:p>
        </w:tc>
        <w:tc>
          <w:tcPr>
            <w:tcW w:w="56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2 SKS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5</w:t>
            </w:r>
          </w:p>
        </w:tc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</w:pPr>
            <w:r>
              <w:rPr/>
              <w:t>Dosen Pengampu</w:t>
            </w:r>
          </w:p>
        </w:tc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:</w:t>
            </w:r>
          </w:p>
        </w:tc>
        <w:tc>
          <w:tcPr>
            <w:tcW w:w="56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M. Achya Arifudin, S.T., M.T., M.Kom.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position w:val="0"/>
                <w:sz w:val="22"/>
                <w:szCs w:val="22"/>
                <w:vertAlign w:val="baseline"/>
              </w:rPr>
            </w:pPr>
            <w:r>
              <w:rPr/>
              <w:t>6</w:t>
            </w:r>
          </w:p>
        </w:tc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position w:val="0"/>
                <w:sz w:val="22"/>
                <w:szCs w:val="22"/>
                <w:vertAlign w:val="baseline"/>
              </w:rPr>
            </w:pPr>
            <w:r>
              <w:rPr/>
              <w:t>Capaian Pembelajaran</w:t>
            </w:r>
          </w:p>
        </w:tc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position w:val="0"/>
                <w:sz w:val="22"/>
                <w:szCs w:val="22"/>
                <w:vertAlign w:val="baseline"/>
              </w:rPr>
            </w:pPr>
            <w:r>
              <w:rPr/>
              <w:t>:</w:t>
            </w:r>
          </w:p>
        </w:tc>
        <w:tc>
          <w:tcPr>
            <w:tcW w:w="56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Capaian Pembelajaran Lulusan Program Studi Yang Dibebankan Pada Mata Kuliah</w:t>
            </w:r>
          </w:p>
          <w:p>
            <w:pPr>
              <w:pStyle w:val="IsiTabel"/>
              <w:rPr/>
            </w:pPr>
            <w:r>
              <w:rPr/>
              <w:t xml:space="preserve">CPL03: </w:t>
            </w:r>
          </w:p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Mampu menganalisis prinsip dan mekanisme kerja sistem komputasi serta menentukan dan menerapkan algoritma atau metode komputasi yang sesuai untuk menyelesaikan permasalahan komputasi dalam konteks organisasi.</w:t>
            </w:r>
          </w:p>
          <w:p>
            <w:pPr>
              <w:pStyle w:val="IsiTabel"/>
              <w:rPr/>
            </w:pPr>
            <w:r>
              <w:rPr/>
            </w:r>
          </w:p>
          <w:p>
            <w:pPr>
              <w:pStyle w:val="IsiTabel"/>
              <w:rPr/>
            </w:pPr>
            <w:r>
              <w:rPr/>
              <w:t>Capaian Pembelajaran Mata Kuliah (CPMK)</w:t>
            </w:r>
            <w:r>
              <w:rPr>
                <w:rFonts w:eastAsia="Arial" w:cs="Arial" w:ascii="Arial" w:hAnsi="Arial"/>
                <w:b/>
                <w:bCs/>
                <w:color w:val="000000"/>
                <w:sz w:val="22"/>
                <w:szCs w:val="22"/>
              </w:rPr>
              <w:t>:</w:t>
            </w:r>
          </w:p>
          <w:p>
            <w:pPr>
              <w:pStyle w:val="IsiTabel"/>
              <w:rPr/>
            </w:pPr>
            <w:r>
              <w:rPr/>
              <w:t>CPMK031: Mampu menganalisis struktur, fungsi, dan interaksi komponen sistem komputasi yang meliputi perangkat keras, sistem operasi, jaringan komputer, serta sistem terdistribusi.</w:t>
            </w:r>
          </w:p>
          <w:p>
            <w:pPr>
              <w:pStyle w:val="IsiTabel"/>
              <w:rPr/>
            </w:pPr>
            <w:r>
              <w:rPr/>
              <w:t>CPMK032: Mampu menganalisis karakteristik permasalahan komputasi dalam konteks organisasi untuk merumuskan kebutuhan, batasan, input, proses, dan keluaran solusi.</w:t>
            </w:r>
          </w:p>
          <w:p>
            <w:pPr>
              <w:pStyle w:val="IsiTabel"/>
              <w:rPr/>
            </w:pPr>
            <w:r>
              <w:rPr/>
              <w:t>CPMK034: Mampu merancang solusi komputasi dengan memilih algoritma, metode, bahasa pemrograman, arsitektur sistem, dan platform pengembangan yang sesuai dengan kebutuhan organisasi.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position w:val="0"/>
                <w:sz w:val="22"/>
                <w:szCs w:val="22"/>
                <w:vertAlign w:val="baseline"/>
              </w:rPr>
            </w:pPr>
            <w:r>
              <w:rPr/>
              <w:t>7</w:t>
            </w:r>
          </w:p>
        </w:tc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position w:val="0"/>
                <w:sz w:val="22"/>
                <w:szCs w:val="22"/>
                <w:vertAlign w:val="baseline"/>
              </w:rPr>
            </w:pPr>
            <w:r>
              <w:rPr/>
              <w:t>Deskripsi Singkat Mata Kuliah</w:t>
            </w:r>
          </w:p>
        </w:tc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position w:val="0"/>
                <w:sz w:val="22"/>
                <w:szCs w:val="22"/>
                <w:vertAlign w:val="baseline"/>
              </w:rPr>
            </w:pPr>
            <w:r>
              <w:rPr/>
              <w:t>:</w:t>
            </w:r>
          </w:p>
        </w:tc>
        <w:tc>
          <w:tcPr>
            <w:tcW w:w="56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/>
              <w:t>Mata kuliah ini memberikan landasan pengetahuan tentang prinsip-prinsip informatika, mulai dari pemahaman perangkat keras, perangkat lunak, sistem komputasi, representasi data, penerapan algoritma dasar, hingga analisis permasalahan organisasi dengan pendekatan komputasional.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position w:val="0"/>
                <w:sz w:val="22"/>
                <w:szCs w:val="22"/>
                <w:vertAlign w:val="baseline"/>
              </w:rPr>
            </w:pPr>
            <w:r>
              <w:rPr/>
              <w:t>8</w:t>
            </w:r>
          </w:p>
        </w:tc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position w:val="0"/>
                <w:sz w:val="22"/>
                <w:szCs w:val="22"/>
                <w:vertAlign w:val="baseline"/>
              </w:rPr>
            </w:pPr>
            <w:r>
              <w:rPr/>
              <w:t>Bahan Kajian</w:t>
            </w:r>
          </w:p>
        </w:tc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position w:val="0"/>
                <w:sz w:val="22"/>
                <w:szCs w:val="22"/>
                <w:vertAlign w:val="baseline"/>
              </w:rPr>
            </w:pPr>
            <w:r>
              <w:rPr/>
              <w:t>:</w:t>
            </w:r>
          </w:p>
        </w:tc>
        <w:tc>
          <w:tcPr>
            <w:tcW w:w="56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i/>
                <w:iCs/>
              </w:rPr>
            </w:pPr>
            <w:r>
              <w:rPr>
                <w:b/>
                <w:bCs/>
              </w:rPr>
              <w:t>BK03: Society, Ethics and Professionalism</w:t>
            </w:r>
            <w:r>
              <w:rPr/>
              <w:t xml:space="preserve"> </w:t>
            </w:r>
          </w:p>
          <w:p>
            <w:pPr>
              <w:pStyle w:val="IsiTabel"/>
              <w:rPr/>
            </w:pPr>
            <w:r>
              <w:rPr>
                <w:b/>
                <w:bCs/>
              </w:rPr>
              <w:t>BK14: Systems Fundamentals</w:t>
            </w:r>
            <w:r>
              <w:rPr/>
              <w:t xml:space="preserve">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rFonts w:ascii="Arial" w:hAnsi="Arial" w:eastAsia="Arial" w:cs="Arial"/>
          <w:color w:val="000000"/>
          <w:sz w:val="22"/>
          <w:szCs w:val="22"/>
        </w:rPr>
      </w:pPr>
      <w:r>
        <w:rPr/>
        <w:t>9. Rencana Kegiatan Perkuliahan</w:t>
      </w:r>
    </w:p>
    <w:tbl>
      <w:tblPr>
        <w:tblStyle w:val="Table8"/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468"/>
        <w:gridCol w:w="2340"/>
        <w:gridCol w:w="1872"/>
        <w:gridCol w:w="1404"/>
        <w:gridCol w:w="936"/>
        <w:gridCol w:w="1404"/>
        <w:gridCol w:w="936"/>
      </w:tblGrid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/>
            </w:pPr>
            <w:r>
              <w:rPr/>
              <w:t>MKe-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shd w:fill="auto" w:val="clear"/>
              </w:rPr>
            </w:pPr>
            <w:r>
              <w:rPr/>
              <w:t>Capaian Pembelajaran Mata Kuliah (CPMK)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shd w:fill="auto" w:val="clear"/>
              </w:rPr>
            </w:pPr>
            <w:r>
              <w:rPr/>
              <w:t>Bahan Kajian/Topik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shd w:fill="auto" w:val="clear"/>
              </w:rPr>
            </w:pPr>
            <w:r>
              <w:rPr/>
              <w:t>Strategi/Metode Pembelajaran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shd w:fill="auto" w:val="clear"/>
              </w:rPr>
            </w:pPr>
            <w:r>
              <w:rPr/>
              <w:t>Alokasi Waktu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shd w:fill="auto" w:val="clear"/>
              </w:rPr>
            </w:pPr>
            <w:r>
              <w:rPr/>
              <w:t>Pengalaman Belajar Mahasiswa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shd w:fill="auto" w:val="clear"/>
              </w:rPr>
            </w:pPr>
            <w:r>
              <w:rPr/>
              <w:t>Pustaka/ Referensi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IsiTabel"/>
              <w:rPr>
                <w:rFonts w:ascii="Arial" w:hAnsi="Arial" w:eastAsia="Arial" w:cs="Arial"/>
                <w:i/>
                <w:iCs/>
                <w:color w:val="000000"/>
                <w:sz w:val="20"/>
                <w:szCs w:val="20"/>
                <w:shd w:fill="auto" w:val="clear"/>
              </w:rPr>
            </w:pPr>
            <w:r>
              <w:rPr/>
              <w:t>10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IsiTabel"/>
              <w:rPr>
                <w:rFonts w:ascii="Arial" w:hAnsi="Arial" w:eastAsia="Arial" w:cs="Arial"/>
                <w:i/>
                <w:iCs/>
                <w:color w:val="000000"/>
                <w:sz w:val="20"/>
                <w:szCs w:val="20"/>
                <w:shd w:fill="auto" w:val="clear"/>
              </w:rPr>
            </w:pPr>
            <w:r>
              <w:rPr/>
              <w:t>11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IsiTabel"/>
              <w:rPr>
                <w:rFonts w:ascii="Arial" w:hAnsi="Arial" w:eastAsia="Arial" w:cs="Arial"/>
                <w:i/>
                <w:iCs/>
                <w:color w:val="000000"/>
                <w:sz w:val="20"/>
                <w:szCs w:val="20"/>
                <w:shd w:fill="auto" w:val="clear"/>
              </w:rPr>
            </w:pPr>
            <w:r>
              <w:rPr/>
              <w:t>12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IsiTabel"/>
              <w:rPr>
                <w:rFonts w:ascii="Arial" w:hAnsi="Arial" w:eastAsia="Arial" w:cs="Arial"/>
                <w:i/>
                <w:iCs/>
                <w:color w:val="000000"/>
                <w:sz w:val="20"/>
                <w:szCs w:val="20"/>
                <w:shd w:fill="auto" w:val="clear"/>
              </w:rPr>
            </w:pPr>
            <w:r>
              <w:rPr/>
              <w:t>13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IsiTabel"/>
              <w:rPr>
                <w:rFonts w:ascii="Arial" w:hAnsi="Arial" w:eastAsia="Arial" w:cs="Arial"/>
                <w:i/>
                <w:iCs/>
                <w:color w:val="000000"/>
                <w:sz w:val="20"/>
                <w:szCs w:val="20"/>
                <w:shd w:fill="auto" w:val="clear"/>
              </w:rPr>
            </w:pPr>
            <w:r>
              <w:rPr/>
              <w:t>14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IsiTabel"/>
              <w:rPr>
                <w:rFonts w:ascii="Arial" w:hAnsi="Arial" w:eastAsia="Arial" w:cs="Arial"/>
                <w:i/>
                <w:iCs/>
                <w:color w:val="000000"/>
                <w:sz w:val="20"/>
                <w:szCs w:val="20"/>
                <w:shd w:fill="auto" w:val="clear"/>
              </w:rPr>
            </w:pPr>
            <w:r>
              <w:rPr/>
              <w:t>15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IsiTabel"/>
              <w:rPr>
                <w:rFonts w:ascii="Arial" w:hAnsi="Arial" w:eastAsia="Arial" w:cs="Arial"/>
                <w:i/>
                <w:iCs/>
                <w:color w:val="000000"/>
                <w:sz w:val="20"/>
                <w:szCs w:val="20"/>
                <w:shd w:fill="auto" w:val="clear"/>
              </w:rPr>
            </w:pPr>
            <w:r>
              <w:rPr/>
              <w:t>16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1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CPMK-2 (CPMK032): Mampu menganalisis karakteristik permasalahan komputasi.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Konsep dasar informatika dan perannya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Ceramah, Diskusi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2x50'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Studi literatur, diskusi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[1], [2]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2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CPMK-1 (CPMK031): Mampu menganalisis struktur dan komponen sistem.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Sistem komputer, data, dan informasi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Ceramah, Tanya Jawab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2x50'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Latihan identifikasi komponen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[1]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3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CPMK-1 (CPMK031): Mampu menganalisis struktur dan komponen sistem.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Representasi data dan logika komputasi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Problem-Based Learning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2x50'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Soal konversi data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[1]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4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CPMK-3 (CPMK034): Mampu merancang solusi komputasi dengan memilih algoritma.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Penerapan algoritma dalam penyelesaian masalah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Case-Based Learning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2x50'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Menyusun flowchart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[1], [2]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5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CPMK-1 (CPMK031): Mampu menganalisis fungsi komponen sistem.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Penerapan aplikasi produktivitas dan kolaborasi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Praktikum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2x50'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Eksplorasi tools kolaborasi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[2]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6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CPMK-1 (CPMK031): Mampu menganalisis fungsi komponen sistem.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Penggunaan internet, cloud, dan layanan digital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Demonstrasi, Diskusi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2x50'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Analisis model cloud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[3]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7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CPMK-3 (CPMK034): Mampu merancang mekanisme keamanan sistem.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Implementasi etika dan keamanan informasi dasar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Ceramah, Studi Kasus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2x50'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Analisis etika IT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[2], [3]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0F0F0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shd w:fill="auto" w:val="clear"/>
              </w:rPr>
            </w:pPr>
            <w:r>
              <w:rPr/>
              <w:t>8</w:t>
            </w:r>
          </w:p>
        </w:tc>
        <w:tc>
          <w:tcPr>
            <w:tcW w:w="8892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0F0F0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shd w:fill="auto" w:val="clear"/>
              </w:rPr>
            </w:pPr>
            <w:r>
              <w:rPr/>
              <w:t>Ujian Tengah Semester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9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CPMK-2 (CPMK032): Mampu menganalisis karakteristik permasalahan komputasi.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Analisis dampak informatika bagi masyarakat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Diskusi Kelompok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2x50'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Presentasi kelompok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[3]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10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CPMK-3 (CPMK034): Mampu merancang solusi komputasi platform pengembangan.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Evaluasi pemanfaatan teknologi informasi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Project-Based Learning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2x50'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Draft rancangan proyek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[2]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11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CPMK-3 (CPMK034): Mampu merancang solusi mekanisme keamanan sistem.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Evaluasi literasi digital dan keamanan data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Studi Kasus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2x50'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Analisis ancaman data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[2], [3]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12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CPMK-2 (CPMK032): Mampu menganalisis kebutuhan input, proses, dan keluaran solusi.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Praktik penggunaan tools komputasi dasar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Praktikum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2x50'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Latihan tools teknis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Modul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13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CPMK-2 (CPMK032): Mampu menganalisis karakteristik permasalahan organisasi.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Analisis studi kasus transformasi digital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Case Study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2x50'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Review studi kasus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[3]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14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Semua CPMK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Integrasi konsep informatika dalam kehidupan sehari-hari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Ceramah Interaktif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2x50'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Tanya jawab &amp; refleksi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[1], [2]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15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Semua CPMK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Penerapan dasar informatika untuk kesiapan studi lanjut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Pemaparan Proyek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2x50'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Presentasi proyek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-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0F0F0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shd w:fill="auto" w:val="clear"/>
              </w:rPr>
            </w:pPr>
            <w:r>
              <w:rPr/>
              <w:t>16</w:t>
            </w:r>
          </w:p>
        </w:tc>
        <w:tc>
          <w:tcPr>
            <w:tcW w:w="8892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0F0F0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shd w:fill="auto" w:val="clear"/>
              </w:rPr>
            </w:pPr>
            <w:r>
              <w:rPr/>
              <w:t>Ujian Akhir Semester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Arial" w:hAnsi="Arial" w:eastAsia="Arial" w:cs="Arial"/>
          <w:color w:val="000000"/>
          <w:sz w:val="22"/>
          <w:szCs w:val="22"/>
        </w:rPr>
      </w:pPr>
      <w:r>
        <w:rPr/>
        <w:t>17. Kriteria Evaluasi Pembelajaran</w:t>
      </w:r>
    </w:p>
    <w:tbl>
      <w:tblPr>
        <w:tblStyle w:val="Table9"/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468"/>
        <w:gridCol w:w="2808"/>
        <w:gridCol w:w="2340"/>
        <w:gridCol w:w="1872"/>
        <w:gridCol w:w="936"/>
        <w:gridCol w:w="936"/>
      </w:tblGrid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shd w:fill="auto" w:val="clear"/>
              </w:rPr>
            </w:pPr>
            <w:r>
              <w:rPr/>
              <w:t>No</w:t>
            </w:r>
          </w:p>
        </w:tc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shd w:fill="auto" w:val="clear"/>
              </w:rPr>
            </w:pPr>
            <w:r>
              <w:rPr/>
              <w:t>Komponen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shd w:fill="auto" w:val="clear"/>
              </w:rPr>
            </w:pPr>
            <w:r>
              <w:rPr/>
              <w:t>Indikator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shd w:fill="auto" w:val="clear"/>
              </w:rPr>
            </w:pPr>
            <w:r>
              <w:rPr/>
              <w:t>Bentuk dan Metode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shd w:fill="auto" w:val="clear"/>
              </w:rPr>
            </w:pPr>
            <w:r>
              <w:rPr/>
              <w:t>Bobot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shd w:fill="auto" w:val="clear"/>
              </w:rPr>
            </w:pPr>
            <w:r>
              <w:rPr/>
              <w:t>CPMK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IsiTabel"/>
              <w:rPr>
                <w:rFonts w:ascii="Arial" w:hAnsi="Arial" w:eastAsia="Arial" w:cs="Arial"/>
                <w:i/>
                <w:iCs/>
                <w:color w:val="000000"/>
                <w:sz w:val="20"/>
                <w:szCs w:val="20"/>
                <w:shd w:fill="auto" w:val="clear"/>
              </w:rPr>
            </w:pPr>
            <w:r>
              <w:rPr/>
              <w:t>18</w:t>
            </w:r>
          </w:p>
        </w:tc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IsiTabel"/>
              <w:rPr>
                <w:rFonts w:ascii="Arial" w:hAnsi="Arial" w:eastAsia="Arial" w:cs="Arial"/>
                <w:i/>
                <w:iCs/>
                <w:color w:val="000000"/>
                <w:sz w:val="20"/>
                <w:szCs w:val="20"/>
                <w:shd w:fill="auto" w:val="clear"/>
              </w:rPr>
            </w:pPr>
            <w:r>
              <w:rPr/>
              <w:t>19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IsiTabel"/>
              <w:rPr>
                <w:rFonts w:ascii="Arial" w:hAnsi="Arial" w:eastAsia="Arial" w:cs="Arial"/>
                <w:i/>
                <w:iCs/>
                <w:color w:val="000000"/>
                <w:sz w:val="20"/>
                <w:szCs w:val="20"/>
                <w:shd w:fill="auto" w:val="clear"/>
              </w:rPr>
            </w:pPr>
            <w:r>
              <w:rPr/>
              <w:t>20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IsiTabel"/>
              <w:rPr>
                <w:rFonts w:ascii="Arial" w:hAnsi="Arial" w:eastAsia="Arial" w:cs="Arial"/>
                <w:i/>
                <w:iCs/>
                <w:color w:val="000000"/>
                <w:sz w:val="20"/>
                <w:szCs w:val="20"/>
                <w:shd w:fill="auto" w:val="clear"/>
              </w:rPr>
            </w:pPr>
            <w:r>
              <w:rPr/>
              <w:t>21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IsiTabel"/>
              <w:rPr>
                <w:rFonts w:ascii="Arial" w:hAnsi="Arial" w:eastAsia="Arial" w:cs="Arial"/>
                <w:i/>
                <w:iCs/>
                <w:color w:val="000000"/>
                <w:sz w:val="20"/>
                <w:szCs w:val="20"/>
                <w:shd w:fill="auto" w:val="clear"/>
              </w:rPr>
            </w:pPr>
            <w:r>
              <w:rPr/>
              <w:t>22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IsiTabel"/>
              <w:rPr/>
            </w:pPr>
            <w:r>
              <w:rPr/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1</w:t>
            </w:r>
          </w:p>
        </w:tc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Partisipasi Kelas (Tidak dirinci spesifik di tabel, masuk ke Project/Tugas)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-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-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-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-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2</w:t>
            </w:r>
          </w:p>
        </w:tc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Kuis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-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-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-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-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3</w:t>
            </w:r>
          </w:p>
        </w:tc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Tugas/Proyek: 1 (Bahan Kajian) - Project-Based Learning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Implementasi rancangan solusi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Portofolio / Proyek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50%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CPMK 1,2,3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4</w:t>
            </w:r>
          </w:p>
        </w:tc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  <w:t>Tugas/Proyek:  (Bahan Kajian)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-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-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-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-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5</w:t>
            </w:r>
          </w:p>
        </w:tc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UTS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Pemahaman konsep dasar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Ujian Tulis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20</w:t>
            </w:r>
            <w:r>
              <w:rPr/>
              <w:t>%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CPMK 1,2,3</w:t>
            </w:r>
          </w:p>
        </w:tc>
      </w:tr>
      <w:tr>
        <w:trPr/>
        <w:tc>
          <w:tcPr>
            <w:tcW w:w="4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6</w:t>
            </w:r>
          </w:p>
        </w:tc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UAS</w:t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Analisis komprehensif</w:t>
            </w:r>
          </w:p>
        </w:tc>
        <w:tc>
          <w:tcPr>
            <w:tcW w:w="18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Ujian Tulis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30</w:t>
            </w:r>
            <w:r>
              <w:rPr/>
              <w:t>%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/>
              <w:t>CPMK 1,2,3</w:t>
            </w:r>
          </w:p>
        </w:tc>
      </w:tr>
      <w:tr>
        <w:trPr/>
        <w:tc>
          <w:tcPr>
            <w:tcW w:w="748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/>
              <w:t>Total Bobot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/>
              <w:t>100 %</w:t>
            </w:r>
          </w:p>
        </w:tc>
        <w:tc>
          <w:tcPr>
            <w:tcW w:w="9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rFonts w:ascii="Arial" w:hAnsi="Arial" w:eastAsia="Arial" w:cs="Arial"/>
          <w:color w:val="000000"/>
          <w:sz w:val="22"/>
          <w:szCs w:val="22"/>
        </w:rPr>
      </w:pPr>
      <w:r>
        <w:rPr/>
        <w:t>23. Peringkat Nilai</w:t>
      </w:r>
    </w:p>
    <w:tbl>
      <w:tblPr>
        <w:tblStyle w:val="Table10"/>
        <w:tblW w:w="930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2338"/>
        <w:gridCol w:w="6962"/>
      </w:tblGrid>
      <w:tr>
        <w:trPr/>
        <w:tc>
          <w:tcPr>
            <w:tcW w:w="23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shd w:fill="auto" w:val="clear"/>
              </w:rPr>
            </w:pPr>
            <w:r>
              <w:rPr/>
              <w:t>Rentang Skor</w:t>
            </w:r>
          </w:p>
        </w:tc>
        <w:tc>
          <w:tcPr>
            <w:tcW w:w="6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shd w:fill="auto" w:val="clear"/>
              </w:rPr>
            </w:pPr>
            <w:r>
              <w:rPr/>
              <w:t>Nilai</w:t>
            </w:r>
          </w:p>
        </w:tc>
      </w:tr>
      <w:tr>
        <w:trPr/>
        <w:tc>
          <w:tcPr>
            <w:tcW w:w="23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IsiTabel"/>
              <w:rPr>
                <w:rFonts w:ascii="Arial" w:hAnsi="Arial" w:eastAsia="Arial" w:cs="Arial"/>
                <w:i/>
                <w:iCs/>
                <w:color w:val="000000"/>
                <w:sz w:val="20"/>
                <w:szCs w:val="20"/>
                <w:shd w:fill="auto" w:val="clear"/>
              </w:rPr>
            </w:pPr>
            <w:r>
              <w:rPr/>
              <w:t>24</w:t>
            </w:r>
          </w:p>
        </w:tc>
        <w:tc>
          <w:tcPr>
            <w:tcW w:w="6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pStyle w:val="IsiTabel"/>
              <w:jc w:val="center"/>
              <w:rPr>
                <w:rFonts w:ascii="Arial" w:hAnsi="Arial" w:eastAsia="Arial" w:cs="Arial"/>
                <w:i/>
                <w:iCs/>
                <w:color w:val="000000"/>
                <w:sz w:val="20"/>
                <w:szCs w:val="20"/>
                <w:shd w:fill="auto" w:val="clear"/>
              </w:rPr>
            </w:pPr>
            <w:r>
              <w:rPr/>
              <w:t>25</w:t>
            </w:r>
          </w:p>
        </w:tc>
      </w:tr>
      <w:tr>
        <w:trPr/>
        <w:tc>
          <w:tcPr>
            <w:tcW w:w="23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IsiTabel"/>
              <w:rPr>
                <w:sz w:val="24"/>
                <w:szCs w:val="24"/>
              </w:rPr>
            </w:pPr>
            <w:r>
              <w:rPr/>
              <w:t>Nilai≥85</w:t>
            </w:r>
          </w:p>
        </w:tc>
        <w:tc>
          <w:tcPr>
            <w:tcW w:w="6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IsiTabel"/>
              <w:jc w:val="center"/>
              <w:rPr>
                <w:sz w:val="24"/>
                <w:szCs w:val="24"/>
              </w:rPr>
            </w:pPr>
            <w:r>
              <w:rPr/>
              <w:t>A</w:t>
            </w:r>
          </w:p>
        </w:tc>
      </w:tr>
      <w:tr>
        <w:trPr/>
        <w:tc>
          <w:tcPr>
            <w:tcW w:w="23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IsiTabel"/>
              <w:rPr>
                <w:sz w:val="24"/>
                <w:szCs w:val="24"/>
              </w:rPr>
            </w:pPr>
            <w:r>
              <w:rPr/>
              <w:t>80≤Nilai&lt;85</w:t>
            </w:r>
          </w:p>
        </w:tc>
        <w:tc>
          <w:tcPr>
            <w:tcW w:w="6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IsiTabel"/>
              <w:jc w:val="center"/>
              <w:rPr>
                <w:sz w:val="24"/>
                <w:szCs w:val="24"/>
              </w:rPr>
            </w:pPr>
            <w:r>
              <w:rPr/>
              <w:t>A+</w:t>
            </w:r>
          </w:p>
        </w:tc>
      </w:tr>
      <w:tr>
        <w:trPr/>
        <w:tc>
          <w:tcPr>
            <w:tcW w:w="23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IsiTabel"/>
              <w:rPr>
                <w:sz w:val="24"/>
                <w:szCs w:val="24"/>
              </w:rPr>
            </w:pPr>
            <w:r>
              <w:rPr/>
              <w:t>75≤Nilai&lt;80</w:t>
            </w:r>
          </w:p>
        </w:tc>
        <w:tc>
          <w:tcPr>
            <w:tcW w:w="6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IsiTabel"/>
              <w:jc w:val="center"/>
              <w:rPr>
                <w:sz w:val="24"/>
                <w:szCs w:val="24"/>
              </w:rPr>
            </w:pPr>
            <w:r>
              <w:rPr/>
              <w:t>B+</w:t>
            </w:r>
          </w:p>
        </w:tc>
      </w:tr>
      <w:tr>
        <w:trPr/>
        <w:tc>
          <w:tcPr>
            <w:tcW w:w="23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IsiTabel"/>
              <w:rPr>
                <w:sz w:val="24"/>
                <w:szCs w:val="24"/>
              </w:rPr>
            </w:pPr>
            <w:r>
              <w:rPr/>
              <w:t>70≤Nilai&lt;75</w:t>
            </w:r>
          </w:p>
        </w:tc>
        <w:tc>
          <w:tcPr>
            <w:tcW w:w="6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IsiTabel"/>
              <w:jc w:val="center"/>
              <w:rPr>
                <w:sz w:val="24"/>
                <w:szCs w:val="24"/>
              </w:rPr>
            </w:pPr>
            <w:r>
              <w:rPr/>
              <w:t>B</w:t>
            </w:r>
          </w:p>
        </w:tc>
      </w:tr>
      <w:tr>
        <w:trPr/>
        <w:tc>
          <w:tcPr>
            <w:tcW w:w="23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IsiTabel"/>
              <w:rPr>
                <w:sz w:val="24"/>
                <w:szCs w:val="24"/>
              </w:rPr>
            </w:pPr>
            <w:r>
              <w:rPr/>
              <w:t>65≤Nilai&lt;70</w:t>
            </w:r>
          </w:p>
        </w:tc>
        <w:tc>
          <w:tcPr>
            <w:tcW w:w="6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IsiTabel"/>
              <w:jc w:val="center"/>
              <w:rPr>
                <w:sz w:val="24"/>
                <w:szCs w:val="24"/>
              </w:rPr>
            </w:pPr>
            <w:r>
              <w:rPr/>
              <w:t>B-</w:t>
            </w:r>
          </w:p>
        </w:tc>
      </w:tr>
      <w:tr>
        <w:trPr/>
        <w:tc>
          <w:tcPr>
            <w:tcW w:w="23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IsiTabel"/>
              <w:rPr>
                <w:sz w:val="24"/>
                <w:szCs w:val="24"/>
              </w:rPr>
            </w:pPr>
            <w:r>
              <w:rPr/>
              <w:t>60≤Nilai&lt;65</w:t>
            </w:r>
          </w:p>
        </w:tc>
        <w:tc>
          <w:tcPr>
            <w:tcW w:w="6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IsiTabel"/>
              <w:jc w:val="center"/>
              <w:rPr>
                <w:sz w:val="24"/>
                <w:szCs w:val="24"/>
              </w:rPr>
            </w:pPr>
            <w:r>
              <w:rPr/>
              <w:t>C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>
          <w:rFonts w:ascii="Arial" w:hAnsi="Arial" w:eastAsia="Arial" w:cs="Arial"/>
          <w:color w:val="000000"/>
          <w:sz w:val="22"/>
          <w:szCs w:val="22"/>
        </w:rPr>
      </w:pPr>
      <w:r>
        <w:rPr/>
        <w:t>26. Referensi</w:t>
      </w:r>
    </w:p>
    <w:p>
      <w:pPr>
        <w:pStyle w:val="BodyText"/>
        <w:rPr>
          <w:rFonts w:ascii="Arial" w:hAnsi="Arial" w:eastAsia="Arial" w:cs="Arial"/>
          <w:b/>
          <w:bCs/>
          <w:color w:val="000000"/>
          <w:sz w:val="20"/>
          <w:szCs w:val="20"/>
        </w:rPr>
      </w:pPr>
      <w:r>
        <w:rPr/>
        <w:t>Buku Wajib:</w:t>
      </w:r>
    </w:p>
    <w:p>
      <w:pPr>
        <w:pStyle w:val="BodyText"/>
        <w:rPr>
          <w:rFonts w:ascii="Arial" w:hAnsi="Arial" w:eastAsia="Arial" w:cs="Arial"/>
          <w:color w:val="000000"/>
          <w:sz w:val="20"/>
          <w:szCs w:val="20"/>
        </w:rPr>
      </w:pPr>
      <w:r>
        <w:rPr/>
        <w:t>[1] Brookshear, J. G., &amp; Brylow, D. (2019). Computer Science: An Overview (13th Edition). Pearson.</w:t>
      </w:r>
    </w:p>
    <w:p>
      <w:pPr>
        <w:pStyle w:val="BodyText"/>
        <w:rPr/>
      </w:pPr>
      <w:r>
        <w:rPr/>
        <w:t>[2] Kadir, Abdul. (2018). Pengantar Teknologi Informasi Edisi Revisi. Andi Publisher.</w:t>
      </w:r>
    </w:p>
    <w:p>
      <w:pPr>
        <w:pStyle w:val="BodyText"/>
        <w:rPr>
          <w:rFonts w:ascii="Arial" w:hAnsi="Arial" w:eastAsia="Arial" w:cs="Arial"/>
          <w:b/>
          <w:bCs/>
          <w:color w:val="000000"/>
          <w:sz w:val="20"/>
          <w:szCs w:val="20"/>
        </w:rPr>
      </w:pPr>
      <w:r>
        <w:rPr/>
        <w:t>Buku yang direkomendasikan:</w:t>
      </w:r>
    </w:p>
    <w:p>
      <w:pPr>
        <w:pStyle w:val="BodyText"/>
        <w:rPr>
          <w:rFonts w:ascii="Arial" w:hAnsi="Arial" w:eastAsia="Arial" w:cs="Arial"/>
          <w:color w:val="000000"/>
          <w:sz w:val="20"/>
          <w:szCs w:val="20"/>
        </w:rPr>
      </w:pPr>
      <w:r>
        <w:rPr/>
        <w:t>[3] Turban, E., et al. (2021). Information Technology for Management: Driving Digital Transformation. Wiley.</w:t>
      </w:r>
    </w:p>
    <w:p>
      <w:pPr>
        <w:pStyle w:val="BodyText"/>
        <w:rPr/>
      </w:pPr>
      <w:r>
        <w:rPr/>
      </w:r>
    </w:p>
    <w:p>
      <w:pPr>
        <w:pStyle w:val="BodyText"/>
        <w:rPr>
          <w:rFonts w:ascii="Arial" w:hAnsi="Arial" w:eastAsia="Arial" w:cs="Arial"/>
          <w:color w:val="000000"/>
          <w:sz w:val="22"/>
          <w:szCs w:val="22"/>
        </w:rPr>
      </w:pPr>
      <w:r>
        <w:rPr/>
        <w:t>27. Pemetaan Matakuliah ke Capaian Pembelajaran Lulusan Program Studi</w:t>
      </w:r>
    </w:p>
    <w:tbl>
      <w:tblPr>
        <w:tblStyle w:val="Table11"/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975"/>
        <w:gridCol w:w="794"/>
        <w:gridCol w:w="783"/>
        <w:gridCol w:w="851"/>
        <w:gridCol w:w="851"/>
        <w:gridCol w:w="850"/>
        <w:gridCol w:w="851"/>
        <w:gridCol w:w="851"/>
        <w:gridCol w:w="852"/>
        <w:gridCol w:w="851"/>
        <w:gridCol w:w="851"/>
      </w:tblGrid>
      <w:tr>
        <w:trPr/>
        <w:tc>
          <w:tcPr>
            <w:tcW w:w="9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vAlign w:val="center"/>
          </w:tcPr>
          <w:p>
            <w:pPr>
              <w:pStyle w:val="IsiTabe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CPMK</w:t>
            </w:r>
          </w:p>
        </w:tc>
        <w:tc>
          <w:tcPr>
            <w:tcW w:w="8385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16"/>
                <w:szCs w:val="16"/>
                <w:shd w:fill="auto" w:val="clear"/>
              </w:rPr>
            </w:pPr>
            <w:r>
              <w:rPr>
                <w:sz w:val="18"/>
                <w:szCs w:val="18"/>
              </w:rPr>
              <w:t>Capaian Pembelajaran Lulusan Program Studi</w:t>
            </w:r>
          </w:p>
        </w:tc>
      </w:tr>
      <w:tr>
        <w:trPr/>
        <w:tc>
          <w:tcPr>
            <w:tcW w:w="9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  <w:vAlign w:val="center"/>
          </w:tcPr>
          <w:p>
            <w:pPr>
              <w:pStyle w:val="normal1"/>
              <w:shd w:val="clear" w:fill="auto"/>
              <w:spacing w:lineRule="auto" w:line="240" w:before="120" w:after="120"/>
              <w:jc w:val="center"/>
              <w:rPr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00000"/>
                <w:position w:val="0"/>
                <w:sz w:val="16"/>
                <w:szCs w:val="16"/>
                <w:shd w:fill="auto" w:val="clear"/>
                <w:vertAlign w:val="baseline"/>
              </w:rPr>
              <w:t>Capaian Pembelajaran Mata Kuliah</w:t>
            </w:r>
          </w:p>
        </w:tc>
        <w:tc>
          <w:tcPr>
            <w:tcW w:w="7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CPL-1</w:t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CPL-2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CPL-3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CPL-4</w:t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CPL-5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CPL-6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CPL-7</w:t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CPL-8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CPL-9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5F6F7" w:val="clear"/>
          </w:tcPr>
          <w:p>
            <w:pPr>
              <w:pStyle w:val="IsiTabe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CPL-10</w:t>
            </w:r>
          </w:p>
        </w:tc>
      </w:tr>
      <w:tr>
        <w:trPr/>
        <w:tc>
          <w:tcPr>
            <w:tcW w:w="9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CPMK031</w:t>
            </w:r>
          </w:p>
        </w:tc>
        <w:tc>
          <w:tcPr>
            <w:tcW w:w="7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/>
              <w:t>v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</w:tr>
      <w:tr>
        <w:trPr/>
        <w:tc>
          <w:tcPr>
            <w:tcW w:w="9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CPMK032</w:t>
            </w:r>
          </w:p>
        </w:tc>
        <w:tc>
          <w:tcPr>
            <w:tcW w:w="7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/>
              <w:t>v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</w:tr>
      <w:tr>
        <w:trPr/>
        <w:tc>
          <w:tcPr>
            <w:tcW w:w="9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CPMK034</w:t>
            </w:r>
          </w:p>
        </w:tc>
        <w:tc>
          <w:tcPr>
            <w:tcW w:w="7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7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/>
              <w:t>v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IsiTabel"/>
              <w:rPr/>
            </w:pPr>
            <w:r>
              <w:rPr/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/>
          <w:bCs/>
          <w:color w:val="000000"/>
          <w:sz w:val="20"/>
          <w:szCs w:val="20"/>
        </w:rPr>
      </w:pPr>
      <w:r>
        <w:rPr>
          <w:rFonts w:eastAsia="Arial" w:cs="Arial"/>
          <w:b/>
          <w:bCs/>
          <w:color w:val="000000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1440" w:top="4208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/>
    <w:family w:val="swiss"/>
    <w:pitch w:val="default"/>
  </w:font>
  <w:font w:name="Liberation Serif">
    <w:altName w:val="Times New Roman"/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Times New Roman">
    <w:charset w:val="01"/>
    <w:family w:val="roman"/>
    <w:pitch w:val="default"/>
  </w:font>
  <w:font w:name="Georgia">
    <w:charset w:val="01"/>
    <w:family w:val="roman"/>
    <w:pitch w:val="default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1"/>
      <w:tblW w:w="9360" w:type="dxa"/>
      <w:jc w:val="start"/>
      <w:tblInd w:w="0" w:type="dxa"/>
      <w:tblLayout w:type="fixed"/>
      <w:tblCellMar>
        <w:top w:w="150" w:type="dxa"/>
        <w:start w:w="150" w:type="dxa"/>
        <w:bottom w:w="150" w:type="dxa"/>
        <w:end w:w="150" w:type="dxa"/>
      </w:tblCellMar>
      <w:tblLook w:val="0600"/>
    </w:tblPr>
    <w:tblGrid>
      <w:gridCol w:w="1404"/>
      <w:gridCol w:w="5148"/>
      <w:gridCol w:w="2808"/>
    </w:tblGrid>
    <w:tr>
      <w:trPr/>
      <w:tc>
        <w:tcPr>
          <w:tcW w:w="1404" w:type="dxa"/>
          <w:tcBorders/>
          <w:shd w:fill="auto" w:val="clear"/>
          <w:vAlign w:val="center"/>
        </w:tcPr>
        <w:p>
          <w:pPr>
            <w:pStyle w:val="normal1"/>
            <w:shd w:val="clear" w:fill="auto"/>
            <w:spacing w:lineRule="auto" w:line="720"/>
            <w:jc w:val="center"/>
            <w:rPr>
              <w:color w:val="999999"/>
              <w:position w:val="0"/>
              <w:sz w:val="14"/>
              <w:szCs w:val="14"/>
              <w:shd w:fill="F0F0F0" w:val="clear"/>
              <w:vertAlign w:val="baseline"/>
            </w:rPr>
          </w:pPr>
          <w:r>
            <w:rPr>
              <w:color w:val="999999"/>
              <w:position w:val="0"/>
              <w:sz w:val="14"/>
              <w:szCs w:val="14"/>
              <w:shd w:fill="F0F0F0" w:val="clear"/>
              <w:vertAlign w:val="baseline"/>
            </w:rPr>
            <w:drawing>
              <wp:anchor distT="0" distB="0" distL="0" distR="0" simplePos="0" relativeHeight="10" behindDoc="1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701040" cy="701040"/>
                <wp:effectExtent l="0" t="0" r="0" b="0"/>
                <wp:wrapSquare wrapText="largest"/>
                <wp:docPr id="2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1040" cy="7010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148" w:type="dxa"/>
          <w:tcBorders/>
          <w:shd w:fill="auto" w:val="clear"/>
          <w:vAlign w:val="center"/>
        </w:tcPr>
        <w:p>
          <w:pPr>
            <w:pStyle w:val="JudulHeader"/>
            <w:rPr/>
          </w:pPr>
          <w:r>
            <w:rPr/>
            <w:t>UNIVERSITAS INFORMATIKA DAN BISNIS INDONESIA</w:t>
          </w:r>
        </w:p>
        <w:p>
          <w:pPr>
            <w:pStyle w:val="JudulHeader"/>
            <w:rPr/>
          </w:pPr>
          <w:r>
            <w:rPr/>
            <w:t>FAKULTAS TEKNOLOGI DAN INFORMATIKA</w:t>
          </w:r>
        </w:p>
      </w:tc>
      <w:tc>
        <w:tcPr>
          <w:tcW w:w="2808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fill="auto" w:val="clear"/>
          <w:vAlign w:val="center"/>
        </w:tcPr>
        <w:tbl>
          <w:tblPr>
            <w:tblW w:w="5000" w:type="pct"/>
            <w:jc w:val="start"/>
            <w:tblInd w:w="0" w:type="dxa"/>
            <w:tblLayout w:type="fixed"/>
            <w:tblCellMar>
              <w:top w:w="55" w:type="dxa"/>
              <w:start w:w="55" w:type="dxa"/>
              <w:bottom w:w="55" w:type="dxa"/>
              <w:end w:w="55" w:type="dxa"/>
            </w:tblCellMar>
          </w:tblPr>
          <w:tblGrid>
            <w:gridCol w:w="2508"/>
          </w:tblGrid>
          <w:tr>
            <w:trPr>
              <w:tblHeader w:val="true"/>
            </w:trPr>
            <w:tc>
              <w:tcPr>
                <w:tcW w:w="2508" w:type="dxa"/>
                <w:tcBorders/>
              </w:tcPr>
              <w:p>
                <w:pPr>
                  <w:pStyle w:val="IsiTabel"/>
                  <w:spacing w:before="0" w:after="0"/>
                  <w:rPr/>
                </w:pPr>
                <w:r>
                  <w:rPr/>
                  <w:t>Kode Dokumen:</w:t>
                </w:r>
              </w:p>
              <w:p>
                <w:pPr>
                  <w:pStyle w:val="IsiTabel"/>
                  <w:spacing w:before="0" w:after="0"/>
                  <w:rPr/>
                </w:pPr>
                <w:r>
                  <w:rPr/>
                  <w:t>RPS/IFPU103/2026</w:t>
                </w:r>
              </w:p>
            </w:tc>
          </w:tr>
          <w:tr>
            <w:trPr/>
            <w:tc>
              <w:tcPr>
                <w:tcW w:w="2508" w:type="dxa"/>
                <w:tcBorders/>
              </w:tcPr>
              <w:p>
                <w:pPr>
                  <w:pStyle w:val="IsiTabel"/>
                  <w:spacing w:before="0" w:after="0"/>
                  <w:rPr/>
                </w:pPr>
                <w:r>
                  <w:rPr/>
                  <w:t>Tanggal: 29 Agustus 2026</w:t>
                </w:r>
              </w:p>
            </w:tc>
          </w:tr>
          <w:tr>
            <w:trPr/>
            <w:tc>
              <w:tcPr>
                <w:tcW w:w="2508" w:type="dxa"/>
                <w:tcBorders/>
              </w:tcPr>
              <w:p>
                <w:pPr>
                  <w:pStyle w:val="IsiTabel"/>
                  <w:spacing w:before="0" w:after="0"/>
                  <w:rPr/>
                </w:pPr>
                <w:r>
                  <w:rPr/>
                  <w:t>Revisi Ke-1</w:t>
                </w:r>
              </w:p>
            </w:tc>
          </w:tr>
          <w:tr>
            <w:trPr/>
            <w:tc>
              <w:tcPr>
                <w:tcW w:w="2508" w:type="dxa"/>
                <w:tcBorders/>
              </w:tcPr>
              <w:p>
                <w:pPr>
                  <w:pStyle w:val="IsiTabel"/>
                  <w:spacing w:before="0" w:after="0"/>
                  <w:rPr/>
                </w:pPr>
                <w:r>
                  <w:rPr/>
                  <w:t xml:space="preserve">Jumlah halaman </w:t>
                </w:r>
                <w:r>
                  <w:rPr/>
                  <w:fldChar w:fldCharType="begin"/>
                </w:r>
                <w:r>
                  <w:rPr/>
                  <w:instrText xml:space="preserve"> NUMPAGES </w:instrText>
                </w:r>
                <w:r>
                  <w:rPr/>
                  <w:fldChar w:fldCharType="separate"/>
                </w:r>
                <w:r>
                  <w:rPr/>
                  <w:t>8</w:t>
                </w:r>
                <w:r>
                  <w:rPr/>
                  <w:fldChar w:fldCharType="end"/>
                </w:r>
              </w:p>
            </w:tc>
          </w:tr>
        </w:tbl>
        <w:p>
          <w:pPr>
            <w:pStyle w:val="normal1"/>
            <w:shd w:val="clear" w:fill="auto"/>
            <w:rPr>
              <w:rFonts w:ascii="Arial" w:hAnsi="Arial" w:eastAsia="Arial" w:cs="Arial"/>
              <w:color w:val="000000"/>
              <w:position w:val="0"/>
              <w:sz w:val="20"/>
              <w:szCs w:val="20"/>
              <w:vertAlign w:val="baseline"/>
            </w:rPr>
          </w:pPr>
          <w:r>
            <w:rPr>
              <w:rFonts w:eastAsia="Arial" w:cs="Arial"/>
              <w:color w:val="000000"/>
              <w:position w:val="0"/>
              <w:sz w:val="20"/>
              <w:szCs w:val="20"/>
              <w:vertAlign w:val="baseline"/>
            </w:rPr>
          </w:r>
        </w:p>
      </w:tc>
    </w:tr>
  </w:tbl>
  <w:p>
    <w:pPr>
      <w:pStyle w:val="normal1"/>
      <w:keepNext w:val="false"/>
      <w:keepLines w:val="false"/>
      <w:widowControl w:val="false"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/>
        <w:bCs/>
        <w:color w:val="000000"/>
        <w:position w:val="0"/>
        <w:sz w:val="20"/>
        <w:szCs w:val="20"/>
        <w:vertAlign w:val="baseline"/>
      </w:rPr>
    </w:pPr>
    <w:r>
      <w:rPr>
        <w:rFonts w:eastAsia="Arial" w:cs="Arial"/>
        <w:b/>
        <w:bCs/>
        <w:color w:val="000000"/>
        <w:position w:val="0"/>
        <w:sz w:val="20"/>
        <w:szCs w:val="20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1"/>
      <w:tblW w:w="9360" w:type="dxa"/>
      <w:jc w:val="start"/>
      <w:tblInd w:w="0" w:type="dxa"/>
      <w:tblLayout w:type="fixed"/>
      <w:tblCellMar>
        <w:top w:w="150" w:type="dxa"/>
        <w:start w:w="150" w:type="dxa"/>
        <w:bottom w:w="150" w:type="dxa"/>
        <w:end w:w="150" w:type="dxa"/>
      </w:tblCellMar>
      <w:tblLook w:val="0600"/>
    </w:tblPr>
    <w:tblGrid>
      <w:gridCol w:w="1404"/>
      <w:gridCol w:w="5148"/>
      <w:gridCol w:w="2808"/>
    </w:tblGrid>
    <w:tr>
      <w:trPr/>
      <w:tc>
        <w:tcPr>
          <w:tcW w:w="1404" w:type="dxa"/>
          <w:tcBorders/>
          <w:shd w:fill="auto" w:val="clear"/>
          <w:vAlign w:val="center"/>
        </w:tcPr>
        <w:p>
          <w:pPr>
            <w:pStyle w:val="normal1"/>
            <w:shd w:val="clear" w:fill="auto"/>
            <w:spacing w:lineRule="auto" w:line="720"/>
            <w:jc w:val="center"/>
            <w:rPr>
              <w:color w:val="999999"/>
              <w:position w:val="0"/>
              <w:sz w:val="14"/>
              <w:szCs w:val="14"/>
              <w:shd w:fill="F0F0F0" w:val="clear"/>
              <w:vertAlign w:val="baseline"/>
            </w:rPr>
          </w:pPr>
          <w:r>
            <w:rPr>
              <w:color w:val="999999"/>
              <w:position w:val="0"/>
              <w:sz w:val="14"/>
              <w:szCs w:val="14"/>
              <w:shd w:fill="F0F0F0" w:val="clear"/>
              <w:vertAlign w:val="baseline"/>
            </w:rPr>
            <w:drawing>
              <wp:anchor distT="0" distB="0" distL="0" distR="0" simplePos="0" relativeHeight="10" behindDoc="1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701040" cy="701040"/>
                <wp:effectExtent l="0" t="0" r="0" b="0"/>
                <wp:wrapSquare wrapText="largest"/>
                <wp:docPr id="3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1040" cy="7010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148" w:type="dxa"/>
          <w:tcBorders/>
          <w:shd w:fill="auto" w:val="clear"/>
          <w:vAlign w:val="center"/>
        </w:tcPr>
        <w:p>
          <w:pPr>
            <w:pStyle w:val="JudulHeader"/>
            <w:rPr/>
          </w:pPr>
          <w:r>
            <w:rPr/>
            <w:t>UNIVERSITAS INFORMATIKA DAN BISNIS INDONESIA</w:t>
          </w:r>
        </w:p>
        <w:p>
          <w:pPr>
            <w:pStyle w:val="JudulHeader"/>
            <w:rPr/>
          </w:pPr>
          <w:r>
            <w:rPr/>
            <w:t>FAKULTAS TEKNOLOGI DAN INFORMATIKA</w:t>
          </w:r>
        </w:p>
      </w:tc>
      <w:tc>
        <w:tcPr>
          <w:tcW w:w="2808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shd w:fill="auto" w:val="clear"/>
          <w:vAlign w:val="center"/>
        </w:tcPr>
        <w:tbl>
          <w:tblPr>
            <w:tblW w:w="5000" w:type="pct"/>
            <w:jc w:val="start"/>
            <w:tblInd w:w="0" w:type="dxa"/>
            <w:tblLayout w:type="fixed"/>
            <w:tblCellMar>
              <w:top w:w="55" w:type="dxa"/>
              <w:start w:w="55" w:type="dxa"/>
              <w:bottom w:w="55" w:type="dxa"/>
              <w:end w:w="55" w:type="dxa"/>
            </w:tblCellMar>
          </w:tblPr>
          <w:tblGrid>
            <w:gridCol w:w="2508"/>
          </w:tblGrid>
          <w:tr>
            <w:trPr>
              <w:tblHeader w:val="true"/>
            </w:trPr>
            <w:tc>
              <w:tcPr>
                <w:tcW w:w="2508" w:type="dxa"/>
                <w:tcBorders/>
              </w:tcPr>
              <w:p>
                <w:pPr>
                  <w:pStyle w:val="IsiTabel"/>
                  <w:spacing w:before="0" w:after="0"/>
                  <w:rPr/>
                </w:pPr>
                <w:r>
                  <w:rPr/>
                  <w:t>Kode Dokumen:</w:t>
                </w:r>
              </w:p>
              <w:p>
                <w:pPr>
                  <w:pStyle w:val="IsiTabel"/>
                  <w:spacing w:before="0" w:after="0"/>
                  <w:rPr/>
                </w:pPr>
                <w:r>
                  <w:rPr/>
                  <w:t>RPS/IFPU103/2026</w:t>
                </w:r>
              </w:p>
            </w:tc>
          </w:tr>
          <w:tr>
            <w:trPr/>
            <w:tc>
              <w:tcPr>
                <w:tcW w:w="2508" w:type="dxa"/>
                <w:tcBorders/>
              </w:tcPr>
              <w:p>
                <w:pPr>
                  <w:pStyle w:val="IsiTabel"/>
                  <w:spacing w:before="0" w:after="0"/>
                  <w:rPr/>
                </w:pPr>
                <w:r>
                  <w:rPr/>
                  <w:t>Tanggal: 29 Agustus 2026</w:t>
                </w:r>
              </w:p>
            </w:tc>
          </w:tr>
          <w:tr>
            <w:trPr/>
            <w:tc>
              <w:tcPr>
                <w:tcW w:w="2508" w:type="dxa"/>
                <w:tcBorders/>
              </w:tcPr>
              <w:p>
                <w:pPr>
                  <w:pStyle w:val="IsiTabel"/>
                  <w:spacing w:before="0" w:after="0"/>
                  <w:rPr/>
                </w:pPr>
                <w:r>
                  <w:rPr/>
                  <w:t>Revisi Ke-1</w:t>
                </w:r>
              </w:p>
            </w:tc>
          </w:tr>
          <w:tr>
            <w:trPr/>
            <w:tc>
              <w:tcPr>
                <w:tcW w:w="2508" w:type="dxa"/>
                <w:tcBorders/>
              </w:tcPr>
              <w:p>
                <w:pPr>
                  <w:pStyle w:val="IsiTabel"/>
                  <w:spacing w:before="0" w:after="0"/>
                  <w:rPr/>
                </w:pPr>
                <w:r>
                  <w:rPr/>
                  <w:t xml:space="preserve">Jumlah halaman </w:t>
                </w:r>
                <w:r>
                  <w:rPr/>
                  <w:fldChar w:fldCharType="begin"/>
                </w:r>
                <w:r>
                  <w:rPr/>
                  <w:instrText xml:space="preserve"> NUMPAGES </w:instrText>
                </w:r>
                <w:r>
                  <w:rPr/>
                  <w:fldChar w:fldCharType="separate"/>
                </w:r>
                <w:r>
                  <w:rPr/>
                  <w:t>8</w:t>
                </w:r>
                <w:r>
                  <w:rPr/>
                  <w:fldChar w:fldCharType="end"/>
                </w:r>
              </w:p>
            </w:tc>
          </w:tr>
        </w:tbl>
        <w:p>
          <w:pPr>
            <w:pStyle w:val="normal1"/>
            <w:shd w:val="clear" w:fill="auto"/>
            <w:rPr>
              <w:rFonts w:ascii="Arial" w:hAnsi="Arial" w:eastAsia="Arial" w:cs="Arial"/>
              <w:color w:val="000000"/>
              <w:position w:val="0"/>
              <w:sz w:val="20"/>
              <w:szCs w:val="20"/>
              <w:vertAlign w:val="baseline"/>
            </w:rPr>
          </w:pPr>
          <w:r>
            <w:rPr>
              <w:rFonts w:eastAsia="Arial" w:cs="Arial"/>
              <w:color w:val="000000"/>
              <w:position w:val="0"/>
              <w:sz w:val="20"/>
              <w:szCs w:val="20"/>
              <w:vertAlign w:val="baseline"/>
            </w:rPr>
          </w:r>
        </w:p>
      </w:tc>
    </w:tr>
  </w:tbl>
  <w:p>
    <w:pPr>
      <w:pStyle w:val="normal1"/>
      <w:keepNext w:val="false"/>
      <w:keepLines w:val="false"/>
      <w:widowControl w:val="false"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/>
        <w:bCs/>
        <w:color w:val="000000"/>
        <w:position w:val="0"/>
        <w:sz w:val="20"/>
        <w:szCs w:val="20"/>
        <w:vertAlign w:val="baseline"/>
      </w:rPr>
    </w:pPr>
    <w:r>
      <w:rPr>
        <w:rFonts w:eastAsia="Arial" w:cs="Arial"/>
        <w:b/>
        <w:bCs/>
        <w:color w:val="000000"/>
        <w:position w:val="0"/>
        <w:sz w:val="20"/>
        <w:szCs w:val="20"/>
        <w:vertAlign w:val="baseline"/>
      </w:rPr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shd w:val="clear" w:fill="auto"/>
      <w:spacing w:lineRule="auto" w:line="240" w:before="240" w:after="240"/>
    </w:pPr>
    <w:rPr>
      <w:b/>
      <w:bCs/>
      <w:i w:val="false"/>
      <w:iCs w:val="false"/>
      <w:sz w:val="48"/>
      <w:szCs w:val="48"/>
    </w:rPr>
  </w:style>
  <w:style w:type="paragraph" w:styleId="Heading2">
    <w:name w:val="heading 2"/>
    <w:basedOn w:val="normal1"/>
    <w:next w:val="normal1"/>
    <w:qFormat/>
    <w:pPr>
      <w:shd w:val="clear" w:fill="auto"/>
      <w:spacing w:lineRule="auto" w:line="240" w:before="225" w:after="225"/>
    </w:pPr>
    <w:rPr>
      <w:b/>
      <w:bCs/>
      <w:i w:val="false"/>
      <w:iCs w:val="false"/>
      <w:sz w:val="36"/>
      <w:szCs w:val="36"/>
    </w:rPr>
  </w:style>
  <w:style w:type="paragraph" w:styleId="Heading3">
    <w:name w:val="heading 3"/>
    <w:basedOn w:val="normal1"/>
    <w:next w:val="normal1"/>
    <w:qFormat/>
    <w:pPr>
      <w:shd w:val="clear" w:fill="auto"/>
      <w:spacing w:lineRule="auto" w:line="240" w:before="240" w:after="240"/>
    </w:pPr>
    <w:rPr>
      <w:b/>
      <w:bCs/>
      <w:i w:val="false"/>
      <w:iCs w:val="false"/>
      <w:sz w:val="28"/>
      <w:szCs w:val="28"/>
    </w:rPr>
  </w:style>
  <w:style w:type="paragraph" w:styleId="Heading4">
    <w:name w:val="heading 4"/>
    <w:basedOn w:val="normal1"/>
    <w:next w:val="normal1"/>
    <w:qFormat/>
    <w:pPr>
      <w:shd w:val="clear" w:fill="auto"/>
      <w:spacing w:lineRule="auto" w:line="240" w:before="255" w:after="255"/>
    </w:pPr>
    <w:rPr>
      <w:b/>
      <w:bCs/>
      <w:i w:val="false"/>
      <w:iCs w:val="false"/>
      <w:sz w:val="24"/>
      <w:szCs w:val="24"/>
    </w:rPr>
  </w:style>
  <w:style w:type="paragraph" w:styleId="Heading5">
    <w:name w:val="heading 5"/>
    <w:basedOn w:val="normal1"/>
    <w:next w:val="normal1"/>
    <w:qFormat/>
    <w:pPr>
      <w:shd w:val="clear" w:fill="auto"/>
      <w:spacing w:lineRule="auto" w:line="240" w:before="255" w:after="255"/>
    </w:pPr>
    <w:rPr>
      <w:b/>
      <w:bCs/>
      <w:i w:val="false"/>
      <w:iCs w:val="false"/>
      <w:sz w:val="18"/>
      <w:szCs w:val="18"/>
    </w:rPr>
  </w:style>
  <w:style w:type="paragraph" w:styleId="Heading6">
    <w:name w:val="heading 6"/>
    <w:basedOn w:val="normal1"/>
    <w:next w:val="normal1"/>
    <w:qFormat/>
    <w:pPr>
      <w:shd w:val="clear" w:fill="auto"/>
      <w:spacing w:lineRule="auto" w:line="240" w:before="360" w:after="360"/>
    </w:pPr>
    <w:rPr>
      <w:b/>
      <w:bCs/>
      <w:i w:val="false"/>
      <w:iCs w:val="false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JudulHeader">
    <w:name w:val="Judul Header"/>
    <w:basedOn w:val="Index3"/>
    <w:qFormat/>
    <w:pPr>
      <w:jc w:val="center"/>
    </w:pPr>
    <w:rPr>
      <w:rFonts w:ascii="Liberation Serif" w:hAnsi="Liberation Serif"/>
      <w:b/>
      <w:sz w:val="28"/>
    </w:rPr>
  </w:style>
  <w:style w:type="paragraph" w:styleId="Index3">
    <w:name w:val="index 3"/>
    <w:basedOn w:val="Index"/>
    <w:pPr>
      <w:ind w:hanging="0" w:start="567"/>
    </w:pPr>
    <w:rPr/>
  </w:style>
  <w:style w:type="paragraph" w:styleId="IsiTabel">
    <w:name w:val="Isi Tabel"/>
    <w:basedOn w:val="BodyText"/>
    <w:qFormat/>
    <w:pPr>
      <w:spacing w:before="0" w:after="0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LibreOffice/26.2.5.2$Linux_X86_64 LibreOffice_project/620$Build-2</Application>
  <AppVersion>15.0000</AppVersion>
  <Pages>8</Pages>
  <Words>846</Words>
  <Characters>5448</Characters>
  <CharactersWithSpaces>5986</CharactersWithSpaces>
  <Paragraphs>313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2026-08-29T19:27:10Z</cp:lastPrinted>
  <dcterms:modified xsi:type="dcterms:W3CDTF">2026-08-30T19:28:13Z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