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pBdr/>
        <w:spacing w:lineRule="auto" w:line="276" w:before="0" w:after="0"/>
        <w:rPr>
          <w:rFonts w:ascii="Arial" w:hAnsi="Arial" w:eastAsia="Arial" w:cs="Arial"/>
          <w:color w:val="000000"/>
        </w:rPr>
      </w:pPr>
      <w:r>
        <w:rPr>
          <w:rFonts w:eastAsia="Arial" w:cs="Arial" w:ascii="Arial" w:hAnsi="Arial"/>
          <w:color w:val="000000"/>
        </w:rPr>
      </w:r>
    </w:p>
    <w:tbl>
      <w:tblPr>
        <w:tblStyle w:val="Table1"/>
        <w:tblW w:w="13290" w:type="dxa"/>
        <w:jc w:val="start"/>
        <w:tblInd w:w="5" w:type="dxa"/>
        <w:tblLayout w:type="fixed"/>
        <w:tblCellMar>
          <w:top w:w="0" w:type="dxa"/>
          <w:start w:w="108" w:type="dxa"/>
          <w:bottom w:w="0" w:type="dxa"/>
          <w:end w:w="108" w:type="dxa"/>
        </w:tblCellMar>
        <w:tblLook w:val="0400"/>
      </w:tblPr>
      <w:tblGrid>
        <w:gridCol w:w="2828"/>
        <w:gridCol w:w="567"/>
        <w:gridCol w:w="2408"/>
        <w:gridCol w:w="1325"/>
        <w:gridCol w:w="1966"/>
        <w:gridCol w:w="126"/>
        <w:gridCol w:w="44"/>
        <w:gridCol w:w="1219"/>
        <w:gridCol w:w="2807"/>
      </w:tblGrid>
      <w:tr>
        <w:trPr>
          <w:trHeight w:val="1265" w:hRule="atLeast"/>
        </w:trPr>
        <w:tc>
          <w:tcPr>
            <w:tcW w:w="282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drawing>
                <wp:inline distT="0" distB="0" distL="0" distR="0">
                  <wp:extent cx="619125" cy="90487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619125" cy="904875"/>
                          </a:xfrm>
                          <a:prstGeom prst="rect">
                            <a:avLst/>
                          </a:prstGeom>
                          <a:noFill/>
                        </pic:spPr>
                      </pic:pic>
                    </a:graphicData>
                  </a:graphic>
                </wp:inline>
              </w:drawing>
            </w:r>
          </w:p>
        </w:tc>
        <w:tc>
          <w:tcPr>
            <w:tcW w:w="10462" w:type="dxa"/>
            <w:gridSpan w:val="8"/>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76"/>
              <w:jc w:val="center"/>
              <w:rPr>
                <w:rFonts w:ascii="Arial" w:hAnsi="Arial" w:eastAsia="Arial" w:cs="Arial"/>
                <w:b/>
                <w:bCs/>
                <w:color w:val="000000"/>
                <w:sz w:val="32"/>
                <w:szCs w:val="32"/>
              </w:rPr>
            </w:pPr>
            <w:r>
              <w:rPr>
                <w:rFonts w:eastAsia="Arial" w:cs="Arial" w:ascii="Arial" w:hAnsi="Arial"/>
                <w:b/>
                <w:bCs/>
                <w:color w:val="000000"/>
                <w:sz w:val="32"/>
                <w:szCs w:val="32"/>
              </w:rPr>
              <w:t>UNIVERSITAS INFORMATIKA DAN BISNIS INDONESIA</w:t>
            </w:r>
          </w:p>
          <w:p>
            <w:pPr>
              <w:pStyle w:val="normal1"/>
              <w:spacing w:lineRule="auto" w:line="276"/>
              <w:jc w:val="center"/>
              <w:rPr>
                <w:rFonts w:ascii="Arial" w:hAnsi="Arial" w:eastAsia="Arial" w:cs="Arial"/>
                <w:b/>
                <w:bCs/>
                <w:color w:val="000000"/>
              </w:rPr>
            </w:pPr>
            <w:r>
              <w:rPr>
                <w:rFonts w:eastAsia="Arial" w:cs="Arial" w:ascii="Arial" w:hAnsi="Arial"/>
                <w:b/>
                <w:bCs/>
                <w:color w:val="000000"/>
                <w:sz w:val="28"/>
                <w:szCs w:val="28"/>
              </w:rPr>
              <w:t>FAKULTAS TEKNOLOGI DAN</w:t>
            </w:r>
            <w:r>
              <w:rPr>
                <w:rFonts w:eastAsia="Arial" w:cs="Arial" w:ascii="Arial" w:hAnsi="Arial"/>
                <w:b/>
                <w:bCs/>
                <w:color w:val="000000"/>
              </w:rPr>
              <w:t xml:space="preserve"> </w:t>
            </w:r>
            <w:r>
              <w:rPr>
                <w:rFonts w:eastAsia="Arial" w:cs="Arial" w:ascii="Arial" w:hAnsi="Arial"/>
                <w:b/>
                <w:bCs/>
                <w:color w:val="000000"/>
                <w:sz w:val="28"/>
                <w:szCs w:val="28"/>
              </w:rPr>
              <w:t>INFORMATIKA</w:t>
            </w:r>
          </w:p>
          <w:p>
            <w:pPr>
              <w:pStyle w:val="normal1"/>
              <w:spacing w:lineRule="auto" w:line="276"/>
              <w:jc w:val="center"/>
              <w:rPr>
                <w:rFonts w:ascii="Arial" w:hAnsi="Arial" w:eastAsia="Arial" w:cs="Arial"/>
                <w:b/>
                <w:bCs/>
                <w:color w:val="000000"/>
              </w:rPr>
            </w:pPr>
            <w:r>
              <w:rPr>
                <w:rFonts w:eastAsia="Arial" w:cs="Arial" w:ascii="Arial" w:hAnsi="Arial"/>
                <w:b/>
                <w:bCs/>
                <w:color w:val="000000"/>
              </w:rPr>
              <w:t>PROGRAM STUDI S1 INFORMATIKA</w:t>
            </w:r>
          </w:p>
          <w:p>
            <w:pPr>
              <w:pStyle w:val="normal1"/>
              <w:spacing w:lineRule="auto" w:line="276" w:before="0" w:after="160"/>
              <w:jc w:val="center"/>
              <w:rPr>
                <w:rFonts w:ascii="Arial" w:hAnsi="Arial" w:eastAsia="Arial" w:cs="Arial"/>
                <w:b/>
                <w:bCs/>
                <w:color w:val="000000"/>
                <w:sz w:val="32"/>
                <w:szCs w:val="32"/>
              </w:rPr>
            </w:pPr>
            <w:r>
              <w:rPr/>
              <w:t>Jl. Soekarno Hatta No. 643 Bandung Telp. 022-7320841</w:t>
            </w:r>
          </w:p>
        </w:tc>
      </w:tr>
      <w:tr>
        <w:trPr>
          <w:trHeight w:val="677" w:hRule="atLeast"/>
        </w:trPr>
        <w:tc>
          <w:tcPr>
            <w:tcW w:w="9094" w:type="dxa"/>
            <w:gridSpan w:val="5"/>
            <w:tcBorders>
              <w:top w:val="single" w:sz="4" w:space="0" w:color="000000"/>
              <w:start w:val="single" w:sz="4" w:space="0" w:color="000000"/>
              <w:bottom w:val="single" w:sz="24" w:space="0" w:color="000000"/>
              <w:end w:val="single" w:sz="4" w:space="0" w:color="000000"/>
            </w:tcBorders>
          </w:tcPr>
          <w:p>
            <w:pPr>
              <w:pStyle w:val="normal1"/>
              <w:spacing w:lineRule="auto" w:line="120"/>
              <w:jc w:val="center"/>
              <w:rPr>
                <w:rFonts w:ascii="Arial" w:hAnsi="Arial" w:eastAsia="Arial" w:cs="Arial"/>
                <w:b/>
                <w:bCs/>
                <w:color w:val="000000"/>
                <w:sz w:val="32"/>
                <w:szCs w:val="32"/>
              </w:rPr>
            </w:pPr>
            <w:r>
              <w:rPr>
                <w:rFonts w:eastAsia="Arial" w:cs="Arial" w:ascii="Arial" w:hAnsi="Arial"/>
                <w:b/>
                <w:bCs/>
                <w:color w:val="000000"/>
                <w:sz w:val="32"/>
                <w:szCs w:val="32"/>
              </w:rPr>
            </w:r>
          </w:p>
          <w:p>
            <w:pPr>
              <w:pStyle w:val="normal1"/>
              <w:jc w:val="center"/>
              <w:rPr>
                <w:rFonts w:ascii="Arial" w:hAnsi="Arial" w:eastAsia="Arial" w:cs="Arial"/>
                <w:b/>
                <w:bCs/>
                <w:sz w:val="28"/>
                <w:szCs w:val="28"/>
              </w:rPr>
            </w:pPr>
            <w:r>
              <w:rPr>
                <w:rFonts w:eastAsia="Arial" w:cs="Arial" w:ascii="Arial" w:hAnsi="Arial"/>
                <w:b/>
                <w:bCs/>
                <w:sz w:val="28"/>
                <w:szCs w:val="28"/>
              </w:rPr>
              <w:t>RENCANA PEMBELAJARAN SEMESTER GENAP 2023/2024</w:t>
            </w:r>
          </w:p>
          <w:p>
            <w:pPr>
              <w:pStyle w:val="normal1"/>
              <w:spacing w:lineRule="auto" w:line="276" w:before="0" w:after="160"/>
              <w:jc w:val="center"/>
              <w:rPr>
                <w:rFonts w:ascii="Arial" w:hAnsi="Arial" w:eastAsia="Arial" w:cs="Arial"/>
                <w:b/>
                <w:bCs/>
                <w:color w:val="000000"/>
                <w:sz w:val="32"/>
                <w:szCs w:val="32"/>
              </w:rPr>
            </w:pPr>
            <w:r>
              <w:rPr>
                <w:rFonts w:eastAsia="Arial" w:cs="Arial" w:ascii="Arial" w:hAnsi="Arial"/>
                <w:b/>
                <w:bCs/>
                <w:sz w:val="28"/>
                <w:szCs w:val="28"/>
              </w:rPr>
              <w:t>INTEGRASI DENGAN PENELITIAN DOSEN</w:t>
            </w:r>
          </w:p>
        </w:tc>
        <w:tc>
          <w:tcPr>
            <w:tcW w:w="4196" w:type="dxa"/>
            <w:gridSpan w:val="4"/>
            <w:tcBorders>
              <w:top w:val="single" w:sz="4" w:space="0" w:color="000000"/>
              <w:start w:val="single" w:sz="4" w:space="0" w:color="000000"/>
              <w:bottom w:val="single" w:sz="24" w:space="0" w:color="000000"/>
              <w:end w:val="single" w:sz="4" w:space="0" w:color="000000"/>
            </w:tcBorders>
            <w:vAlign w:val="center"/>
          </w:tcPr>
          <w:p>
            <w:pPr>
              <w:pStyle w:val="normal1"/>
              <w:spacing w:lineRule="auto" w:line="360" w:before="240" w:after="160"/>
              <w:rPr>
                <w:b/>
                <w:bCs/>
                <w:sz w:val="24"/>
                <w:szCs w:val="24"/>
              </w:rPr>
            </w:pPr>
            <w:r>
              <w:rPr>
                <w:b/>
                <w:bCs/>
                <w:sz w:val="24"/>
                <w:szCs w:val="24"/>
              </w:rPr>
              <w:t>FORM : FTI/IF-IFKK7081</w:t>
            </w:r>
          </w:p>
        </w:tc>
      </w:tr>
      <w:tr>
        <w:trPr/>
        <w:tc>
          <w:tcPr>
            <w:tcW w:w="339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sz w:val="24"/>
                <w:szCs w:val="24"/>
              </w:rPr>
            </w:pPr>
            <w:r>
              <w:rPr>
                <w:b/>
                <w:bCs/>
                <w:color w:val="000000"/>
                <w:sz w:val="24"/>
                <w:szCs w:val="24"/>
              </w:rPr>
              <w:t>Mata Kuliah</w:t>
            </w:r>
          </w:p>
        </w:tc>
        <w:tc>
          <w:tcPr>
            <w:tcW w:w="2408" w:type="dxa"/>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sz w:val="24"/>
                <w:szCs w:val="24"/>
              </w:rPr>
            </w:pPr>
            <w:r>
              <w:rPr>
                <w:b/>
                <w:bCs/>
                <w:color w:val="000000"/>
                <w:sz w:val="24"/>
                <w:szCs w:val="24"/>
              </w:rPr>
              <w:t>Kode</w:t>
            </w:r>
          </w:p>
        </w:tc>
        <w:tc>
          <w:tcPr>
            <w:tcW w:w="3417" w:type="dxa"/>
            <w:gridSpan w:val="3"/>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sz w:val="24"/>
                <w:szCs w:val="24"/>
              </w:rPr>
            </w:pPr>
            <w:r>
              <w:rPr>
                <w:b/>
                <w:bCs/>
                <w:sz w:val="24"/>
                <w:szCs w:val="24"/>
              </w:rPr>
              <w:t>Bobot sks</w:t>
            </w:r>
          </w:p>
        </w:tc>
        <w:tc>
          <w:tcPr>
            <w:tcW w:w="1263"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sz w:val="24"/>
                <w:szCs w:val="24"/>
              </w:rPr>
            </w:pPr>
            <w:r>
              <w:rPr>
                <w:b/>
                <w:bCs/>
                <w:sz w:val="24"/>
                <w:szCs w:val="24"/>
              </w:rPr>
              <w:t>Semester</w:t>
            </w:r>
          </w:p>
        </w:tc>
        <w:tc>
          <w:tcPr>
            <w:tcW w:w="2807" w:type="dxa"/>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sz w:val="24"/>
                <w:szCs w:val="24"/>
              </w:rPr>
            </w:pPr>
            <w:r>
              <w:rPr>
                <w:b/>
                <w:bCs/>
                <w:sz w:val="24"/>
                <w:szCs w:val="24"/>
              </w:rPr>
              <w:t>Tanggal penyusunan</w:t>
            </w:r>
          </w:p>
        </w:tc>
      </w:tr>
      <w:tr>
        <w:trPr/>
        <w:tc>
          <w:tcPr>
            <w:tcW w:w="3395"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Deep Learning</w:t>
            </w:r>
          </w:p>
        </w:tc>
        <w:tc>
          <w:tcPr>
            <w:tcW w:w="24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IFKK7081</w:t>
            </w:r>
          </w:p>
        </w:tc>
        <w:tc>
          <w:tcPr>
            <w:tcW w:w="3417" w:type="dxa"/>
            <w:gridSpan w:val="3"/>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w:t>
            </w:r>
          </w:p>
        </w:tc>
        <w:tc>
          <w:tcPr>
            <w:tcW w:w="1263"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7</w:t>
            </w:r>
          </w:p>
        </w:tc>
        <w:tc>
          <w:tcPr>
            <w:tcW w:w="280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 Februari 2023</w:t>
            </w:r>
          </w:p>
        </w:tc>
      </w:tr>
      <w:tr>
        <w:trPr/>
        <w:tc>
          <w:tcPr>
            <w:tcW w:w="13290" w:type="dxa"/>
            <w:gridSpan w:val="9"/>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rHeight w:val="273" w:hRule="atLeast"/>
        </w:trPr>
        <w:tc>
          <w:tcPr>
            <w:tcW w:w="5803" w:type="dxa"/>
            <w:gridSpan w:val="3"/>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Pengembang RPS</w:t>
            </w:r>
          </w:p>
        </w:tc>
        <w:tc>
          <w:tcPr>
            <w:tcW w:w="3461" w:type="dxa"/>
            <w:gridSpan w:val="4"/>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Ketua Prodi</w:t>
            </w:r>
          </w:p>
        </w:tc>
        <w:tc>
          <w:tcPr>
            <w:tcW w:w="4026"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Dekan</w:t>
            </w:r>
          </w:p>
        </w:tc>
      </w:tr>
      <w:tr>
        <w:trPr>
          <w:trHeight w:val="702" w:hRule="atLeast"/>
        </w:trPr>
        <w:tc>
          <w:tcPr>
            <w:tcW w:w="5803" w:type="dxa"/>
            <w:gridSpan w:val="3"/>
            <w:tcBorders>
              <w:top w:val="single" w:sz="4" w:space="0" w:color="000000"/>
              <w:start w:val="single" w:sz="4" w:space="0" w:color="000000"/>
              <w:bottom w:val="single" w:sz="4" w:space="0" w:color="000000"/>
              <w:end w:val="single" w:sz="4" w:space="0" w:color="000000"/>
            </w:tcBorders>
            <w:shd w:fill="auto" w:val="clear"/>
          </w:tcPr>
          <w:p>
            <w:pPr>
              <w:pStyle w:val="normal1"/>
              <w:jc w:val="center"/>
              <w:rPr>
                <w:i/>
                <w:iCs/>
              </w:rPr>
            </w:pPr>
            <w:r>
              <w:rPr>
                <w:i/>
                <w:iCs/>
              </w:rPr>
              <w:drawing>
                <wp:anchor distT="0" distB="0" distL="0" distR="0" simplePos="0" relativeHeight="3" behindDoc="0" locked="0" layoutInCell="1" allowOverlap="1">
                  <wp:simplePos x="0" y="0"/>
                  <wp:positionH relativeFrom="column">
                    <wp:posOffset>1449070</wp:posOffset>
                  </wp:positionH>
                  <wp:positionV relativeFrom="paragraph">
                    <wp:posOffset>-73660</wp:posOffset>
                  </wp:positionV>
                  <wp:extent cx="963930" cy="891540"/>
                  <wp:effectExtent l="0" t="0" r="0" b="0"/>
                  <wp:wrapNone/>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963930" cy="891540"/>
                          </a:xfrm>
                          <a:prstGeom prst="rect">
                            <a:avLst/>
                          </a:prstGeom>
                          <a:noFill/>
                        </pic:spPr>
                      </pic:pic>
                    </a:graphicData>
                  </a:graphic>
                </wp:anchor>
              </w:drawing>
            </w:r>
          </w:p>
          <w:p>
            <w:pPr>
              <w:pStyle w:val="normal1"/>
              <w:jc w:val="center"/>
              <w:rPr>
                <w:i/>
                <w:iCs/>
              </w:rPr>
            </w:pPr>
            <w:r>
              <w:rPr>
                <w:i/>
                <w:iCs/>
              </w:rPr>
            </w:r>
          </w:p>
          <w:p>
            <w:pPr>
              <w:pStyle w:val="normal1"/>
              <w:jc w:val="center"/>
              <w:rPr>
                <w:i/>
                <w:iCs/>
              </w:rPr>
            </w:pPr>
            <w:r>
              <w:rPr>
                <w:i/>
                <w:iCs/>
              </w:rPr>
            </w:r>
          </w:p>
          <w:p>
            <w:pPr>
              <w:pStyle w:val="normal1"/>
              <w:jc w:val="center"/>
              <w:rPr>
                <w:i/>
                <w:iCs/>
              </w:rPr>
            </w:pPr>
            <w:r>
              <w:rPr>
                <w:i/>
                <w:iCs/>
              </w:rPr>
            </w:r>
          </w:p>
          <w:p>
            <w:pPr>
              <w:pStyle w:val="normal1"/>
              <w:spacing w:before="0" w:after="160"/>
              <w:jc w:val="center"/>
              <w:rPr>
                <w:i/>
                <w:iCs/>
              </w:rPr>
            </w:pPr>
            <w:r>
              <w:rPr>
                <w:i/>
                <w:iCs/>
              </w:rPr>
              <w:t>Marwondo, M.Kom.</w:t>
            </w:r>
          </w:p>
        </w:tc>
        <w:tc>
          <w:tcPr>
            <w:tcW w:w="3461" w:type="dxa"/>
            <w:gridSpan w:val="4"/>
            <w:tcBorders>
              <w:top w:val="single" w:sz="4" w:space="0" w:color="000000"/>
              <w:start w:val="single" w:sz="4" w:space="0" w:color="000000"/>
              <w:bottom w:val="single" w:sz="4" w:space="0" w:color="000000"/>
              <w:end w:val="single" w:sz="4" w:space="0" w:color="000000"/>
            </w:tcBorders>
            <w:shd w:fill="auto" w:val="clear"/>
          </w:tcPr>
          <w:p>
            <w:pPr>
              <w:pStyle w:val="normal1"/>
              <w:jc w:val="center"/>
              <w:rPr>
                <w:i/>
                <w:iCs/>
              </w:rPr>
            </w:pPr>
            <w:r>
              <w:rPr>
                <w:i/>
                <w:iCs/>
              </w:rPr>
              <w:drawing>
                <wp:anchor distT="0" distB="0" distL="0" distR="0" simplePos="0" relativeHeight="4" behindDoc="0" locked="0" layoutInCell="1" allowOverlap="1">
                  <wp:simplePos x="0" y="0"/>
                  <wp:positionH relativeFrom="column">
                    <wp:posOffset>323850</wp:posOffset>
                  </wp:positionH>
                  <wp:positionV relativeFrom="paragraph">
                    <wp:posOffset>-217170</wp:posOffset>
                  </wp:positionV>
                  <wp:extent cx="1273175" cy="1166495"/>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a:picLocks noChangeAspect="1" noChangeArrowheads="1"/>
                          </pic:cNvPicPr>
                        </pic:nvPicPr>
                        <pic:blipFill>
                          <a:blip r:embed="rId4"/>
                          <a:stretch>
                            <a:fillRect/>
                          </a:stretch>
                        </pic:blipFill>
                        <pic:spPr bwMode="auto">
                          <a:xfrm>
                            <a:off x="0" y="0"/>
                            <a:ext cx="1273175" cy="1166495"/>
                          </a:xfrm>
                          <a:prstGeom prst="rect">
                            <a:avLst/>
                          </a:prstGeom>
                          <a:noFill/>
                        </pic:spPr>
                      </pic:pic>
                    </a:graphicData>
                  </a:graphic>
                </wp:anchor>
              </w:drawing>
            </w:r>
          </w:p>
          <w:p>
            <w:pPr>
              <w:pStyle w:val="normal1"/>
              <w:jc w:val="center"/>
              <w:rPr>
                <w:i/>
                <w:iCs/>
              </w:rPr>
            </w:pPr>
            <w:r>
              <w:rPr>
                <w:i/>
                <w:iCs/>
              </w:rPr>
            </w:r>
          </w:p>
          <w:p>
            <w:pPr>
              <w:pStyle w:val="normal1"/>
              <w:jc w:val="center"/>
              <w:rPr>
                <w:i/>
                <w:iCs/>
              </w:rPr>
            </w:pPr>
            <w:r>
              <w:rPr>
                <w:i/>
                <w:iCs/>
              </w:rPr>
            </w:r>
          </w:p>
          <w:p>
            <w:pPr>
              <w:pStyle w:val="normal1"/>
              <w:jc w:val="center"/>
              <w:rPr>
                <w:i/>
                <w:iCs/>
              </w:rPr>
            </w:pPr>
            <w:r>
              <w:rPr>
                <w:i/>
                <w:iCs/>
              </w:rPr>
            </w:r>
          </w:p>
          <w:p>
            <w:pPr>
              <w:pStyle w:val="normal1"/>
              <w:spacing w:before="0" w:after="160"/>
              <w:jc w:val="center"/>
              <w:rPr>
                <w:i/>
                <w:iCs/>
              </w:rPr>
            </w:pPr>
            <w:r>
              <w:rPr>
                <w:i/>
                <w:iCs/>
              </w:rPr>
              <w:t>R. Yadi Rakhman A, S.Kom., M.Kom</w:t>
            </w:r>
          </w:p>
        </w:tc>
        <w:tc>
          <w:tcPr>
            <w:tcW w:w="4026" w:type="dxa"/>
            <w:gridSpan w:val="2"/>
            <w:tcBorders>
              <w:top w:val="single" w:sz="4" w:space="0" w:color="000000"/>
              <w:start w:val="single" w:sz="4" w:space="0" w:color="000000"/>
              <w:bottom w:val="single" w:sz="4" w:space="0" w:color="000000"/>
              <w:end w:val="single" w:sz="4" w:space="0" w:color="000000"/>
            </w:tcBorders>
            <w:shd w:fill="auto" w:val="clear"/>
          </w:tcPr>
          <w:p>
            <w:pPr>
              <w:pStyle w:val="normal1"/>
              <w:jc w:val="center"/>
              <w:rPr>
                <w:i/>
                <w:iCs/>
              </w:rPr>
            </w:pPr>
            <w:r>
              <w:rPr>
                <w:i/>
                <w:iCs/>
              </w:rPr>
              <w:drawing>
                <wp:anchor distT="0" distB="0" distL="0" distR="0" simplePos="0" relativeHeight="5" behindDoc="0" locked="0" layoutInCell="1" allowOverlap="1">
                  <wp:simplePos x="0" y="0"/>
                  <wp:positionH relativeFrom="column">
                    <wp:posOffset>622300</wp:posOffset>
                  </wp:positionH>
                  <wp:positionV relativeFrom="paragraph">
                    <wp:posOffset>-121920</wp:posOffset>
                  </wp:positionV>
                  <wp:extent cx="1295400" cy="1139190"/>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5"/>
                          <a:stretch>
                            <a:fillRect/>
                          </a:stretch>
                        </pic:blipFill>
                        <pic:spPr bwMode="auto">
                          <a:xfrm>
                            <a:off x="0" y="0"/>
                            <a:ext cx="1295400" cy="1139190"/>
                          </a:xfrm>
                          <a:prstGeom prst="rect">
                            <a:avLst/>
                          </a:prstGeom>
                          <a:noFill/>
                        </pic:spPr>
                      </pic:pic>
                    </a:graphicData>
                  </a:graphic>
                </wp:anchor>
              </w:drawing>
            </w:r>
          </w:p>
          <w:p>
            <w:pPr>
              <w:pStyle w:val="normal1"/>
              <w:jc w:val="center"/>
              <w:rPr>
                <w:i/>
                <w:iCs/>
              </w:rPr>
            </w:pPr>
            <w:r>
              <w:rPr>
                <w:i/>
                <w:iCs/>
              </w:rPr>
            </w:r>
          </w:p>
          <w:p>
            <w:pPr>
              <w:pStyle w:val="normal1"/>
              <w:jc w:val="center"/>
              <w:rPr>
                <w:i/>
                <w:iCs/>
              </w:rPr>
            </w:pPr>
            <w:r>
              <w:rPr>
                <w:i/>
                <w:iCs/>
              </w:rPr>
            </w:r>
          </w:p>
          <w:p>
            <w:pPr>
              <w:pStyle w:val="normal1"/>
              <w:jc w:val="center"/>
              <w:rPr>
                <w:i/>
                <w:iCs/>
              </w:rPr>
            </w:pPr>
            <w:r>
              <w:rPr>
                <w:i/>
                <w:iCs/>
              </w:rPr>
            </w:r>
          </w:p>
          <w:p>
            <w:pPr>
              <w:pStyle w:val="normal1"/>
              <w:spacing w:before="0" w:after="160"/>
              <w:jc w:val="center"/>
              <w:rPr>
                <w:i/>
                <w:iCs/>
              </w:rPr>
            </w:pPr>
            <w:r>
              <w:rPr>
                <w:i/>
                <w:iCs/>
              </w:rPr>
              <w:t>Budiman, S.T., M.Kom.</w:t>
            </w:r>
          </w:p>
        </w:tc>
      </w:tr>
      <w:tr>
        <w:trPr/>
        <w:tc>
          <w:tcPr>
            <w:tcW w:w="13290" w:type="dxa"/>
            <w:gridSpan w:val="9"/>
            <w:tcBorders>
              <w:top w:val="single" w:sz="4" w:space="0" w:color="000000"/>
              <w:start w:val="single" w:sz="4" w:space="0" w:color="000000"/>
              <w:bottom w:val="single" w:sz="4" w:space="0" w:color="000000"/>
              <w:end w:val="single" w:sz="4" w:space="0" w:color="000000"/>
            </w:tcBorders>
            <w:shd w:fill="auto" w:val="clear"/>
          </w:tcPr>
          <w:p>
            <w:pPr>
              <w:pStyle w:val="normal1"/>
              <w:widowControl/>
              <w:bidi w:val="0"/>
              <w:spacing w:lineRule="auto" w:line="259" w:before="0" w:after="160"/>
              <w:jc w:val="start"/>
              <w:rPr/>
            </w:pPr>
            <w:r>
              <w:rPr/>
            </w:r>
          </w:p>
        </w:tc>
      </w:tr>
      <w:tr>
        <w:trPr/>
        <w:tc>
          <w:tcPr>
            <w:tcW w:w="2828" w:type="dxa"/>
            <w:vMerge w:val="restart"/>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Capaian Pembelajaran (CP)</w:t>
            </w:r>
          </w:p>
        </w:tc>
        <w:tc>
          <w:tcPr>
            <w:tcW w:w="297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CPL</w:t>
            </w:r>
            <w:r>
              <w:rPr>
                <w:b/>
                <w:bCs/>
                <w:shd w:fill="F2F2F2" w:val="clear"/>
              </w:rPr>
              <w:t>-</w:t>
            </w:r>
            <w:r>
              <w:rPr>
                <w:b/>
                <w:bCs/>
              </w:rPr>
              <w:t>PRODI</w:t>
            </w:r>
          </w:p>
        </w:tc>
        <w:tc>
          <w:tcPr>
            <w:tcW w:w="7487" w:type="dxa"/>
            <w:gridSpan w:val="6"/>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rHeight w:val="1224" w:hRule="atLeast"/>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normal1"/>
              <w:numPr>
                <w:ilvl w:val="0"/>
                <w:numId w:val="7"/>
              </w:numPr>
              <w:shd w:val="clear" w:fill="FFFFFF"/>
              <w:ind w:hanging="360" w:start="720"/>
              <w:rPr>
                <w:rFonts w:ascii="Calibri" w:hAnsi="Calibri" w:eastAsia="Calibri" w:cs="Calibri"/>
                <w:color w:val="333333"/>
              </w:rPr>
            </w:pPr>
            <w:r>
              <w:rPr>
                <w:rFonts w:eastAsia="Calibri" w:cs="Calibri"/>
                <w:color w:val="333333"/>
              </w:rPr>
              <w:t>Menjunjung tinggi nilai kemanusiaan dalam menjalankan tugas berdasarkan agama, moral dan etika.</w:t>
            </w:r>
          </w:p>
          <w:p>
            <w:pPr>
              <w:pStyle w:val="normal1"/>
              <w:numPr>
                <w:ilvl w:val="0"/>
                <w:numId w:val="7"/>
              </w:numPr>
              <w:shd w:val="clear" w:fill="FFFFFF"/>
              <w:ind w:hanging="360" w:start="720"/>
              <w:rPr>
                <w:rFonts w:ascii="Calibri" w:hAnsi="Calibri" w:eastAsia="Calibri" w:cs="Calibri"/>
                <w:color w:val="333333"/>
              </w:rPr>
            </w:pPr>
            <w:r>
              <w:rPr>
                <w:rFonts w:eastAsia="Calibri" w:cs="Calibri"/>
                <w:color w:val="333333"/>
              </w:rPr>
              <w:t>Menunjukkan sikap bertanggungjawab atas pekerjaan di bidang keahliannya secara mandiri.</w:t>
            </w:r>
          </w:p>
          <w:p>
            <w:pPr>
              <w:pStyle w:val="normal1"/>
              <w:numPr>
                <w:ilvl w:val="0"/>
                <w:numId w:val="7"/>
              </w:numPr>
              <w:shd w:val="clear" w:fill="FFFFFF"/>
              <w:ind w:hanging="360" w:start="720"/>
              <w:rPr>
                <w:rFonts w:ascii="Calibri" w:hAnsi="Calibri" w:eastAsia="Calibri" w:cs="Calibri"/>
                <w:color w:val="333333"/>
              </w:rPr>
            </w:pPr>
            <w:r>
              <w:rPr>
                <w:rFonts w:eastAsia="Calibri" w:cs="Calibri"/>
                <w:color w:val="333333"/>
              </w:rPr>
              <w:t>Mampu merancang dan membangun aplikasi dengan menerapkan prinsip-prinsip sistem cerdas dan ilmu komputasi untuk menghasilkan produk aplikasi cerdas pada berbagai bidang.</w:t>
            </w:r>
          </w:p>
          <w:p>
            <w:pPr>
              <w:pStyle w:val="normal1"/>
              <w:numPr>
                <w:ilvl w:val="0"/>
                <w:numId w:val="7"/>
              </w:numPr>
              <w:shd w:val="clear" w:fill="FFFFFF"/>
              <w:ind w:hanging="360" w:start="720"/>
              <w:rPr>
                <w:rFonts w:ascii="Helvetica Neue" w:hAnsi="Helvetica Neue" w:eastAsia="Helvetica Neue" w:cs="Helvetica Neue"/>
                <w:color w:val="333333"/>
                <w:sz w:val="21"/>
                <w:szCs w:val="21"/>
              </w:rPr>
            </w:pPr>
            <w:r>
              <w:rPr>
                <w:rFonts w:eastAsia="Calibri" w:cs="Calibri"/>
                <w:color w:val="333333"/>
              </w:rPr>
              <w:t>Mampu menyelesaikan persoalan komputasi dan pemodelan matematis melalui pendekatan eksak, stokastik, probabilistik dan numerik secara efektif dan efisien.</w:t>
            </w:r>
          </w:p>
          <w:p>
            <w:pPr>
              <w:pStyle w:val="normal1"/>
              <w:numPr>
                <w:ilvl w:val="0"/>
                <w:numId w:val="7"/>
              </w:numPr>
              <w:shd w:val="clear" w:fill="FFFFFF"/>
              <w:spacing w:before="0" w:after="160"/>
              <w:ind w:hanging="360" w:start="720"/>
              <w:rPr>
                <w:rFonts w:ascii="Helvetica Neue" w:hAnsi="Helvetica Neue" w:eastAsia="Helvetica Neue" w:cs="Helvetica Neue"/>
                <w:color w:val="333333"/>
                <w:sz w:val="21"/>
                <w:szCs w:val="21"/>
              </w:rPr>
            </w:pPr>
            <w:r>
              <w:rPr>
                <w:b/>
                <w:bCs/>
              </w:rPr>
              <w:t>Mampu mengkaji implikasi pengembangan atau implementasi ilmu pengetahuan teknologi yang memperhatikan dan menerapkan nilai humaniora sesuai dengan keahliannya berdasarkan kaidah, tata cara dan etika ilmiah dalam rangka menghasilkan solusi, gagasan, desain atau kritik seni.</w:t>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Helvetica Neue" w:hAnsi="Helvetica Neue" w:eastAsia="Helvetica Neue" w:cs="Helvetica Neue"/>
                <w:color w:val="333333"/>
                <w:sz w:val="21"/>
                <w:szCs w:val="21"/>
              </w:rPr>
            </w:pPr>
            <w:r>
              <w:rPr>
                <w:rFonts w:eastAsia="Helvetica Neue" w:cs="Helvetica Neue" w:ascii="Helvetica Neue" w:hAnsi="Helvetica Neue"/>
                <w:color w:val="333333"/>
                <w:sz w:val="21"/>
                <w:szCs w:val="21"/>
              </w:rPr>
            </w:r>
          </w:p>
        </w:tc>
        <w:tc>
          <w:tcPr>
            <w:tcW w:w="297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CP-MK</w:t>
            </w:r>
          </w:p>
        </w:tc>
        <w:tc>
          <w:tcPr>
            <w:tcW w:w="7487" w:type="dxa"/>
            <w:gridSpan w:val="6"/>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0462" w:type="dxa"/>
            <w:gridSpan w:val="8"/>
            <w:tcBorders>
              <w:top w:val="single" w:sz="4" w:space="0" w:color="000000"/>
              <w:start w:val="single" w:sz="4" w:space="0" w:color="000000"/>
              <w:bottom w:val="single" w:sz="4" w:space="0" w:color="000000"/>
              <w:end w:val="single" w:sz="4" w:space="0" w:color="000000"/>
            </w:tcBorders>
            <w:shd w:fill="auto" w:val="clear"/>
          </w:tcPr>
          <w:p>
            <w:pPr>
              <w:pStyle w:val="normal1"/>
              <w:numPr>
                <w:ilvl w:val="0"/>
                <w:numId w:val="8"/>
              </w:numPr>
              <w:pBdr/>
              <w:spacing w:lineRule="auto" w:line="259"/>
              <w:ind w:hanging="360" w:start="720"/>
              <w:jc w:val="both"/>
              <w:rPr/>
            </w:pPr>
            <w:r>
              <w:rPr>
                <w:color w:val="000000"/>
              </w:rPr>
              <w:t>Mahasiswa mampu memahami dan menjelaskan konsep deep learning.</w:t>
            </w:r>
          </w:p>
          <w:p>
            <w:pPr>
              <w:pStyle w:val="normal1"/>
              <w:numPr>
                <w:ilvl w:val="0"/>
                <w:numId w:val="8"/>
              </w:numPr>
              <w:pBdr/>
              <w:spacing w:lineRule="auto" w:line="259"/>
              <w:ind w:hanging="360" w:start="720"/>
              <w:jc w:val="both"/>
              <w:rPr/>
            </w:pPr>
            <w:r>
              <w:rPr>
                <w:color w:val="000000"/>
              </w:rPr>
              <w:t>Mahasiswa mampu memahami dan menguasai penggunaan python untuk deep learning dan data science.</w:t>
            </w:r>
          </w:p>
          <w:p>
            <w:pPr>
              <w:pStyle w:val="normal1"/>
              <w:numPr>
                <w:ilvl w:val="0"/>
                <w:numId w:val="8"/>
              </w:numPr>
              <w:pBdr/>
              <w:spacing w:lineRule="auto" w:line="259"/>
              <w:ind w:hanging="360" w:start="720"/>
              <w:jc w:val="both"/>
              <w:rPr/>
            </w:pPr>
            <w:r>
              <w:rPr>
                <w:color w:val="000000"/>
              </w:rPr>
              <w:t xml:space="preserve">Mahasiswa mampu memahami dan menguasai deep learning dengan menggunakan </w:t>
            </w:r>
            <w:r>
              <w:rPr>
                <w:i/>
                <w:iCs/>
                <w:color w:val="000000"/>
              </w:rPr>
              <w:t>tools</w:t>
            </w:r>
            <w:r>
              <w:rPr>
                <w:color w:val="000000"/>
              </w:rPr>
              <w:t xml:space="preserve"> pengembangan populer.</w:t>
            </w:r>
          </w:p>
          <w:p>
            <w:pPr>
              <w:pStyle w:val="normal1"/>
              <w:numPr>
                <w:ilvl w:val="0"/>
                <w:numId w:val="8"/>
              </w:numPr>
              <w:pBdr/>
              <w:spacing w:lineRule="auto" w:line="259"/>
              <w:ind w:hanging="360" w:start="720"/>
              <w:jc w:val="both"/>
              <w:rPr/>
            </w:pPr>
            <w:r>
              <w:rPr>
                <w:color w:val="000000"/>
              </w:rPr>
              <w:t>Mahasiswa mampu memahami dan menguasai konsep jaringan syaraf tiruan.</w:t>
            </w:r>
          </w:p>
          <w:p>
            <w:pPr>
              <w:pStyle w:val="normal1"/>
              <w:numPr>
                <w:ilvl w:val="0"/>
                <w:numId w:val="8"/>
              </w:numPr>
              <w:pBdr/>
              <w:spacing w:lineRule="auto" w:line="259"/>
              <w:ind w:hanging="360" w:start="720"/>
              <w:jc w:val="both"/>
              <w:rPr/>
            </w:pPr>
            <w:r>
              <w:rPr>
                <w:color w:val="000000"/>
              </w:rPr>
              <w:t>Mahasiswa mampu memahami dan menguasai konsep peluang dan statistika.</w:t>
            </w:r>
          </w:p>
          <w:p>
            <w:pPr>
              <w:pStyle w:val="normal1"/>
              <w:numPr>
                <w:ilvl w:val="0"/>
                <w:numId w:val="8"/>
              </w:numPr>
              <w:pBdr/>
              <w:spacing w:lineRule="auto" w:line="259" w:before="0" w:after="160"/>
              <w:ind w:hanging="360" w:start="720"/>
              <w:jc w:val="both"/>
              <w:rPr/>
            </w:pPr>
            <w:r>
              <w:rPr>
                <w:color w:val="000000"/>
              </w:rPr>
              <w:t>Mahasiswa mampu menguasai masalah machine learning dan lapisan lingkungan statistik.</w:t>
            </w:r>
          </w:p>
          <w:p>
            <w:pPr>
              <w:pStyle w:val="normal1"/>
              <w:numPr>
                <w:ilvl w:val="0"/>
                <w:numId w:val="8"/>
              </w:numPr>
              <w:pBdr/>
              <w:spacing w:lineRule="auto" w:line="259" w:before="0" w:after="160"/>
              <w:ind w:hanging="360" w:start="720"/>
              <w:jc w:val="both"/>
              <w:rPr>
                <w:u w:val="none"/>
              </w:rPr>
            </w:pPr>
            <w:r>
              <w:rPr>
                <w:rFonts w:eastAsia="Calibri" w:cs="Calibri"/>
                <w:b/>
                <w:bCs/>
              </w:rPr>
              <w:t xml:space="preserve">Mahasiswa mampu merancang solusi di bidang ekstraksi pengetahuan dan wawasan dari data menggunakan konsep dan teori </w:t>
            </w:r>
            <w:r>
              <w:rPr>
                <w:rFonts w:eastAsia="Calibri" w:cs="Calibri"/>
                <w:b/>
                <w:bCs/>
                <w:i/>
                <w:iCs/>
              </w:rPr>
              <w:t>data science</w:t>
            </w:r>
            <w:r>
              <w:rPr>
                <w:rFonts w:eastAsia="Calibri" w:cs="Calibri"/>
                <w:b/>
                <w:bCs/>
              </w:rPr>
              <w:t xml:space="preserve"> dalam berbagai konteks</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Deskripsi Singkat MK</w:t>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t>Mata Kuliah ini menitikberatkan pada penerapan pemahaman algoritma deep learning dengan menggunakan Bahasa pemrograman Python dengan pembahasan teori dan kasus dituangkan dalam program atau aplikasi. Topik utama dalam mata kuliah ini adalah perbedaan antara machine learning dan deep learning, penggunaan Python dan library untuk deep learning,  pemanfaatan online dan offline dari platform deep learning, model-model deep learning seperti CNN, RNN, LTSM, RBM dan Autoencoder, serta pemanfaatan accelerated hardware pada Deep Learning</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Pokok Bahasan MK</w:t>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normal1"/>
              <w:numPr>
                <w:ilvl w:val="0"/>
                <w:numId w:val="9"/>
              </w:numPr>
              <w:pBdr/>
              <w:spacing w:lineRule="auto" w:line="259" w:before="1" w:after="160"/>
              <w:ind w:hanging="360" w:start="322"/>
              <w:rPr>
                <w:color w:val="000000"/>
              </w:rPr>
            </w:pPr>
            <w:r>
              <w:rPr>
                <w:color w:val="000000"/>
              </w:rPr>
              <w:t>Konsep dasar Machine Learning dan Deep Learning</w:t>
            </w:r>
          </w:p>
          <w:p>
            <w:pPr>
              <w:pStyle w:val="normal1"/>
              <w:numPr>
                <w:ilvl w:val="0"/>
                <w:numId w:val="9"/>
              </w:numPr>
              <w:pBdr/>
              <w:spacing w:lineRule="auto" w:line="259"/>
              <w:ind w:hanging="360" w:start="322"/>
              <w:rPr>
                <w:color w:val="000000"/>
              </w:rPr>
            </w:pPr>
            <w:r>
              <w:rPr>
                <w:color w:val="000000"/>
              </w:rPr>
              <w:t>Dasar-dasar neural network</w:t>
            </w:r>
          </w:p>
          <w:p>
            <w:pPr>
              <w:pStyle w:val="normal1"/>
              <w:numPr>
                <w:ilvl w:val="0"/>
                <w:numId w:val="9"/>
              </w:numPr>
              <w:pBdr/>
              <w:spacing w:lineRule="auto" w:line="259"/>
              <w:ind w:hanging="360" w:start="322"/>
              <w:rPr>
                <w:color w:val="000000"/>
              </w:rPr>
            </w:pPr>
            <w:r>
              <w:rPr>
                <w:color w:val="000000"/>
              </w:rPr>
              <w:t>Probabilitas dan Statistika</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gradients</w:t>
            </w:r>
            <w:r>
              <w:rPr>
                <w:rFonts w:eastAsia="Arial" w:cs="Arial" w:ascii="Arial" w:hAnsi="Arial"/>
                <w:color w:val="000000"/>
                <w:sz w:val="20"/>
                <w:szCs w:val="20"/>
              </w:rPr>
              <w:t xml:space="preserve">, </w:t>
            </w:r>
            <w:r>
              <w:rPr>
                <w:rFonts w:eastAsia="Arial" w:cs="Arial" w:ascii="Arial" w:hAnsi="Arial"/>
                <w:i/>
                <w:iCs/>
                <w:color w:val="000000"/>
                <w:sz w:val="20"/>
                <w:szCs w:val="20"/>
              </w:rPr>
              <w:t>chain rule</w:t>
            </w:r>
            <w:r>
              <w:rPr>
                <w:rFonts w:eastAsia="Arial" w:cs="Arial" w:ascii="Arial" w:hAnsi="Arial"/>
                <w:color w:val="000000"/>
                <w:sz w:val="20"/>
                <w:szCs w:val="20"/>
              </w:rPr>
              <w:t xml:space="preserve">, </w:t>
            </w:r>
            <w:r>
              <w:rPr>
                <w:rFonts w:eastAsia="Arial" w:cs="Arial" w:ascii="Arial" w:hAnsi="Arial"/>
                <w:i/>
                <w:iCs/>
                <w:color w:val="000000"/>
                <w:sz w:val="20"/>
                <w:szCs w:val="20"/>
              </w:rPr>
              <w:t>automatic differentiation</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linear regression</w:t>
            </w:r>
            <w:r>
              <w:rPr>
                <w:rFonts w:eastAsia="Arial" w:cs="Arial" w:ascii="Arial" w:hAnsi="Arial"/>
                <w:color w:val="000000"/>
                <w:sz w:val="20"/>
                <w:szCs w:val="20"/>
              </w:rPr>
              <w:t xml:space="preserve">, </w:t>
            </w:r>
            <w:r>
              <w:rPr>
                <w:rFonts w:eastAsia="Arial" w:cs="Arial" w:ascii="Arial" w:hAnsi="Arial"/>
                <w:i/>
                <w:iCs/>
                <w:color w:val="000000"/>
                <w:sz w:val="20"/>
                <w:szCs w:val="20"/>
              </w:rPr>
              <w:t>basic optimization and likelihood</w:t>
            </w:r>
            <w:r>
              <w:rPr>
                <w:rFonts w:eastAsia="Arial" w:cs="Arial" w:ascii="Arial" w:hAnsi="Arial"/>
                <w:color w:val="000000"/>
                <w:sz w:val="20"/>
                <w:szCs w:val="20"/>
              </w:rPr>
              <w:t xml:space="preserve">, </w:t>
            </w:r>
            <w:r>
              <w:rPr>
                <w:rFonts w:eastAsia="Arial" w:cs="Arial" w:ascii="Arial" w:hAnsi="Arial"/>
                <w:i/>
                <w:iCs/>
                <w:color w:val="000000"/>
                <w:sz w:val="20"/>
                <w:szCs w:val="20"/>
              </w:rPr>
              <w:t>loss functions</w:t>
            </w:r>
            <w:r>
              <w:rPr>
                <w:rFonts w:eastAsia="Arial" w:cs="Arial" w:ascii="Arial" w:hAnsi="Arial"/>
                <w:color w:val="000000"/>
                <w:sz w:val="20"/>
                <w:szCs w:val="20"/>
              </w:rPr>
              <w:t xml:space="preserve">, </w:t>
            </w:r>
            <w:r>
              <w:rPr>
                <w:rFonts w:eastAsia="Arial" w:cs="Arial" w:ascii="Arial" w:hAnsi="Arial"/>
                <w:i/>
                <w:iCs/>
                <w:color w:val="000000"/>
                <w:sz w:val="20"/>
                <w:szCs w:val="20"/>
              </w:rPr>
              <w:t>logisitic regression</w:t>
            </w:r>
            <w:r>
              <w:rPr>
                <w:rFonts w:eastAsia="Arial" w:cs="Arial" w:ascii="Arial" w:hAnsi="Arial"/>
                <w:color w:val="000000"/>
                <w:sz w:val="20"/>
                <w:szCs w:val="20"/>
              </w:rPr>
              <w:t xml:space="preserve">, </w:t>
            </w:r>
            <w:r>
              <w:rPr>
                <w:rFonts w:eastAsia="Arial" w:cs="Arial" w:ascii="Arial" w:hAnsi="Arial"/>
                <w:i/>
                <w:iCs/>
                <w:color w:val="000000"/>
                <w:sz w:val="20"/>
                <w:szCs w:val="20"/>
              </w:rPr>
              <w:t>information theory</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multilayer perceptron model selection, weight decay, dropout numerical stability, hardware</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machine learning problems and statistical environment layers</w:t>
            </w:r>
            <w:r>
              <w:rPr>
                <w:rFonts w:eastAsia="Arial" w:cs="Arial" w:ascii="Arial" w:hAnsi="Arial"/>
                <w:color w:val="000000"/>
                <w:sz w:val="20"/>
                <w:szCs w:val="20"/>
              </w:rPr>
              <w:t xml:space="preserve">, </w:t>
            </w:r>
            <w:r>
              <w:rPr>
                <w:rFonts w:eastAsia="Arial" w:cs="Arial" w:ascii="Arial" w:hAnsi="Arial"/>
                <w:i/>
                <w:iCs/>
                <w:color w:val="000000"/>
                <w:sz w:val="20"/>
                <w:szCs w:val="20"/>
              </w:rPr>
              <w:t>parameters</w:t>
            </w:r>
            <w:r>
              <w:rPr>
                <w:rFonts w:eastAsia="Arial" w:cs="Arial" w:ascii="Arial" w:hAnsi="Arial"/>
                <w:color w:val="000000"/>
                <w:sz w:val="20"/>
                <w:szCs w:val="20"/>
              </w:rPr>
              <w:t xml:space="preserve">, </w:t>
            </w:r>
            <w:r>
              <w:rPr>
                <w:rFonts w:eastAsia="Arial" w:cs="Arial" w:ascii="Arial" w:hAnsi="Arial"/>
                <w:i/>
                <w:iCs/>
                <w:color w:val="000000"/>
                <w:sz w:val="20"/>
                <w:szCs w:val="20"/>
              </w:rPr>
              <w:t>gpus convolutional networks</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basic convolutional networks residual networks and advanced architectures computation P</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object detection sequence models and language recurrent neural networks advanced sequence models</w:t>
            </w:r>
          </w:p>
          <w:p>
            <w:pPr>
              <w:pStyle w:val="normal1"/>
              <w:numPr>
                <w:ilvl w:val="0"/>
                <w:numId w:val="9"/>
              </w:numPr>
              <w:pBdr/>
              <w:spacing w:lineRule="auto" w:line="259"/>
              <w:ind w:hanging="360" w:start="322"/>
              <w:rPr>
                <w:color w:val="000000"/>
              </w:rPr>
            </w:pPr>
            <w:r>
              <w:rPr>
                <w:rFonts w:eastAsia="Arial" w:cs="Arial" w:ascii="Arial" w:hAnsi="Arial"/>
                <w:i/>
                <w:iCs/>
                <w:color w:val="000000"/>
                <w:sz w:val="20"/>
                <w:szCs w:val="20"/>
              </w:rPr>
              <w:t>word2vec</w:t>
            </w:r>
            <w:r>
              <w:rPr>
                <w:rFonts w:eastAsia="Arial" w:cs="Arial" w:ascii="Arial" w:hAnsi="Arial"/>
                <w:color w:val="000000"/>
                <w:sz w:val="20"/>
                <w:szCs w:val="20"/>
              </w:rPr>
              <w:t xml:space="preserve">, </w:t>
            </w:r>
            <w:r>
              <w:rPr>
                <w:rFonts w:eastAsia="Arial" w:cs="Arial" w:ascii="Arial" w:hAnsi="Arial"/>
                <w:i/>
                <w:iCs/>
                <w:color w:val="000000"/>
                <w:sz w:val="20"/>
                <w:szCs w:val="20"/>
              </w:rPr>
              <w:t>fasttext</w:t>
            </w:r>
            <w:r>
              <w:rPr>
                <w:rFonts w:eastAsia="Arial" w:cs="Arial" w:ascii="Arial" w:hAnsi="Arial"/>
                <w:color w:val="000000"/>
                <w:sz w:val="20"/>
                <w:szCs w:val="20"/>
              </w:rPr>
              <w:t xml:space="preserve">, </w:t>
            </w:r>
            <w:r>
              <w:rPr>
                <w:rFonts w:eastAsia="Arial" w:cs="Arial" w:ascii="Arial" w:hAnsi="Arial"/>
                <w:i/>
                <w:iCs/>
                <w:color w:val="000000"/>
                <w:sz w:val="20"/>
                <w:szCs w:val="20"/>
              </w:rPr>
              <w:t>glove</w:t>
            </w:r>
            <w:r>
              <w:rPr>
                <w:rFonts w:eastAsia="Arial" w:cs="Arial" w:ascii="Arial" w:hAnsi="Arial"/>
                <w:color w:val="000000"/>
                <w:sz w:val="20"/>
                <w:szCs w:val="20"/>
              </w:rPr>
              <w:t xml:space="preserve">, </w:t>
            </w:r>
            <w:r>
              <w:rPr>
                <w:rFonts w:eastAsia="Arial" w:cs="Arial" w:ascii="Arial" w:hAnsi="Arial"/>
                <w:i/>
                <w:iCs/>
                <w:color w:val="000000"/>
                <w:sz w:val="20"/>
                <w:szCs w:val="20"/>
              </w:rPr>
              <w:t>sentiment analysis encoder decoder, seq2seq, machine translation attention, transfor</w:t>
            </w:r>
          </w:p>
          <w:p>
            <w:pPr>
              <w:pStyle w:val="normal1"/>
              <w:numPr>
                <w:ilvl w:val="0"/>
                <w:numId w:val="9"/>
              </w:numPr>
              <w:pBdr/>
              <w:spacing w:lineRule="auto" w:line="259" w:before="0" w:after="160"/>
              <w:ind w:hanging="360" w:start="322"/>
              <w:rPr>
                <w:color w:val="000000"/>
              </w:rPr>
            </w:pPr>
            <w:r>
              <w:rPr>
                <w:rFonts w:eastAsia="Arial" w:cs="Arial" w:ascii="Arial" w:hAnsi="Arial"/>
                <w:color w:val="000000"/>
                <w:sz w:val="20"/>
                <w:szCs w:val="20"/>
              </w:rPr>
              <w:t xml:space="preserve">implementasi deep learning dalam pengembangan aplikasi </w:t>
            </w:r>
          </w:p>
        </w:tc>
      </w:tr>
      <w:tr>
        <w:trPr/>
        <w:tc>
          <w:tcPr>
            <w:tcW w:w="13290" w:type="dxa"/>
            <w:gridSpan w:val="9"/>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c>
          <w:tcPr>
            <w:tcW w:w="2828" w:type="dxa"/>
            <w:vMerge w:val="restart"/>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Pustaka</w:t>
            </w:r>
          </w:p>
        </w:tc>
        <w:tc>
          <w:tcPr>
            <w:tcW w:w="297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Utama:</w:t>
            </w:r>
          </w:p>
        </w:tc>
        <w:tc>
          <w:tcPr>
            <w:tcW w:w="7487" w:type="dxa"/>
            <w:gridSpan w:val="6"/>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IsiTabel"/>
              <w:numPr>
                <w:ilvl w:val="0"/>
                <w:numId w:val="1"/>
              </w:numPr>
              <w:rPr>
                <w:b w:val="false"/>
                <w:bCs w:val="false"/>
                <w:i w:val="false"/>
                <w:iCs w:val="false"/>
                <w:caps w:val="false"/>
                <w:smallCaps w:val="false"/>
                <w:strike w:val="false"/>
                <w:dstrike w:val="false"/>
                <w:color w:val="000000"/>
                <w:position w:val="0"/>
                <w:sz w:val="22"/>
                <w:u w:val="none"/>
                <w:shd w:fill="auto" w:val="clear"/>
                <w:vertAlign w:val="baseline"/>
              </w:rPr>
            </w:pPr>
            <w:r>
              <w:rPr/>
              <w:t>Deep Learning oleh Ian Goodfellow, Yoshua Bengio, dan Aaron Courville (2nd Edition, 2020)</w:t>
            </w:r>
          </w:p>
          <w:p>
            <w:pPr>
              <w:pStyle w:val="IsiTabel"/>
              <w:numPr>
                <w:ilvl w:val="0"/>
                <w:numId w:val="1"/>
              </w:numPr>
              <w:rPr>
                <w:b w:val="false"/>
                <w:bCs w:val="false"/>
                <w:i w:val="false"/>
                <w:iCs w:val="false"/>
                <w:caps w:val="false"/>
                <w:smallCaps w:val="false"/>
                <w:strike w:val="false"/>
                <w:dstrike w:val="false"/>
                <w:color w:val="000000"/>
                <w:position w:val="0"/>
                <w:sz w:val="22"/>
                <w:u w:val="none"/>
                <w:shd w:fill="auto" w:val="clear"/>
                <w:vertAlign w:val="baseline"/>
              </w:rPr>
            </w:pPr>
            <w:r>
              <w:rPr/>
              <w:t>Deep Learning with Python oleh Francois Chollet (2nd Edition, 2021)</w:t>
            </w:r>
          </w:p>
          <w:p>
            <w:pPr>
              <w:pStyle w:val="IsiTabel"/>
              <w:numPr>
                <w:ilvl w:val="0"/>
                <w:numId w:val="1"/>
              </w:numPr>
              <w:rPr/>
            </w:pPr>
            <w:r>
              <w:rPr/>
              <w:t>Hands-On Machine Learning with Scikit-Learn, Keras &amp; TensorFlow oleh Aurelien Geron (2nd Edition, 2022.</w:t>
            </w:r>
          </w:p>
          <w:p>
            <w:pPr>
              <w:pStyle w:val="IsiTabel"/>
              <w:numPr>
                <w:ilvl w:val="0"/>
                <w:numId w:val="1"/>
              </w:numPr>
              <w:rPr/>
            </w:pPr>
            <w:r>
              <w:rPr/>
              <w:t xml:space="preserve">A Systematic Review of Deep Learning and Computer Vision Metrics for Accurate Object Volume Measurement, </w:t>
            </w:r>
            <w:r>
              <w:rPr/>
              <w:t>Achya Arifudin, Kusrini, Andy, 2025</w:t>
            </w:r>
          </w:p>
          <w:p>
            <w:pPr>
              <w:pStyle w:val="IsiTabel"/>
              <w:numPr>
                <w:ilvl w:val="0"/>
                <w:numId w:val="1"/>
              </w:numPr>
              <w:rPr/>
            </w:pPr>
            <w:r>
              <w:rPr/>
              <w:t xml:space="preserve">Hybrid CNN Framework for Enhanced Skin Cancer Detection: Merging Machine Learning and Explainable AI, </w:t>
            </w:r>
            <w:r>
              <w:rPr/>
              <w:t>Budiman, Nur Alamsyah, Achya Arifudin, 2025</w:t>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297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Pendukung:</w:t>
            </w:r>
          </w:p>
        </w:tc>
        <w:tc>
          <w:tcPr>
            <w:tcW w:w="7487" w:type="dxa"/>
            <w:gridSpan w:val="6"/>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pPr>
            <w:r>
              <w:rPr/>
            </w:r>
          </w:p>
        </w:tc>
        <w:tc>
          <w:tcPr>
            <w:tcW w:w="10462" w:type="dxa"/>
            <w:gridSpan w:val="8"/>
            <w:tcBorders>
              <w:top w:val="single" w:sz="4" w:space="0" w:color="000000"/>
              <w:start w:val="single" w:sz="4" w:space="0" w:color="000000"/>
              <w:bottom w:val="single" w:sz="4" w:space="0" w:color="000000"/>
              <w:end w:val="single" w:sz="4" w:space="0" w:color="000000"/>
            </w:tcBorders>
            <w:shd w:fill="auto" w:val="clear"/>
          </w:tcPr>
          <w:p>
            <w:pPr>
              <w:pStyle w:val="normal1"/>
              <w:shd w:val="clear" w:fill="FFFFFF"/>
              <w:spacing w:before="0" w:after="160"/>
              <w:rPr>
                <w:color w:val="333333"/>
              </w:rPr>
            </w:pPr>
            <w:r>
              <w:rPr>
                <w:color w:val="333333"/>
              </w:rPr>
            </w:r>
          </w:p>
        </w:tc>
      </w:tr>
      <w:tr>
        <w:trPr/>
        <w:tc>
          <w:tcPr>
            <w:tcW w:w="2828" w:type="dxa"/>
            <w:vMerge w:val="restart"/>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Media Pembelajaran</w:t>
            </w:r>
          </w:p>
        </w:tc>
        <w:tc>
          <w:tcPr>
            <w:tcW w:w="4300" w:type="dxa"/>
            <w:gridSpan w:val="3"/>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Perangkat Lunak</w:t>
            </w:r>
          </w:p>
        </w:tc>
        <w:tc>
          <w:tcPr>
            <w:tcW w:w="6162" w:type="dxa"/>
            <w:gridSpan w:val="5"/>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rPr>
                <w:b/>
                <w:bCs/>
              </w:rPr>
            </w:pPr>
            <w:r>
              <w:rPr>
                <w:b/>
                <w:bCs/>
              </w:rPr>
              <w:t>Perangkat Keras</w:t>
            </w:r>
          </w:p>
        </w:tc>
      </w:tr>
      <w:tr>
        <w:trPr/>
        <w:tc>
          <w:tcPr>
            <w:tcW w:w="2828" w:type="dxa"/>
            <w:vMerge w:val="continue"/>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val="false"/>
              <w:pBdr/>
              <w:shd w:val="clear" w:fill="auto"/>
              <w:spacing w:lineRule="auto" w:line="276" w:before="0" w:after="0"/>
              <w:ind w:hanging="0" w:start="0" w:end="0"/>
              <w:jc w:val="start"/>
              <w:rPr>
                <w:b/>
                <w:bCs/>
              </w:rPr>
            </w:pPr>
            <w:r>
              <w:rPr>
                <w:b/>
                <w:bCs/>
              </w:rPr>
            </w:r>
          </w:p>
        </w:tc>
        <w:tc>
          <w:tcPr>
            <w:tcW w:w="4300" w:type="dxa"/>
            <w:gridSpan w:val="3"/>
            <w:tcBorders>
              <w:top w:val="single" w:sz="4" w:space="0" w:color="000000"/>
              <w:start w:val="single" w:sz="4" w:space="0" w:color="000000"/>
              <w:bottom w:val="single" w:sz="4" w:space="0" w:color="000000"/>
              <w:end w:val="single" w:sz="4" w:space="0" w:color="000000"/>
            </w:tcBorders>
          </w:tcPr>
          <w:p>
            <w:pPr>
              <w:pStyle w:val="normal1"/>
              <w:numPr>
                <w:ilvl w:val="0"/>
                <w:numId w:val="10"/>
              </w:numPr>
              <w:pBdr/>
              <w:spacing w:lineRule="auto" w:line="259" w:before="0" w:after="160"/>
              <w:ind w:hanging="317" w:start="317"/>
              <w:rPr/>
            </w:pPr>
            <w:r>
              <w:rPr>
                <w:color w:val="000000"/>
              </w:rPr>
              <w:t>Python,  Visual Studio Code, Conda, Google Colab</w:t>
            </w:r>
          </w:p>
        </w:tc>
        <w:tc>
          <w:tcPr>
            <w:tcW w:w="6162" w:type="dxa"/>
            <w:gridSpan w:val="5"/>
            <w:tcBorders>
              <w:top w:val="single" w:sz="4" w:space="0" w:color="000000"/>
              <w:start w:val="single" w:sz="4" w:space="0" w:color="000000"/>
              <w:bottom w:val="single" w:sz="4" w:space="0" w:color="000000"/>
              <w:end w:val="single" w:sz="4" w:space="0" w:color="000000"/>
            </w:tcBorders>
          </w:tcPr>
          <w:p>
            <w:pPr>
              <w:pStyle w:val="normal1"/>
              <w:numPr>
                <w:ilvl w:val="0"/>
                <w:numId w:val="11"/>
              </w:numPr>
              <w:pBdr/>
              <w:spacing w:lineRule="auto" w:line="259" w:before="0" w:after="160"/>
              <w:ind w:hanging="360" w:start="406"/>
              <w:rPr/>
            </w:pPr>
            <w:r>
              <w:rPr>
                <w:color w:val="000000"/>
              </w:rPr>
              <w:t>Multimedia Proyektor</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Tim Dosen</w:t>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sz w:val="20"/>
                <w:szCs w:val="20"/>
              </w:rPr>
              <w:t>Venia Restreva Danestiara, S.Si.Kom., M.Sc., M.Si.</w:t>
            </w:r>
          </w:p>
        </w:tc>
      </w:tr>
      <w:tr>
        <w:trPr/>
        <w:tc>
          <w:tcPr>
            <w:tcW w:w="2828"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Mata Kuliah Prasyarat</w:t>
            </w:r>
          </w:p>
        </w:tc>
        <w:tc>
          <w:tcPr>
            <w:tcW w:w="10462" w:type="dxa"/>
            <w:gridSpan w:val="8"/>
            <w:tcBorders>
              <w:top w:val="single" w:sz="4" w:space="0" w:color="000000"/>
              <w:start w:val="single" w:sz="4" w:space="0" w:color="000000"/>
              <w:bottom w:val="single" w:sz="4" w:space="0" w:color="000000"/>
              <w:end w:val="single" w:sz="4" w:space="0" w:color="000000"/>
            </w:tcBorders>
          </w:tcPr>
          <w:p>
            <w:pPr>
              <w:pStyle w:val="normal1"/>
              <w:shd w:val="clear" w:fill="FFFFFF"/>
              <w:spacing w:before="0" w:after="160"/>
              <w:rPr>
                <w:color w:val="333333"/>
              </w:rPr>
            </w:pPr>
            <w:r>
              <w:rPr>
                <w:color w:val="333333"/>
              </w:rPr>
              <w:t>Machine Learning</w:t>
            </w:r>
          </w:p>
        </w:tc>
      </w:tr>
    </w:tbl>
    <w:p>
      <w:pPr>
        <w:pStyle w:val="normal1"/>
        <w:rPr/>
      </w:pPr>
      <w:r>
        <w:rPr/>
      </w:r>
      <w:r>
        <w:br w:type="page"/>
      </w:r>
    </w:p>
    <w:tbl>
      <w:tblPr>
        <w:tblStyle w:val="Table2"/>
        <w:tblW w:w="13290" w:type="dxa"/>
        <w:jc w:val="start"/>
        <w:tblInd w:w="5" w:type="dxa"/>
        <w:tblLayout w:type="fixed"/>
        <w:tblCellMar>
          <w:top w:w="0" w:type="dxa"/>
          <w:start w:w="108" w:type="dxa"/>
          <w:bottom w:w="0" w:type="dxa"/>
          <w:end w:w="108" w:type="dxa"/>
        </w:tblCellMar>
        <w:tblLook w:val="0400"/>
      </w:tblPr>
      <w:tblGrid>
        <w:gridCol w:w="984"/>
        <w:gridCol w:w="2835"/>
        <w:gridCol w:w="2269"/>
        <w:gridCol w:w="1844"/>
        <w:gridCol w:w="1595"/>
        <w:gridCol w:w="2375"/>
        <w:gridCol w:w="1388"/>
      </w:tblGrid>
      <w:tr>
        <w:trPr>
          <w:tblHeader w:val="true"/>
        </w:trPr>
        <w:tc>
          <w:tcPr>
            <w:tcW w:w="984" w:type="dxa"/>
            <w:tcBorders>
              <w:top w:val="single" w:sz="4" w:space="0" w:color="000000"/>
              <w:start w:val="single" w:sz="4" w:space="0" w:color="000000"/>
              <w:bottom w:val="single" w:sz="4" w:space="0" w:color="000000"/>
              <w:end w:val="single" w:sz="4" w:space="0" w:color="000000"/>
            </w:tcBorders>
            <w:vAlign w:val="center"/>
          </w:tcPr>
          <w:p>
            <w:pPr>
              <w:pStyle w:val="normal1"/>
              <w:pageBreakBefore/>
              <w:spacing w:before="0" w:after="160"/>
              <w:jc w:val="center"/>
              <w:rPr>
                <w:b/>
                <w:bCs/>
                <w:sz w:val="18"/>
                <w:szCs w:val="18"/>
              </w:rPr>
            </w:pPr>
            <w:r>
              <w:rPr>
                <w:b/>
                <w:bCs/>
              </w:rPr>
              <w:t>Mg Ke-</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rPr>
            </w:pPr>
            <w:r>
              <w:rPr>
                <w:b/>
                <w:bCs/>
              </w:rPr>
              <w:t xml:space="preserve">Kemampuan akhir tiap tahapan belajar </w:t>
            </w:r>
          </w:p>
          <w:p>
            <w:pPr>
              <w:pStyle w:val="normal1"/>
              <w:spacing w:before="0" w:after="160"/>
              <w:jc w:val="center"/>
              <w:rPr>
                <w:b/>
                <w:bCs/>
                <w:sz w:val="18"/>
                <w:szCs w:val="18"/>
              </w:rPr>
            </w:pPr>
            <w:r>
              <w:rPr>
                <w:b/>
                <w:bCs/>
              </w:rPr>
              <w:t>(Sub-CPMK)</w:t>
            </w:r>
          </w:p>
        </w:tc>
        <w:tc>
          <w:tcPr>
            <w:tcW w:w="2269"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b/>
                <w:bCs/>
              </w:rPr>
            </w:pPr>
            <w:r>
              <w:rPr>
                <w:b/>
                <w:bCs/>
              </w:rPr>
              <w:t>Indikator</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b/>
                <w:bCs/>
              </w:rPr>
            </w:pPr>
            <w:r>
              <w:rPr>
                <w:b/>
                <w:bCs/>
              </w:rPr>
              <w:t>Kriteria &amp; Teknik</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rPr>
            </w:pPr>
            <w:r>
              <w:rPr>
                <w:b/>
                <w:bCs/>
              </w:rPr>
              <w:t>Metode Pembelajaran,</w:t>
            </w:r>
          </w:p>
          <w:p>
            <w:pPr>
              <w:pStyle w:val="normal1"/>
              <w:spacing w:before="0" w:after="160"/>
              <w:jc w:val="center"/>
              <w:rPr>
                <w:b/>
                <w:bCs/>
              </w:rPr>
            </w:pPr>
            <w:r>
              <w:rPr>
                <w:b/>
                <w:bCs/>
                <w:color w:val="0000FF"/>
              </w:rPr>
              <w:t>[ Estimasi Waktu]</w:t>
            </w:r>
          </w:p>
        </w:tc>
        <w:tc>
          <w:tcPr>
            <w:tcW w:w="2375" w:type="dxa"/>
            <w:tcBorders>
              <w:top w:val="single" w:sz="4" w:space="0" w:color="000000"/>
              <w:start w:val="single" w:sz="4" w:space="0" w:color="000000"/>
              <w:bottom w:val="single" w:sz="4" w:space="0" w:color="000000"/>
              <w:end w:val="single" w:sz="4" w:space="0" w:color="000000"/>
            </w:tcBorders>
            <w:vAlign w:val="center"/>
          </w:tcPr>
          <w:p>
            <w:pPr>
              <w:pStyle w:val="normal1"/>
              <w:jc w:val="center"/>
              <w:rPr>
                <w:b/>
                <w:bCs/>
              </w:rPr>
            </w:pPr>
            <w:r>
              <w:rPr>
                <w:b/>
                <w:bCs/>
              </w:rPr>
              <w:t>Materi Pembelajaran</w:t>
            </w:r>
          </w:p>
          <w:p>
            <w:pPr>
              <w:pStyle w:val="normal1"/>
              <w:spacing w:before="0" w:after="160"/>
              <w:jc w:val="center"/>
              <w:rPr>
                <w:b/>
                <w:bCs/>
              </w:rPr>
            </w:pPr>
            <w:r>
              <w:rPr>
                <w:b/>
                <w:bCs/>
                <w:color w:val="0000FF"/>
              </w:rPr>
              <w:t>[ Pustaka ]</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b/>
                <w:bCs/>
              </w:rPr>
            </w:pPr>
            <w:r>
              <w:rPr>
                <w:b/>
                <w:bCs/>
              </w:rPr>
              <w:t>Bobot Penilaian (%)</w:t>
            </w:r>
          </w:p>
        </w:tc>
      </w:tr>
      <w:tr>
        <w:trPr>
          <w:tblHeader w:val="true"/>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sz w:val="18"/>
                <w:szCs w:val="18"/>
              </w:rPr>
            </w:pPr>
            <w:r>
              <w:rPr>
                <w:b/>
                <w:bCs/>
              </w:rPr>
              <w:t>(1)</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(2)</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(3)</w:t>
            </w:r>
          </w:p>
        </w:tc>
        <w:tc>
          <w:tcPr>
            <w:tcW w:w="184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(4)</w:t>
            </w:r>
          </w:p>
        </w:tc>
        <w:tc>
          <w:tcPr>
            <w:tcW w:w="1595"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(5)</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(6)</w:t>
            </w:r>
          </w:p>
        </w:tc>
        <w:tc>
          <w:tcPr>
            <w:tcW w:w="1388"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b/>
                <w:bCs/>
              </w:rPr>
            </w:pPr>
            <w:r>
              <w:rPr>
                <w:b/>
                <w:bCs/>
              </w:rPr>
              <w:t>(7)</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color w:val="127622"/>
              </w:rPr>
            </w:pPr>
            <w:r>
              <w:rPr>
                <w:rFonts w:eastAsia="Arial" w:cs="Arial" w:ascii="Arial" w:hAnsi="Arial"/>
                <w:b/>
                <w:bCs/>
                <w:i/>
                <w:iCs/>
                <w:color w:val="127622"/>
                <w:sz w:val="20"/>
                <w:szCs w:val="20"/>
              </w:rPr>
              <w:t xml:space="preserve">Memahami konsep deep learning dan pemanfaatannya di berbagai bidang. </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color w:val="127622"/>
              </w:rPr>
            </w:pPr>
            <w:r>
              <w:rPr>
                <w:rFonts w:eastAsia="Arial" w:cs="Arial" w:ascii="Arial" w:hAnsi="Arial"/>
                <w:b/>
                <w:bCs/>
                <w:color w:val="127622"/>
                <w:sz w:val="20"/>
                <w:szCs w:val="20"/>
              </w:rPr>
              <w:t xml:space="preserve">memahami dan menjelaskan konsep dasar </w:t>
            </w:r>
            <w:r>
              <w:rPr>
                <w:rFonts w:eastAsia="Arial" w:cs="Arial" w:ascii="Arial" w:hAnsi="Arial"/>
                <w:b/>
                <w:bCs/>
                <w:i/>
                <w:iCs/>
                <w:color w:val="127622"/>
                <w:sz w:val="20"/>
                <w:szCs w:val="20"/>
              </w:rPr>
              <w:t xml:space="preserve">deep learning </w:t>
            </w:r>
            <w:r>
              <w:rPr>
                <w:rFonts w:eastAsia="Arial" w:cs="Arial" w:ascii="Arial" w:hAnsi="Arial"/>
                <w:b/>
                <w:bCs/>
                <w:i/>
                <w:iCs/>
                <w:color w:val="127622"/>
                <w:sz w:val="20"/>
                <w:szCs w:val="20"/>
              </w:rPr>
              <w:t>dan bisa memberikan contoh pemanfaatan dan perkembangannya</w:t>
            </w:r>
            <w:r>
              <w:rPr>
                <w:rFonts w:eastAsia="Arial" w:cs="Arial" w:ascii="Arial" w:hAnsi="Arial"/>
                <w:b/>
                <w:bCs/>
                <w:i/>
                <w:iCs/>
                <w:color w:val="127622"/>
                <w:sz w:val="20"/>
                <w:szCs w:val="20"/>
              </w:rPr>
              <w:t xml:space="preserve"> </w:t>
            </w:r>
          </w:p>
        </w:tc>
        <w:tc>
          <w:tcPr>
            <w:tcW w:w="1844" w:type="dxa"/>
            <w:tcBorders>
              <w:top w:val="single" w:sz="4" w:space="0" w:color="000000"/>
              <w:start w:val="single" w:sz="4" w:space="0" w:color="000000"/>
              <w:bottom w:val="single" w:sz="4" w:space="0" w:color="000000"/>
              <w:end w:val="single" w:sz="4" w:space="0" w:color="000000"/>
            </w:tcBorders>
          </w:tcPr>
          <w:p>
            <w:pPr>
              <w:pStyle w:val="normal1"/>
              <w:rPr>
                <w:b/>
                <w:bCs/>
                <w:color w:val="127622"/>
              </w:rPr>
            </w:pPr>
            <w:r>
              <w:rPr>
                <w:b/>
                <w:bCs/>
                <w:color w:val="127622"/>
              </w:rPr>
              <w:t>Kriteria :</w:t>
            </w:r>
          </w:p>
          <w:p>
            <w:pPr>
              <w:pStyle w:val="normal1"/>
              <w:rPr>
                <w:b/>
                <w:bCs/>
                <w:color w:val="127622"/>
              </w:rPr>
            </w:pPr>
            <w:r>
              <w:rPr>
                <w:b/>
                <w:bCs/>
                <w:color w:val="127622"/>
              </w:rPr>
              <w:t>Ketepatan dan</w:t>
            </w:r>
          </w:p>
          <w:p>
            <w:pPr>
              <w:pStyle w:val="normal1"/>
              <w:rPr>
                <w:b/>
                <w:bCs/>
                <w:color w:val="127622"/>
              </w:rPr>
            </w:pPr>
            <w:r>
              <w:rPr>
                <w:b/>
                <w:bCs/>
                <w:color w:val="127622"/>
              </w:rPr>
              <w:t>penguasaan</w:t>
            </w:r>
          </w:p>
          <w:p>
            <w:pPr>
              <w:pStyle w:val="normal1"/>
              <w:rPr>
                <w:b/>
                <w:bCs/>
                <w:color w:val="127622"/>
              </w:rPr>
            </w:pPr>
            <w:r>
              <w:rPr>
                <w:b/>
                <w:bCs/>
                <w:color w:val="127622"/>
              </w:rPr>
              <w:t>Bentuk non test :</w:t>
            </w:r>
          </w:p>
          <w:p>
            <w:pPr>
              <w:pStyle w:val="normal1"/>
              <w:spacing w:before="0" w:after="160"/>
              <w:rPr>
                <w:b/>
                <w:bCs/>
                <w:color w:val="127622"/>
              </w:rPr>
            </w:pPr>
            <w:r>
              <w:rPr>
                <w:b/>
                <w:bCs/>
                <w:color w:val="127622"/>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numPr>
                <w:ilvl w:val="0"/>
                <w:numId w:val="13"/>
              </w:numPr>
              <w:rPr>
                <w:b/>
                <w:bCs/>
                <w:color w:val="127622"/>
              </w:rPr>
            </w:pPr>
            <w:r>
              <w:rPr>
                <w:b/>
                <w:bCs/>
                <w:color w:val="127622"/>
              </w:rPr>
              <w:t>K</w:t>
            </w:r>
            <w:r>
              <w:rPr>
                <w:b/>
                <w:bCs/>
                <w:color w:val="127622"/>
              </w:rPr>
              <w:t>uliah &amp; Diskusi</w:t>
            </w:r>
          </w:p>
          <w:p>
            <w:pPr>
              <w:pStyle w:val="normal1"/>
              <w:spacing w:before="0" w:after="160"/>
              <w:rPr>
                <w:b/>
                <w:bCs/>
                <w:color w:val="127622"/>
              </w:rPr>
            </w:pPr>
            <w:r>
              <w:rPr>
                <w:b/>
                <w:bCs/>
                <w:color w:val="127622"/>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numPr>
                <w:ilvl w:val="0"/>
                <w:numId w:val="13"/>
              </w:numPr>
              <w:shd w:val="clear" w:fill="FFFFFF"/>
              <w:spacing w:before="0" w:after="160"/>
              <w:rPr>
                <w:b/>
                <w:bCs/>
                <w:i w:val="false"/>
                <w:iCs w:val="false"/>
                <w:color w:val="127622"/>
              </w:rPr>
            </w:pPr>
            <w:r>
              <w:rPr>
                <w:b/>
                <w:bCs/>
                <w:i w:val="false"/>
                <w:iCs w:val="false"/>
                <w:color w:val="127622"/>
              </w:rPr>
              <w:t>[1], [4]</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b/>
                <w:bCs/>
                <w:color w:val="127622"/>
              </w:rPr>
            </w:pPr>
            <w:r>
              <w:rPr>
                <w:b/>
                <w:bCs/>
                <w:color w:val="127622"/>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Mahasiswa mampu memahami dan berlatih instalasi </w:t>
            </w:r>
            <w:r>
              <w:rPr>
                <w:rFonts w:eastAsia="Arial" w:cs="Arial" w:ascii="Arial" w:hAnsi="Arial"/>
                <w:i/>
                <w:iCs/>
                <w:sz w:val="20"/>
                <w:szCs w:val="20"/>
              </w:rPr>
              <w:t>software</w:t>
            </w:r>
            <w:r>
              <w:rPr>
                <w:rFonts w:eastAsia="Arial" w:cs="Arial" w:ascii="Arial" w:hAnsi="Arial"/>
                <w:sz w:val="20"/>
                <w:szCs w:val="20"/>
              </w:rPr>
              <w:t xml:space="preserve"> pendukung </w:t>
            </w:r>
            <w:r>
              <w:rPr>
                <w:rFonts w:eastAsia="Arial" w:cs="Arial" w:ascii="Arial" w:hAnsi="Arial"/>
                <w:i/>
                <w:iCs/>
                <w:sz w:val="20"/>
                <w:szCs w:val="20"/>
              </w:rPr>
              <w:t>deep learning</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memahami dan berlatih instalasi </w:t>
            </w:r>
            <w:r>
              <w:rPr>
                <w:rFonts w:eastAsia="Arial" w:cs="Arial" w:ascii="Arial" w:hAnsi="Arial"/>
                <w:i/>
                <w:iCs/>
                <w:sz w:val="20"/>
                <w:szCs w:val="20"/>
              </w:rPr>
              <w:t>software</w:t>
            </w:r>
            <w:r>
              <w:rPr>
                <w:rFonts w:eastAsia="Arial" w:cs="Arial" w:ascii="Arial" w:hAnsi="Arial"/>
                <w:sz w:val="20"/>
                <w:szCs w:val="20"/>
              </w:rPr>
              <w:t xml:space="preserve"> pendukung </w:t>
            </w:r>
            <w:r>
              <w:rPr>
                <w:rFonts w:eastAsia="Arial" w:cs="Arial" w:ascii="Arial" w:hAnsi="Arial"/>
                <w:i/>
                <w:iCs/>
                <w:sz w:val="20"/>
                <w:szCs w:val="20"/>
              </w:rPr>
              <w:t>deep learning</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b/>
                <w:bCs/>
              </w:rPr>
              <w:t>Kriteria</w:t>
            </w:r>
            <w:r>
              <w:rPr/>
              <w:t xml:space="preserve"> :</w:t>
            </w:r>
          </w:p>
          <w:p>
            <w:pPr>
              <w:pStyle w:val="normal1"/>
              <w:rPr/>
            </w:pPr>
            <w:r>
              <w:rPr/>
              <w:t>Ketepatan dan</w:t>
            </w:r>
          </w:p>
          <w:p>
            <w:pPr>
              <w:pStyle w:val="normal1"/>
              <w:rPr/>
            </w:pPr>
            <w:r>
              <w:rPr/>
              <w:t>penguasaan</w:t>
            </w:r>
          </w:p>
          <w:p>
            <w:pPr>
              <w:pStyle w:val="normal1"/>
              <w:rPr>
                <w:b/>
                <w:bCs/>
              </w:rPr>
            </w:pPr>
            <w:r>
              <w:rPr>
                <w:b/>
                <w:bCs/>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rPr/>
            </w:pPr>
            <w:r>
              <w:rPr/>
              <w:t xml:space="preserve">•   </w:t>
            </w:r>
            <w:r>
              <w:rPr/>
              <w:t>Kuliah &amp; Diskusi</w:t>
            </w:r>
          </w:p>
          <w:p>
            <w:pPr>
              <w:pStyle w:val="normal1"/>
              <w:widowControl/>
              <w:bidi w:val="0"/>
              <w:spacing w:lineRule="auto" w:line="259" w:before="0" w:after="160"/>
              <w:jc w:val="start"/>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[1],[2]</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Mahasiswa mampu memahami dan berlatih dasar </w:t>
            </w:r>
            <w:r>
              <w:rPr>
                <w:rFonts w:eastAsia="Arial" w:cs="Arial" w:ascii="Arial" w:hAnsi="Arial"/>
                <w:i/>
                <w:iCs/>
                <w:sz w:val="20"/>
                <w:szCs w:val="20"/>
              </w:rPr>
              <w:t>neural network</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memahami dan berlatih dasar </w:t>
            </w:r>
            <w:r>
              <w:rPr>
                <w:rFonts w:eastAsia="Arial" w:cs="Arial" w:ascii="Arial" w:hAnsi="Arial"/>
                <w:i/>
                <w:iCs/>
                <w:sz w:val="20"/>
                <w:szCs w:val="20"/>
              </w:rPr>
              <w:t>neural network</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rPr/>
            </w:pPr>
            <w:r>
              <w:rPr/>
              <w:t xml:space="preserve">•   </w:t>
            </w:r>
            <w:r>
              <w:rPr/>
              <w:t>Kuliah &amp; Diskusi</w:t>
            </w:r>
          </w:p>
          <w:p>
            <w:pPr>
              <w:pStyle w:val="normal1"/>
              <w:widowControl/>
              <w:bidi w:val="0"/>
              <w:spacing w:lineRule="auto" w:line="259" w:before="0" w:after="160"/>
              <w:jc w:val="start"/>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[1],[2]</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Mahasiswa mampu memahami dan berlatih </w:t>
            </w:r>
            <w:r>
              <w:rPr>
                <w:rFonts w:eastAsia="Arial" w:cs="Arial" w:ascii="Arial" w:hAnsi="Arial"/>
                <w:i/>
                <w:iCs/>
                <w:sz w:val="20"/>
                <w:szCs w:val="20"/>
              </w:rPr>
              <w:t>multilayer perceptron model selection, weight decay, dropout numerical stability, hardware</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memahami dan berlatih </w:t>
            </w:r>
            <w:r>
              <w:rPr>
                <w:rFonts w:eastAsia="Arial" w:cs="Arial" w:ascii="Arial" w:hAnsi="Arial"/>
                <w:i/>
                <w:iCs/>
                <w:sz w:val="20"/>
                <w:szCs w:val="20"/>
              </w:rPr>
              <w:t>multilayer perceptron model selection, weight decay, dropout numerical stability, hardware</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widowControl/>
              <w:bidi w:val="0"/>
              <w:spacing w:lineRule="auto" w:line="259" w:before="0" w:after="160"/>
              <w:jc w:val="start"/>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[1],[2]</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5</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Mahasiswa mampu memahami dan berlatih </w:t>
            </w:r>
            <w:r>
              <w:rPr>
                <w:rFonts w:eastAsia="Arial" w:cs="Arial" w:ascii="Arial" w:hAnsi="Arial"/>
                <w:i/>
                <w:iCs/>
                <w:sz w:val="20"/>
                <w:szCs w:val="20"/>
              </w:rPr>
              <w:t>machine learning problems and statistical environment layers</w:t>
            </w:r>
            <w:r>
              <w:rPr>
                <w:rFonts w:eastAsia="Arial" w:cs="Arial" w:ascii="Arial" w:hAnsi="Arial"/>
                <w:sz w:val="20"/>
                <w:szCs w:val="20"/>
              </w:rPr>
              <w:t xml:space="preserve">, </w:t>
            </w:r>
            <w:r>
              <w:rPr>
                <w:rFonts w:eastAsia="Arial" w:cs="Arial" w:ascii="Arial" w:hAnsi="Arial"/>
                <w:i/>
                <w:iCs/>
                <w:sz w:val="20"/>
                <w:szCs w:val="20"/>
              </w:rPr>
              <w:t>parameters</w:t>
            </w:r>
            <w:r>
              <w:rPr>
                <w:rFonts w:eastAsia="Arial" w:cs="Arial" w:ascii="Arial" w:hAnsi="Arial"/>
                <w:sz w:val="20"/>
                <w:szCs w:val="20"/>
              </w:rPr>
              <w:t xml:space="preserve">, </w:t>
            </w:r>
            <w:r>
              <w:rPr>
                <w:rFonts w:eastAsia="Arial" w:cs="Arial" w:ascii="Arial" w:hAnsi="Arial"/>
                <w:i/>
                <w:iCs/>
                <w:sz w:val="20"/>
                <w:szCs w:val="20"/>
              </w:rPr>
              <w:t>gpus convolutional networks</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memahami dan berlatih </w:t>
            </w:r>
            <w:r>
              <w:rPr>
                <w:rFonts w:eastAsia="Arial" w:cs="Arial" w:ascii="Arial" w:hAnsi="Arial"/>
                <w:i/>
                <w:iCs/>
                <w:sz w:val="20"/>
                <w:szCs w:val="20"/>
              </w:rPr>
              <w:t>machine learning problems and statistical environment layers</w:t>
            </w:r>
            <w:r>
              <w:rPr>
                <w:rFonts w:eastAsia="Arial" w:cs="Arial" w:ascii="Arial" w:hAnsi="Arial"/>
                <w:sz w:val="20"/>
                <w:szCs w:val="20"/>
              </w:rPr>
              <w:t xml:space="preserve">, </w:t>
            </w:r>
            <w:r>
              <w:rPr>
                <w:rFonts w:eastAsia="Arial" w:cs="Arial" w:ascii="Arial" w:hAnsi="Arial"/>
                <w:i/>
                <w:iCs/>
                <w:sz w:val="20"/>
                <w:szCs w:val="20"/>
              </w:rPr>
              <w:t>parameters</w:t>
            </w:r>
            <w:r>
              <w:rPr>
                <w:rFonts w:eastAsia="Arial" w:cs="Arial" w:ascii="Arial" w:hAnsi="Arial"/>
                <w:sz w:val="20"/>
                <w:szCs w:val="20"/>
              </w:rPr>
              <w:t xml:space="preserve">, </w:t>
            </w:r>
            <w:r>
              <w:rPr>
                <w:rFonts w:eastAsia="Arial" w:cs="Arial" w:ascii="Arial" w:hAnsi="Arial"/>
                <w:i/>
                <w:iCs/>
                <w:sz w:val="20"/>
                <w:szCs w:val="20"/>
              </w:rPr>
              <w:t>gpus convolutional networks</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rPr/>
            </w:pPr>
            <w:r>
              <w:rPr/>
              <w:t>Melakukan tanya jawab pemahaman</w:t>
            </w:r>
          </w:p>
          <w:p>
            <w:pPr>
              <w:pStyle w:val="normal1"/>
              <w:widowControl/>
              <w:bidi w:val="0"/>
              <w:spacing w:lineRule="auto" w:line="259" w:before="0" w:after="160"/>
              <w:jc w:val="start"/>
              <w:rPr/>
            </w:pPr>
            <w:r>
              <w:rPr/>
              <w:t>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widowControl/>
              <w:bidi w:val="0"/>
              <w:spacing w:lineRule="auto" w:line="259" w:before="0" w:after="160"/>
              <w:jc w:val="start"/>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[1],[2]</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6</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Mahasiswa mampu memahami dan berlatih pelajari dan terjemahkan </w:t>
            </w:r>
            <w:r>
              <w:rPr>
                <w:rFonts w:eastAsia="Arial" w:cs="Arial" w:ascii="Arial" w:hAnsi="Arial"/>
                <w:i/>
                <w:iCs/>
                <w:sz w:val="20"/>
                <w:szCs w:val="20"/>
              </w:rPr>
              <w:t>basic convolutional networks residual networks and advanced architectures computation P</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sz w:val="20"/>
                <w:szCs w:val="20"/>
              </w:rPr>
              <w:t xml:space="preserve">memahami dan berlatih pelajari dan terjemahkan </w:t>
            </w:r>
            <w:r>
              <w:rPr>
                <w:rFonts w:eastAsia="Arial" w:cs="Arial" w:ascii="Arial" w:hAnsi="Arial"/>
                <w:i/>
                <w:iCs/>
                <w:sz w:val="20"/>
                <w:szCs w:val="20"/>
              </w:rPr>
              <w:t>basic convolutional networks residual networks and advanced architectures computation P</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widowControl/>
              <w:bidi w:val="0"/>
              <w:spacing w:lineRule="auto" w:line="259" w:before="0" w:after="160"/>
              <w:jc w:val="start"/>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Times New Roman" w:hAnsi="Times New Roman"/>
                <w:i w:val="false"/>
                <w:iCs w:val="false"/>
                <w:sz w:val="24"/>
                <w:szCs w:val="24"/>
              </w:rPr>
            </w:pPr>
            <w:r>
              <w:rPr>
                <w:rFonts w:eastAsia="Arial" w:cs="Arial" w:ascii="Times New Roman" w:hAnsi="Times New Roman"/>
                <w:i w:val="false"/>
                <w:iCs w:val="false"/>
                <w:sz w:val="24"/>
                <w:szCs w:val="24"/>
              </w:rPr>
              <w:t>[1],</w:t>
            </w:r>
            <w:r>
              <w:rPr>
                <w:rFonts w:eastAsia="Arial" w:cs="Arial" w:ascii="Times New Roman" w:hAnsi="Times New Roman"/>
                <w:i w:val="false"/>
                <w:iCs w:val="false"/>
                <w:sz w:val="24"/>
                <w:szCs w:val="24"/>
              </w:rPr>
              <w:t>[3]</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127622"/>
              </w:rPr>
            </w:pPr>
            <w:r>
              <w:rPr>
                <w:color w:val="127622"/>
              </w:rPr>
              <w:t>7</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127622"/>
              </w:rPr>
            </w:pPr>
            <w:r>
              <w:rPr>
                <w:rFonts w:eastAsia="Arial" w:cs="Arial" w:ascii="Arial" w:hAnsi="Arial"/>
                <w:color w:val="127622"/>
                <w:sz w:val="20"/>
                <w:szCs w:val="20"/>
              </w:rPr>
              <w:t xml:space="preserve">Mahasiswa mampu memahami dan berlatih dan menterjemahkan </w:t>
            </w:r>
            <w:r>
              <w:rPr>
                <w:rFonts w:eastAsia="Arial" w:cs="Arial" w:ascii="Arial" w:hAnsi="Arial"/>
                <w:i/>
                <w:iCs/>
                <w:color w:val="127622"/>
                <w:sz w:val="20"/>
                <w:szCs w:val="20"/>
              </w:rPr>
              <w:t>object detection sequence models and language recurrent neural networks advanced sequence models</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127622"/>
              </w:rPr>
            </w:pPr>
            <w:r>
              <w:rPr>
                <w:rFonts w:eastAsia="Arial" w:cs="Arial" w:ascii="Arial" w:hAnsi="Arial"/>
                <w:color w:val="127622"/>
                <w:sz w:val="20"/>
                <w:szCs w:val="20"/>
              </w:rPr>
              <w:t xml:space="preserve">memahami dan berlatih dan menterjemahkan </w:t>
            </w:r>
            <w:r>
              <w:rPr>
                <w:rFonts w:eastAsia="Arial" w:cs="Arial" w:ascii="Arial" w:hAnsi="Arial"/>
                <w:i/>
                <w:iCs/>
                <w:color w:val="127622"/>
                <w:sz w:val="20"/>
                <w:szCs w:val="20"/>
              </w:rPr>
              <w:t>object detection sequence models and language recurrent neural networks advanced sequence models</w:t>
            </w:r>
          </w:p>
        </w:tc>
        <w:tc>
          <w:tcPr>
            <w:tcW w:w="1844" w:type="dxa"/>
            <w:tcBorders>
              <w:top w:val="single" w:sz="4" w:space="0" w:color="000000"/>
              <w:start w:val="single" w:sz="4" w:space="0" w:color="000000"/>
              <w:bottom w:val="single" w:sz="4" w:space="0" w:color="000000"/>
              <w:end w:val="single" w:sz="4" w:space="0" w:color="000000"/>
            </w:tcBorders>
          </w:tcPr>
          <w:p>
            <w:pPr>
              <w:pStyle w:val="normal1"/>
              <w:rPr>
                <w:color w:val="127622"/>
              </w:rPr>
            </w:pPr>
            <w:r>
              <w:rPr>
                <w:color w:val="127622"/>
              </w:rPr>
              <w:t>Kriteria :</w:t>
            </w:r>
          </w:p>
          <w:p>
            <w:pPr>
              <w:pStyle w:val="normal1"/>
              <w:rPr>
                <w:color w:val="127622"/>
              </w:rPr>
            </w:pPr>
            <w:r>
              <w:rPr>
                <w:color w:val="127622"/>
              </w:rPr>
              <w:t>Ketepatan dan</w:t>
            </w:r>
          </w:p>
          <w:p>
            <w:pPr>
              <w:pStyle w:val="normal1"/>
              <w:rPr>
                <w:color w:val="127622"/>
              </w:rPr>
            </w:pPr>
            <w:r>
              <w:rPr>
                <w:color w:val="127622"/>
              </w:rPr>
              <w:t>penguasaan</w:t>
            </w:r>
          </w:p>
          <w:p>
            <w:pPr>
              <w:pStyle w:val="normal1"/>
              <w:rPr>
                <w:color w:val="127622"/>
              </w:rPr>
            </w:pPr>
            <w:r>
              <w:rPr>
                <w:color w:val="127622"/>
              </w:rPr>
              <w:t>Bentuk non test :</w:t>
            </w:r>
          </w:p>
          <w:p>
            <w:pPr>
              <w:pStyle w:val="normal1"/>
              <w:spacing w:before="0" w:after="160"/>
              <w:rPr>
                <w:color w:val="127622"/>
              </w:rPr>
            </w:pPr>
            <w:r>
              <w:rPr>
                <w:color w:val="127622"/>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IsiTabel"/>
              <w:numPr>
                <w:ilvl w:val="0"/>
                <w:numId w:val="15"/>
              </w:numPr>
              <w:rPr>
                <w:color w:val="127622"/>
              </w:rPr>
            </w:pPr>
            <w:r>
              <w:rPr>
                <w:color w:val="127622"/>
              </w:rPr>
              <w:t>Kuliah &amp; Diskusi</w:t>
            </w:r>
          </w:p>
          <w:p>
            <w:pPr>
              <w:pStyle w:val="IsiTabel"/>
              <w:numPr>
                <w:ilvl w:val="0"/>
                <w:numId w:val="1"/>
              </w:numPr>
              <w:rPr>
                <w:color w:val="127622"/>
              </w:rPr>
            </w:pPr>
            <w:r>
              <w:rPr>
                <w:color w:val="127622"/>
              </w:rPr>
              <w:t>Mahasiswa membaca penelitian dosen</w:t>
            </w:r>
          </w:p>
          <w:p>
            <w:pPr>
              <w:pStyle w:val="normal1"/>
              <w:jc w:val="center"/>
              <w:rPr>
                <w:color w:val="127622"/>
              </w:rPr>
            </w:pPr>
            <w:r>
              <w:rPr>
                <w:color w:val="127622"/>
              </w:rPr>
            </w:r>
          </w:p>
          <w:p>
            <w:pPr>
              <w:pStyle w:val="normal1"/>
              <w:spacing w:before="0" w:after="160"/>
              <w:rPr>
                <w:color w:val="127622"/>
              </w:rPr>
            </w:pPr>
            <w:r>
              <w:rPr>
                <w:color w:val="127622"/>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[5]</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color w:val="127622"/>
              </w:rPr>
            </w:pPr>
            <w:r>
              <w:rPr>
                <w:color w:val="127622"/>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8</w:t>
            </w:r>
          </w:p>
        </w:tc>
        <w:tc>
          <w:tcPr>
            <w:tcW w:w="12306" w:type="dxa"/>
            <w:gridSpan w:val="6"/>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Ujian Tengah Semester</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9</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auto"/>
              </w:rPr>
            </w:pPr>
            <w:r>
              <w:rPr>
                <w:rFonts w:eastAsia="Arial" w:cs="Arial" w:ascii="Arial" w:hAnsi="Arial"/>
                <w:color w:val="auto"/>
                <w:sz w:val="20"/>
                <w:szCs w:val="20"/>
              </w:rPr>
              <w:t>memahami penerapan deep learning dalam studi kasus</w:t>
            </w:r>
          </w:p>
        </w:tc>
        <w:tc>
          <w:tcPr>
            <w:tcW w:w="22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2"/>
              </w:numPr>
              <w:pBdr/>
              <w:shd w:val="clear" w:fill="auto"/>
              <w:spacing w:lineRule="auto" w:line="259" w:before="0" w:after="0"/>
              <w:ind w:hanging="218" w:start="181"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Memahami perkembangan keilmuan melalui publikasi penelitian dosen</w:t>
            </w:r>
          </w:p>
          <w:p>
            <w:pPr>
              <w:pStyle w:val="normal1"/>
              <w:keepNext w:val="false"/>
              <w:keepLines w:val="false"/>
              <w:widowControl/>
              <w:numPr>
                <w:ilvl w:val="0"/>
                <w:numId w:val="2"/>
              </w:numPr>
              <w:pBdr/>
              <w:shd w:val="clear" w:fill="auto"/>
              <w:spacing w:lineRule="auto" w:line="259" w:before="0" w:after="0"/>
              <w:ind w:hanging="218" w:start="181"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Memahami penerapan algoritma deep learning</w:t>
            </w:r>
          </w:p>
          <w:p>
            <w:pPr>
              <w:pStyle w:val="normal1"/>
              <w:keepNext w:val="false"/>
              <w:keepLines w:val="false"/>
              <w:widowControl/>
              <w:numPr>
                <w:ilvl w:val="0"/>
                <w:numId w:val="2"/>
              </w:numPr>
              <w:pBdr/>
              <w:shd w:val="clear" w:fill="auto"/>
              <w:spacing w:lineRule="auto" w:line="259" w:before="0" w:after="160"/>
              <w:ind w:hanging="218" w:start="181"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Merencanakan proyek terintegrasi</w:t>
            </w:r>
          </w:p>
        </w:tc>
        <w:tc>
          <w:tcPr>
            <w:tcW w:w="1844"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color w:val="auto"/>
                <w:sz w:val="20"/>
                <w:szCs w:val="20"/>
              </w:rPr>
              <w:t>Kriteria penilaian : Ketepatan</w:t>
            </w:r>
          </w:p>
          <w:p>
            <w:pPr>
              <w:pStyle w:val="normal1"/>
              <w:rPr>
                <w:color w:val="auto"/>
              </w:rPr>
            </w:pPr>
            <w:r>
              <w:rPr>
                <w:rFonts w:eastAsia="Arial" w:cs="Arial" w:ascii="Arial" w:hAnsi="Arial"/>
                <w:color w:val="auto"/>
                <w:sz w:val="20"/>
                <w:szCs w:val="20"/>
              </w:rPr>
              <w:t>dan Penguasaan materi</w:t>
            </w:r>
          </w:p>
          <w:p>
            <w:pPr>
              <w:pStyle w:val="normal1"/>
              <w:rPr>
                <w:color w:val="auto"/>
              </w:rPr>
            </w:pPr>
            <w:r>
              <w:rPr>
                <w:rFonts w:eastAsia="Arial" w:cs="Arial" w:ascii="Arial" w:hAnsi="Arial"/>
                <w:color w:val="auto"/>
                <w:sz w:val="20"/>
                <w:szCs w:val="20"/>
              </w:rPr>
              <w:t>Bentuk penilaian : Non-Test :</w:t>
            </w:r>
          </w:p>
          <w:p>
            <w:pPr>
              <w:pStyle w:val="normal1"/>
              <w:rPr>
                <w:color w:val="auto"/>
              </w:rPr>
            </w:pPr>
            <w:r>
              <w:rPr>
                <w:rFonts w:eastAsia="Arial" w:cs="Arial" w:ascii="Arial" w:hAnsi="Arial"/>
                <w:color w:val="auto"/>
                <w:sz w:val="20"/>
                <w:szCs w:val="20"/>
              </w:rPr>
              <w:t>Ketepatan dalam menjelaskan, menerapkan, dan mengekplorasi</w:t>
            </w:r>
          </w:p>
          <w:p>
            <w:pPr>
              <w:pStyle w:val="normal1"/>
              <w:spacing w:before="0" w:after="160"/>
              <w:rPr>
                <w:color w:val="auto"/>
              </w:rPr>
            </w:pPr>
            <w:r>
              <w:rPr>
                <w:rFonts w:eastAsia="Arial" w:cs="Arial" w:ascii="Arial" w:hAnsi="Arial"/>
                <w:color w:val="auto"/>
                <w:sz w:val="20"/>
                <w:szCs w:val="20"/>
              </w:rPr>
              <w:t>konsep.</w:t>
            </w:r>
          </w:p>
        </w:tc>
        <w:tc>
          <w:tcPr>
            <w:tcW w:w="1595"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b/>
                <w:bCs/>
                <w:color w:val="auto"/>
                <w:sz w:val="20"/>
                <w:szCs w:val="20"/>
              </w:rPr>
              <w:t>Pendekatan</w:t>
            </w:r>
            <w:r>
              <w:rPr>
                <w:rFonts w:eastAsia="Arial" w:cs="Arial" w:ascii="Arial" w:hAnsi="Arial"/>
                <w:color w:val="auto"/>
                <w:sz w:val="20"/>
                <w:szCs w:val="20"/>
              </w:rPr>
              <w:t>:   Saintifik</w:t>
            </w:r>
          </w:p>
          <w:p>
            <w:pPr>
              <w:pStyle w:val="normal1"/>
              <w:rPr>
                <w:color w:val="auto"/>
              </w:rPr>
            </w:pPr>
            <w:r>
              <w:rPr>
                <w:rFonts w:eastAsia="Arial" w:cs="Arial" w:ascii="Arial" w:hAnsi="Arial"/>
                <w:b/>
                <w:bCs/>
                <w:color w:val="auto"/>
                <w:sz w:val="20"/>
                <w:szCs w:val="20"/>
              </w:rPr>
              <w:t>Strategi</w:t>
            </w:r>
            <w:r>
              <w:rPr>
                <w:rFonts w:eastAsia="Arial" w:cs="Arial" w:ascii="Arial" w:hAnsi="Arial"/>
                <w:color w:val="auto"/>
                <w:sz w:val="20"/>
                <w:szCs w:val="20"/>
              </w:rPr>
              <w:t xml:space="preserve">: </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Tatap muka</w:t>
            </w:r>
          </w:p>
          <w:p>
            <w:pPr>
              <w:pStyle w:val="normal1"/>
              <w:rPr>
                <w:color w:val="auto"/>
              </w:rPr>
            </w:pPr>
            <w:r>
              <w:rPr>
                <w:rFonts w:eastAsia="Arial" w:cs="Arial" w:ascii="Arial" w:hAnsi="Arial"/>
                <w:b/>
                <w:bCs/>
                <w:color w:val="auto"/>
                <w:sz w:val="20"/>
                <w:szCs w:val="20"/>
              </w:rPr>
              <w:t>Metode</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Case base</w:t>
            </w:r>
          </w:p>
          <w:p>
            <w:pPr>
              <w:pStyle w:val="normal1"/>
              <w:rPr>
                <w:color w:val="auto"/>
              </w:rPr>
            </w:pPr>
            <w:r>
              <w:rPr>
                <w:rFonts w:eastAsia="Arial" w:cs="Arial" w:ascii="Arial" w:hAnsi="Arial"/>
                <w:b/>
                <w:bCs/>
                <w:color w:val="auto"/>
                <w:sz w:val="20"/>
                <w:szCs w:val="20"/>
              </w:rPr>
              <w:t>Kegiatan</w:t>
            </w:r>
            <w:r>
              <w:rPr>
                <w:rFonts w:eastAsia="Arial" w:cs="Arial" w:ascii="Arial" w:hAnsi="Arial"/>
                <w:color w:val="auto"/>
                <w:sz w:val="20"/>
                <w:szCs w:val="20"/>
              </w:rPr>
              <w:t xml:space="preserve">: </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mempelajari artikel penelitian dosen</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mempelajari artikel penelitian lain</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merencanakan implementasi dalam proyek sederhana</w:t>
            </w:r>
          </w:p>
          <w:p>
            <w:pPr>
              <w:pStyle w:val="normal1"/>
              <w:keepNext w:val="false"/>
              <w:keepLines w:val="false"/>
              <w:widowControl/>
              <w:pBdr/>
              <w:shd w:val="clear" w:fill="auto"/>
              <w:spacing w:lineRule="auto" w:line="259" w:before="0" w:after="160"/>
              <w:ind w:hanging="0" w:start="325" w:end="0"/>
              <w:jc w:val="start"/>
              <w:rPr>
                <w:rFonts w:ascii="Arial" w:hAnsi="Arial" w:eastAsia="Arial" w:cs="Arial"/>
                <w:b w:val="false"/>
                <w:bCs w:val="false"/>
                <w:i w:val="false"/>
                <w:iCs w:val="false"/>
                <w:caps w:val="false"/>
                <w:smallCaps w:val="false"/>
                <w:strike w:val="false"/>
                <w:dstrike w:val="false"/>
                <w:color w:val="auto"/>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r>
          </w:p>
          <w:p>
            <w:pPr>
              <w:pStyle w:val="normal1"/>
              <w:rPr>
                <w:color w:val="auto"/>
              </w:rPr>
            </w:pPr>
            <w:r>
              <w:rPr>
                <w:rFonts w:eastAsia="Arial" w:cs="Arial" w:ascii="Arial" w:hAnsi="Arial"/>
                <w:b/>
                <w:bCs/>
                <w:color w:val="auto"/>
                <w:sz w:val="20"/>
                <w:szCs w:val="20"/>
              </w:rPr>
              <w:t>Alokasi waktu</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BM: (3 x 60’) </w:t>
            </w:r>
          </w:p>
          <w:p>
            <w:pPr>
              <w:pStyle w:val="normal1"/>
              <w:spacing w:before="0" w:after="160"/>
              <w:jc w:val="center"/>
              <w:rPr>
                <w:color w:val="auto"/>
              </w:rPr>
            </w:pPr>
            <w:r>
              <w:rPr>
                <w:rFonts w:eastAsia="Arial" w:cs="Arial" w:ascii="Arial" w:hAnsi="Arial"/>
                <w:color w:val="auto"/>
                <w:sz w:val="20"/>
                <w:szCs w:val="20"/>
              </w:rPr>
              <w:t>PT: (3x60’)</w:t>
            </w:r>
          </w:p>
        </w:tc>
        <w:tc>
          <w:tcPr>
            <w:tcW w:w="2375" w:type="dxa"/>
            <w:tcBorders>
              <w:top w:val="single" w:sz="4" w:space="0" w:color="000000"/>
              <w:start w:val="single" w:sz="4" w:space="0" w:color="000000"/>
              <w:bottom w:val="single" w:sz="4" w:space="0" w:color="000000"/>
              <w:end w:val="single" w:sz="4" w:space="0" w:color="000000"/>
            </w:tcBorders>
          </w:tcPr>
          <w:p>
            <w:pPr>
              <w:pStyle w:val="normal1"/>
              <w:ind w:hanging="0" w:start="96"/>
              <w:rPr>
                <w:color w:val="auto"/>
              </w:rPr>
            </w:pPr>
            <w:r>
              <w:rPr>
                <w:rFonts w:eastAsia="Cambria" w:cs="Cambria" w:ascii="Cambria" w:hAnsi="Cambria"/>
                <w:color w:val="auto"/>
                <w:sz w:val="18"/>
                <w:szCs w:val="18"/>
              </w:rPr>
              <w:t>Implementasi Keamanan Informasi dalam penelitian</w:t>
            </w:r>
          </w:p>
          <w:p>
            <w:pPr>
              <w:pStyle w:val="normal1"/>
              <w:keepNext w:val="false"/>
              <w:keepLines w:val="false"/>
              <w:widowControl/>
              <w:numPr>
                <w:ilvl w:val="0"/>
                <w:numId w:val="4"/>
              </w:numPr>
              <w:pBdr/>
              <w:shd w:val="clear" w:fill="auto"/>
              <w:spacing w:lineRule="auto" w:line="259" w:before="0" w:after="0"/>
              <w:ind w:hanging="360" w:start="456" w:end="0"/>
              <w:jc w:val="start"/>
              <w:rPr>
                <w:color w:val="auto"/>
              </w:rPr>
            </w:pPr>
            <w:r>
              <w:rPr>
                <w:rFonts w:eastAsia="Cambria" w:cs="Cambria" w:ascii="Cambria" w:hAnsi="Cambria"/>
                <w:b w:val="false"/>
                <w:bCs w:val="false"/>
                <w:i w:val="false"/>
                <w:iCs w:val="false"/>
                <w:caps w:val="false"/>
                <w:smallCaps w:val="false"/>
                <w:strike w:val="false"/>
                <w:dstrike w:val="false"/>
                <w:color w:val="auto"/>
                <w:position w:val="0"/>
                <w:sz w:val="18"/>
                <w:szCs w:val="18"/>
                <w:u w:val="none"/>
                <w:shd w:fill="auto" w:val="clear"/>
                <w:vertAlign w:val="baseline"/>
              </w:rPr>
              <w:t>Artikel penelitian Dosen</w:t>
            </w:r>
          </w:p>
          <w:p>
            <w:pPr>
              <w:pStyle w:val="normal1"/>
              <w:keepNext w:val="false"/>
              <w:keepLines w:val="false"/>
              <w:widowControl/>
              <w:numPr>
                <w:ilvl w:val="0"/>
                <w:numId w:val="4"/>
              </w:numPr>
              <w:pBdr/>
              <w:shd w:val="clear" w:fill="auto"/>
              <w:spacing w:lineRule="auto" w:line="259" w:before="0" w:after="0"/>
              <w:ind w:hanging="360" w:start="456" w:end="0"/>
              <w:jc w:val="start"/>
              <w:rPr>
                <w:color w:val="auto"/>
              </w:rPr>
            </w:pPr>
            <w:r>
              <w:rPr>
                <w:rFonts w:eastAsia="Cambria" w:cs="Cambria" w:ascii="Cambria" w:hAnsi="Cambria"/>
                <w:b w:val="false"/>
                <w:bCs w:val="false"/>
                <w:i w:val="false"/>
                <w:iCs w:val="false"/>
                <w:caps w:val="false"/>
                <w:smallCaps w:val="false"/>
                <w:strike w:val="false"/>
                <w:dstrike w:val="false"/>
                <w:color w:val="auto"/>
                <w:position w:val="0"/>
                <w:sz w:val="18"/>
                <w:szCs w:val="18"/>
                <w:u w:val="none"/>
                <w:shd w:fill="auto" w:val="clear"/>
                <w:vertAlign w:val="baseline"/>
              </w:rPr>
              <w:t>Artikel penelitian lain</w:t>
            </w:r>
          </w:p>
          <w:p>
            <w:pPr>
              <w:pStyle w:val="normal1"/>
              <w:keepNext w:val="false"/>
              <w:keepLines w:val="false"/>
              <w:widowControl/>
              <w:numPr>
                <w:ilvl w:val="0"/>
                <w:numId w:val="4"/>
              </w:numPr>
              <w:pBdr/>
              <w:shd w:val="clear" w:fill="auto"/>
              <w:spacing w:lineRule="auto" w:line="259" w:before="0" w:after="0"/>
              <w:ind w:hanging="360" w:start="456" w:end="0"/>
              <w:jc w:val="start"/>
              <w:rPr>
                <w:color w:val="auto"/>
              </w:rPr>
            </w:pPr>
            <w:r>
              <w:rPr>
                <w:rFonts w:eastAsia="Cambria" w:cs="Cambria" w:ascii="Cambria" w:hAnsi="Cambria"/>
                <w:b w:val="false"/>
                <w:bCs w:val="false"/>
                <w:i w:val="false"/>
                <w:iCs w:val="false"/>
                <w:caps w:val="false"/>
                <w:smallCaps w:val="false"/>
                <w:strike w:val="false"/>
                <w:dstrike w:val="false"/>
                <w:color w:val="auto"/>
                <w:position w:val="0"/>
                <w:sz w:val="18"/>
                <w:szCs w:val="18"/>
                <w:u w:val="none"/>
                <w:shd w:fill="auto" w:val="clear"/>
                <w:vertAlign w:val="baseline"/>
              </w:rPr>
              <w:t>Review metodologi dan algortima</w:t>
            </w:r>
          </w:p>
          <w:p>
            <w:pPr>
              <w:pStyle w:val="normal1"/>
              <w:keepNext w:val="false"/>
              <w:keepLines w:val="false"/>
              <w:widowControl/>
              <w:numPr>
                <w:ilvl w:val="0"/>
                <w:numId w:val="4"/>
              </w:numPr>
              <w:pBdr/>
              <w:shd w:val="clear" w:fill="auto"/>
              <w:spacing w:lineRule="auto" w:line="259" w:before="0" w:after="160"/>
              <w:ind w:hanging="360" w:start="456" w:end="0"/>
              <w:jc w:val="start"/>
              <w:rPr>
                <w:color w:val="auto"/>
              </w:rPr>
            </w:pPr>
            <w:r>
              <w:rPr>
                <w:rFonts w:eastAsia="Cambria" w:cs="Cambria" w:ascii="Cambria" w:hAnsi="Cambria"/>
                <w:b w:val="false"/>
                <w:bCs w:val="false"/>
                <w:i w:val="false"/>
                <w:iCs w:val="false"/>
                <w:caps w:val="false"/>
                <w:smallCaps w:val="false"/>
                <w:strike w:val="false"/>
                <w:dstrike w:val="false"/>
                <w:color w:val="auto"/>
                <w:position w:val="0"/>
                <w:sz w:val="18"/>
                <w:szCs w:val="18"/>
                <w:u w:val="none"/>
                <w:shd w:fill="auto" w:val="clear"/>
                <w:vertAlign w:val="baseline"/>
              </w:rPr>
              <w:t>Rencana Proyek Terintegrasi</w:t>
            </w:r>
          </w:p>
          <w:p>
            <w:pPr>
              <w:pStyle w:val="normal1"/>
              <w:rPr>
                <w:rFonts w:ascii="Cambria" w:hAnsi="Cambria" w:eastAsia="Cambria" w:cs="Cambria"/>
                <w:color w:val="auto"/>
                <w:sz w:val="18"/>
                <w:szCs w:val="18"/>
              </w:rPr>
            </w:pPr>
            <w:r>
              <w:rPr>
                <w:rFonts w:eastAsia="Cambria" w:cs="Cambria" w:ascii="Cambria" w:hAnsi="Cambria"/>
                <w:color w:val="auto"/>
                <w:sz w:val="18"/>
                <w:szCs w:val="18"/>
              </w:rPr>
            </w:r>
          </w:p>
          <w:p>
            <w:pPr>
              <w:pStyle w:val="normal1"/>
              <w:spacing w:before="0" w:after="160"/>
              <w:rPr>
                <w:color w:val="auto"/>
              </w:rPr>
            </w:pPr>
            <w:r>
              <w:rPr>
                <w:rFonts w:eastAsia="Cambria" w:cs="Cambria" w:ascii="Cambria" w:hAnsi="Cambria"/>
                <w:color w:val="auto"/>
                <w:sz w:val="18"/>
                <w:szCs w:val="18"/>
              </w:rPr>
              <w:t>Tugas: Rencana implementasi keamanan informasi dalam studi kasus</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5%</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10</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color w:val="000000"/>
                <w:sz w:val="20"/>
                <w:szCs w:val="20"/>
              </w:rPr>
              <w:t xml:space="preserve">Mahasiswa mampu memahami dan berlatih </w:t>
            </w:r>
            <w:r>
              <w:rPr>
                <w:rFonts w:eastAsia="Arial" w:cs="Arial" w:ascii="Arial" w:hAnsi="Arial"/>
                <w:i/>
                <w:iCs/>
                <w:color w:val="000000"/>
                <w:sz w:val="20"/>
                <w:szCs w:val="20"/>
              </w:rPr>
              <w:t>word2vec</w:t>
            </w:r>
            <w:r>
              <w:rPr>
                <w:rFonts w:eastAsia="Arial" w:cs="Arial" w:ascii="Arial" w:hAnsi="Arial"/>
                <w:color w:val="000000"/>
                <w:sz w:val="20"/>
                <w:szCs w:val="20"/>
              </w:rPr>
              <w:t xml:space="preserve">, </w:t>
            </w:r>
            <w:r>
              <w:rPr>
                <w:rFonts w:eastAsia="Arial" w:cs="Arial" w:ascii="Arial" w:hAnsi="Arial"/>
                <w:i/>
                <w:iCs/>
                <w:color w:val="000000"/>
                <w:sz w:val="20"/>
                <w:szCs w:val="20"/>
              </w:rPr>
              <w:t>fasttext</w:t>
            </w:r>
            <w:r>
              <w:rPr>
                <w:rFonts w:eastAsia="Arial" w:cs="Arial" w:ascii="Arial" w:hAnsi="Arial"/>
                <w:color w:val="000000"/>
                <w:sz w:val="20"/>
                <w:szCs w:val="20"/>
              </w:rPr>
              <w:t xml:space="preserve">, </w:t>
            </w:r>
            <w:r>
              <w:rPr>
                <w:rFonts w:eastAsia="Arial" w:cs="Arial" w:ascii="Arial" w:hAnsi="Arial"/>
                <w:i/>
                <w:iCs/>
                <w:color w:val="000000"/>
                <w:sz w:val="20"/>
                <w:szCs w:val="20"/>
              </w:rPr>
              <w:t>glove</w:t>
            </w:r>
            <w:r>
              <w:rPr>
                <w:rFonts w:eastAsia="Arial" w:cs="Arial" w:ascii="Arial" w:hAnsi="Arial"/>
                <w:color w:val="000000"/>
                <w:sz w:val="20"/>
                <w:szCs w:val="20"/>
              </w:rPr>
              <w:t xml:space="preserve">, </w:t>
            </w:r>
            <w:r>
              <w:rPr>
                <w:rFonts w:eastAsia="Arial" w:cs="Arial" w:ascii="Arial" w:hAnsi="Arial"/>
                <w:i/>
                <w:iCs/>
                <w:color w:val="000000"/>
                <w:sz w:val="20"/>
                <w:szCs w:val="20"/>
              </w:rPr>
              <w:t>sentiment analysis encoder decoder, seq2seq, machine translation attention, transfor</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color w:val="000000"/>
                <w:sz w:val="20"/>
                <w:szCs w:val="20"/>
              </w:rPr>
              <w:t xml:space="preserve">memahami dan berlatih </w:t>
            </w:r>
            <w:r>
              <w:rPr>
                <w:rFonts w:eastAsia="Arial" w:cs="Arial" w:ascii="Arial" w:hAnsi="Arial"/>
                <w:i/>
                <w:iCs/>
                <w:color w:val="000000"/>
                <w:sz w:val="20"/>
                <w:szCs w:val="20"/>
              </w:rPr>
              <w:t>word2vec</w:t>
            </w:r>
            <w:r>
              <w:rPr>
                <w:rFonts w:eastAsia="Arial" w:cs="Arial" w:ascii="Arial" w:hAnsi="Arial"/>
                <w:color w:val="000000"/>
                <w:sz w:val="20"/>
                <w:szCs w:val="20"/>
              </w:rPr>
              <w:t xml:space="preserve">, </w:t>
            </w:r>
            <w:r>
              <w:rPr>
                <w:rFonts w:eastAsia="Arial" w:cs="Arial" w:ascii="Arial" w:hAnsi="Arial"/>
                <w:i/>
                <w:iCs/>
                <w:color w:val="000000"/>
                <w:sz w:val="20"/>
                <w:szCs w:val="20"/>
              </w:rPr>
              <w:t>fasttext</w:t>
            </w:r>
            <w:r>
              <w:rPr>
                <w:rFonts w:eastAsia="Arial" w:cs="Arial" w:ascii="Arial" w:hAnsi="Arial"/>
                <w:color w:val="000000"/>
                <w:sz w:val="20"/>
                <w:szCs w:val="20"/>
              </w:rPr>
              <w:t xml:space="preserve">, </w:t>
            </w:r>
            <w:r>
              <w:rPr>
                <w:rFonts w:eastAsia="Arial" w:cs="Arial" w:ascii="Arial" w:hAnsi="Arial"/>
                <w:i/>
                <w:iCs/>
                <w:color w:val="000000"/>
                <w:sz w:val="20"/>
                <w:szCs w:val="20"/>
              </w:rPr>
              <w:t>glove</w:t>
            </w:r>
            <w:r>
              <w:rPr>
                <w:rFonts w:eastAsia="Arial" w:cs="Arial" w:ascii="Arial" w:hAnsi="Arial"/>
                <w:color w:val="000000"/>
                <w:sz w:val="20"/>
                <w:szCs w:val="20"/>
              </w:rPr>
              <w:t xml:space="preserve">, </w:t>
            </w:r>
            <w:r>
              <w:rPr>
                <w:rFonts w:eastAsia="Arial" w:cs="Arial" w:ascii="Arial" w:hAnsi="Arial"/>
                <w:i/>
                <w:iCs/>
                <w:color w:val="000000"/>
                <w:sz w:val="20"/>
                <w:szCs w:val="20"/>
              </w:rPr>
              <w:t>sentiment analysis encoder decoder, seq2seq, machine translation attention, transfor</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spacing w:before="0" w:after="160"/>
              <w:jc w:val="center"/>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i/>
                <w:iCs/>
                <w:color w:val="000000"/>
                <w:sz w:val="20"/>
                <w:szCs w:val="20"/>
              </w:rPr>
              <w:t>word2vec, fasttext, glove, sentiment  analysis encoder-decoder, seq2seq, machine translation attention, transformer, bert convex optimization, convergence rate momentum, adagrad, rmsprop, adam</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10%</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11</w:t>
            </w:r>
          </w:p>
        </w:tc>
        <w:tc>
          <w:tcPr>
            <w:tcW w:w="2835"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color w:val="000000"/>
                <w:sz w:val="20"/>
                <w:szCs w:val="20"/>
              </w:rPr>
              <w:t xml:space="preserve">Mahasiswa mampu mengimplementasikan dan mengembangkan program aplikasi yang didasarkan dari ide atau gagasan tentang tentang </w:t>
            </w:r>
            <w:r>
              <w:rPr>
                <w:rFonts w:eastAsia="Arial" w:cs="Arial" w:ascii="Arial" w:hAnsi="Arial"/>
                <w:i/>
                <w:iCs/>
                <w:color w:val="000000"/>
                <w:sz w:val="20"/>
                <w:szCs w:val="20"/>
              </w:rPr>
              <w:t>deep learning</w:t>
            </w:r>
            <w:r>
              <w:rPr>
                <w:rFonts w:eastAsia="Arial" w:cs="Arial" w:ascii="Arial" w:hAnsi="Arial"/>
                <w:color w:val="000000"/>
                <w:sz w:val="20"/>
                <w:szCs w:val="20"/>
              </w:rPr>
              <w:t xml:space="preserve"> untuk kontribusi di bidang </w:t>
            </w:r>
            <w:r>
              <w:rPr>
                <w:rFonts w:eastAsia="Arial" w:cs="Arial" w:ascii="Arial" w:hAnsi="Arial"/>
                <w:i/>
                <w:iCs/>
                <w:color w:val="000000"/>
                <w:sz w:val="20"/>
                <w:szCs w:val="20"/>
              </w:rPr>
              <w:t>deep learning</w:t>
            </w:r>
          </w:p>
        </w:tc>
        <w:tc>
          <w:tcPr>
            <w:tcW w:w="226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Fonts w:eastAsia="Arial" w:cs="Arial" w:ascii="Arial" w:hAnsi="Arial"/>
                <w:color w:val="000000"/>
                <w:sz w:val="20"/>
                <w:szCs w:val="20"/>
              </w:rPr>
              <w:t xml:space="preserve">mengimplementasikan dan mengembangkan program aplikasi yang didasarkan dari ide atau gagasan tentang tentang </w:t>
            </w:r>
            <w:r>
              <w:rPr>
                <w:rFonts w:eastAsia="Arial" w:cs="Arial" w:ascii="Arial" w:hAnsi="Arial"/>
                <w:i/>
                <w:iCs/>
                <w:color w:val="000000"/>
                <w:sz w:val="20"/>
                <w:szCs w:val="20"/>
              </w:rPr>
              <w:t>deep learning</w:t>
            </w:r>
            <w:r>
              <w:rPr>
                <w:rFonts w:eastAsia="Arial" w:cs="Arial" w:ascii="Arial" w:hAnsi="Arial"/>
                <w:color w:val="000000"/>
                <w:sz w:val="20"/>
                <w:szCs w:val="20"/>
              </w:rPr>
              <w:t xml:space="preserve"> untuk kontribusi di bidang </w:t>
            </w:r>
            <w:r>
              <w:rPr>
                <w:rFonts w:eastAsia="Arial" w:cs="Arial" w:ascii="Arial" w:hAnsi="Arial"/>
                <w:i/>
                <w:iCs/>
                <w:color w:val="000000"/>
                <w:sz w:val="20"/>
                <w:szCs w:val="20"/>
              </w:rPr>
              <w:t>deep learning</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spacing w:before="0" w:after="160"/>
              <w:jc w:val="center"/>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color w:val="000000"/>
                <w:sz w:val="20"/>
                <w:szCs w:val="20"/>
              </w:rPr>
              <w:t xml:space="preserve">project akhir program aplikasi </w:t>
            </w:r>
            <w:r>
              <w:rPr>
                <w:rFonts w:eastAsia="Arial" w:cs="Arial" w:ascii="Arial" w:hAnsi="Arial"/>
                <w:i/>
                <w:iCs/>
                <w:color w:val="000000"/>
                <w:sz w:val="20"/>
                <w:szCs w:val="20"/>
              </w:rPr>
              <w:t>deep learning</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10%</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12</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color w:val="000000"/>
                <w:sz w:val="20"/>
                <w:szCs w:val="20"/>
              </w:rPr>
              <w:t xml:space="preserve">Mahasiswa mampu mengimplementasikan dan mengembangkan program aplikasi yang didasarkan dari ide atau gagasan tentang </w:t>
            </w:r>
            <w:r>
              <w:rPr>
                <w:rFonts w:eastAsia="Arial" w:cs="Arial" w:ascii="Arial" w:hAnsi="Arial"/>
                <w:i/>
                <w:iCs/>
                <w:color w:val="000000"/>
                <w:sz w:val="20"/>
                <w:szCs w:val="20"/>
              </w:rPr>
              <w:t>deep learning</w:t>
            </w:r>
            <w:r>
              <w:rPr>
                <w:rFonts w:eastAsia="Arial" w:cs="Arial" w:ascii="Arial" w:hAnsi="Arial"/>
                <w:color w:val="000000"/>
                <w:sz w:val="20"/>
                <w:szCs w:val="20"/>
              </w:rPr>
              <w:t xml:space="preserve"> untuk kontribusi di bidang </w:t>
            </w:r>
            <w:r>
              <w:rPr>
                <w:rFonts w:eastAsia="Arial" w:cs="Arial" w:ascii="Arial" w:hAnsi="Arial"/>
                <w:i/>
                <w:iCs/>
                <w:color w:val="000000"/>
                <w:sz w:val="20"/>
                <w:szCs w:val="20"/>
              </w:rPr>
              <w:t>deep learning</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color w:val="000000"/>
                <w:sz w:val="20"/>
                <w:szCs w:val="20"/>
              </w:rPr>
              <w:t xml:space="preserve">mengimplementasikan dan mengembangkan program aplikasi yang didasarkan dari ide atau gagasan tentang </w:t>
            </w:r>
            <w:r>
              <w:rPr>
                <w:rFonts w:eastAsia="Arial" w:cs="Arial" w:ascii="Arial" w:hAnsi="Arial"/>
                <w:i/>
                <w:iCs/>
                <w:color w:val="000000"/>
                <w:sz w:val="20"/>
                <w:szCs w:val="20"/>
              </w:rPr>
              <w:t>deep learning</w:t>
            </w:r>
            <w:r>
              <w:rPr>
                <w:rFonts w:eastAsia="Arial" w:cs="Arial" w:ascii="Arial" w:hAnsi="Arial"/>
                <w:color w:val="000000"/>
                <w:sz w:val="20"/>
                <w:szCs w:val="20"/>
              </w:rPr>
              <w:t xml:space="preserve"> untuk kontribusi di bidang </w:t>
            </w:r>
            <w:r>
              <w:rPr>
                <w:rFonts w:eastAsia="Arial" w:cs="Arial" w:ascii="Arial" w:hAnsi="Arial"/>
                <w:i/>
                <w:iCs/>
                <w:color w:val="000000"/>
                <w:sz w:val="20"/>
                <w:szCs w:val="20"/>
              </w:rPr>
              <w:t>deep learning</w:t>
            </w:r>
          </w:p>
        </w:tc>
        <w:tc>
          <w:tcPr>
            <w:tcW w:w="1844" w:type="dxa"/>
            <w:tcBorders>
              <w:top w:val="single" w:sz="4" w:space="0" w:color="000000"/>
              <w:start w:val="single" w:sz="4" w:space="0" w:color="000000"/>
              <w:bottom w:val="single" w:sz="4" w:space="0" w:color="000000"/>
              <w:end w:val="single" w:sz="4" w:space="0" w:color="000000"/>
            </w:tcBorders>
          </w:tcPr>
          <w:p>
            <w:pPr>
              <w:pStyle w:val="normal1"/>
              <w:rPr/>
            </w:pPr>
            <w:r>
              <w:rPr/>
              <w:t>Kriteria :</w:t>
            </w:r>
          </w:p>
          <w:p>
            <w:pPr>
              <w:pStyle w:val="normal1"/>
              <w:rPr/>
            </w:pPr>
            <w:r>
              <w:rPr/>
              <w:t>Ketepatan dan</w:t>
            </w:r>
          </w:p>
          <w:p>
            <w:pPr>
              <w:pStyle w:val="normal1"/>
              <w:rPr/>
            </w:pPr>
            <w:r>
              <w:rPr/>
              <w:t>penguasaan</w:t>
            </w:r>
          </w:p>
          <w:p>
            <w:pPr>
              <w:pStyle w:val="normal1"/>
              <w:rPr/>
            </w:pPr>
            <w:r>
              <w:rPr/>
              <w:t>Bentuk non test :</w:t>
            </w:r>
          </w:p>
          <w:p>
            <w:pPr>
              <w:pStyle w:val="normal1"/>
              <w:widowControl/>
              <w:bidi w:val="0"/>
              <w:spacing w:lineRule="auto" w:line="259" w:before="0" w:after="160"/>
              <w:jc w:val="start"/>
              <w:rPr/>
            </w:pPr>
            <w:r>
              <w:rPr/>
              <w:t>Melakukan tanya jawab pemahaman mahasiswa</w:t>
            </w:r>
          </w:p>
        </w:tc>
        <w:tc>
          <w:tcPr>
            <w:tcW w:w="1595" w:type="dxa"/>
            <w:tcBorders>
              <w:top w:val="single" w:sz="4" w:space="0" w:color="000000"/>
              <w:start w:val="single" w:sz="4" w:space="0" w:color="000000"/>
              <w:bottom w:val="single" w:sz="4" w:space="0" w:color="000000"/>
              <w:end w:val="single" w:sz="4" w:space="0" w:color="000000"/>
            </w:tcBorders>
          </w:tcPr>
          <w:p>
            <w:pPr>
              <w:pStyle w:val="normal1"/>
              <w:jc w:val="center"/>
              <w:rPr/>
            </w:pPr>
            <w:r>
              <w:rPr/>
              <w:t xml:space="preserve">•   </w:t>
            </w:r>
            <w:r>
              <w:rPr/>
              <w:t>Kuliah &amp; Diskusi</w:t>
            </w:r>
          </w:p>
          <w:p>
            <w:pPr>
              <w:pStyle w:val="normal1"/>
              <w:spacing w:before="0" w:after="160"/>
              <w:jc w:val="center"/>
              <w:rPr/>
            </w:pPr>
            <w:r>
              <w:rPr/>
              <w:t>[TM:3x50’]</w:t>
            </w:r>
          </w:p>
        </w:tc>
        <w:tc>
          <w:tcPr>
            <w:tcW w:w="2375" w:type="dxa"/>
            <w:tcBorders>
              <w:top w:val="single" w:sz="4" w:space="0" w:color="000000"/>
              <w:start w:val="single" w:sz="4" w:space="0" w:color="000000"/>
              <w:bottom w:val="single" w:sz="4" w:space="0" w:color="000000"/>
              <w:end w:val="single" w:sz="4" w:space="0" w:color="000000"/>
            </w:tcBorders>
          </w:tcPr>
          <w:p>
            <w:pPr>
              <w:pStyle w:val="normal1"/>
              <w:spacing w:before="0" w:after="160"/>
              <w:jc w:val="both"/>
              <w:rPr/>
            </w:pPr>
            <w:r>
              <w:rPr>
                <w:rFonts w:eastAsia="Arial" w:cs="Arial" w:ascii="Arial" w:hAnsi="Arial"/>
                <w:color w:val="000000"/>
                <w:sz w:val="20"/>
                <w:szCs w:val="20"/>
              </w:rPr>
              <w:t xml:space="preserve">akhir final </w:t>
            </w:r>
            <w:r>
              <w:rPr>
                <w:rFonts w:eastAsia="Arial" w:cs="Arial" w:ascii="Arial" w:hAnsi="Arial"/>
                <w:i/>
                <w:iCs/>
                <w:color w:val="000000"/>
                <w:sz w:val="20"/>
                <w:szCs w:val="20"/>
              </w:rPr>
              <w:t>deep learning</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pPr>
            <w:r>
              <w:rPr/>
              <w:t>10%</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pPr>
            <w:r>
              <w:rPr/>
              <w:t>13</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auto"/>
              </w:rPr>
            </w:pPr>
            <w:r>
              <w:rPr>
                <w:rFonts w:eastAsia="Arial" w:cs="Arial" w:ascii="Arial" w:hAnsi="Arial"/>
                <w:color w:val="auto"/>
                <w:sz w:val="20"/>
                <w:szCs w:val="20"/>
              </w:rPr>
              <w:t>Menjelaskan perkembangan proyek</w:t>
            </w:r>
          </w:p>
        </w:tc>
        <w:tc>
          <w:tcPr>
            <w:tcW w:w="2269"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auto"/>
              </w:rPr>
            </w:pPr>
            <w:r>
              <w:rPr>
                <w:rFonts w:eastAsia="Arial" w:cs="Arial" w:ascii="Arial" w:hAnsi="Arial"/>
                <w:color w:val="auto"/>
                <w:sz w:val="20"/>
                <w:szCs w:val="20"/>
              </w:rPr>
              <w:t>Memaparkan perkembangan</w:t>
            </w:r>
          </w:p>
        </w:tc>
        <w:tc>
          <w:tcPr>
            <w:tcW w:w="1844"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color w:val="auto"/>
                <w:sz w:val="20"/>
                <w:szCs w:val="20"/>
              </w:rPr>
              <w:t>Kriteria penilaian : Ketepatan</w:t>
            </w:r>
          </w:p>
          <w:p>
            <w:pPr>
              <w:pStyle w:val="normal1"/>
              <w:rPr>
                <w:color w:val="auto"/>
              </w:rPr>
            </w:pPr>
            <w:r>
              <w:rPr>
                <w:rFonts w:eastAsia="Arial" w:cs="Arial" w:ascii="Arial" w:hAnsi="Arial"/>
                <w:color w:val="auto"/>
                <w:sz w:val="20"/>
                <w:szCs w:val="20"/>
              </w:rPr>
              <w:t>dan Penguasaan materi</w:t>
            </w:r>
          </w:p>
          <w:p>
            <w:pPr>
              <w:pStyle w:val="normal1"/>
              <w:rPr>
                <w:color w:val="auto"/>
              </w:rPr>
            </w:pPr>
            <w:r>
              <w:rPr>
                <w:rFonts w:eastAsia="Arial" w:cs="Arial" w:ascii="Arial" w:hAnsi="Arial"/>
                <w:color w:val="auto"/>
                <w:sz w:val="20"/>
                <w:szCs w:val="20"/>
              </w:rPr>
              <w:t>Bentuk penilaian : Non-Test :</w:t>
            </w:r>
          </w:p>
          <w:p>
            <w:pPr>
              <w:pStyle w:val="normal1"/>
              <w:rPr>
                <w:color w:val="auto"/>
              </w:rPr>
            </w:pPr>
            <w:r>
              <w:rPr>
                <w:rFonts w:eastAsia="Arial" w:cs="Arial" w:ascii="Arial" w:hAnsi="Arial"/>
                <w:color w:val="auto"/>
                <w:sz w:val="20"/>
                <w:szCs w:val="20"/>
              </w:rPr>
              <w:t>Ketepatan dalam menerapkan</w:t>
            </w:r>
          </w:p>
          <w:p>
            <w:pPr>
              <w:pStyle w:val="normal1"/>
              <w:spacing w:before="0" w:after="160"/>
              <w:rPr>
                <w:color w:val="auto"/>
              </w:rPr>
            </w:pPr>
            <w:r>
              <w:rPr>
                <w:rFonts w:eastAsia="Arial" w:cs="Arial" w:ascii="Arial" w:hAnsi="Arial"/>
                <w:color w:val="auto"/>
                <w:sz w:val="20"/>
                <w:szCs w:val="20"/>
              </w:rPr>
              <w:t>konsep.</w:t>
            </w:r>
          </w:p>
        </w:tc>
        <w:tc>
          <w:tcPr>
            <w:tcW w:w="1595"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b/>
                <w:bCs/>
                <w:color w:val="auto"/>
                <w:sz w:val="20"/>
                <w:szCs w:val="20"/>
              </w:rPr>
              <w:t>Pendekatan</w:t>
            </w:r>
            <w:r>
              <w:rPr>
                <w:rFonts w:eastAsia="Arial" w:cs="Arial" w:ascii="Arial" w:hAnsi="Arial"/>
                <w:color w:val="auto"/>
                <w:sz w:val="20"/>
                <w:szCs w:val="20"/>
              </w:rPr>
              <w:t>:   Saintifik</w:t>
            </w:r>
          </w:p>
          <w:p>
            <w:pPr>
              <w:pStyle w:val="normal1"/>
              <w:rPr>
                <w:color w:val="auto"/>
              </w:rPr>
            </w:pPr>
            <w:r>
              <w:rPr>
                <w:rFonts w:eastAsia="Arial" w:cs="Arial" w:ascii="Arial" w:hAnsi="Arial"/>
                <w:b/>
                <w:bCs/>
                <w:color w:val="auto"/>
                <w:sz w:val="20"/>
                <w:szCs w:val="20"/>
              </w:rPr>
              <w:t>Strategi</w:t>
            </w:r>
            <w:r>
              <w:rPr>
                <w:rFonts w:eastAsia="Arial" w:cs="Arial" w:ascii="Arial" w:hAnsi="Arial"/>
                <w:color w:val="auto"/>
                <w:sz w:val="20"/>
                <w:szCs w:val="20"/>
              </w:rPr>
              <w:t xml:space="preserve">: </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Tatap muka</w:t>
            </w:r>
          </w:p>
          <w:p>
            <w:pPr>
              <w:pStyle w:val="normal1"/>
              <w:rPr>
                <w:color w:val="auto"/>
              </w:rPr>
            </w:pPr>
            <w:r>
              <w:rPr>
                <w:rFonts w:eastAsia="Arial" w:cs="Arial" w:ascii="Arial" w:hAnsi="Arial"/>
                <w:b/>
                <w:bCs/>
                <w:color w:val="auto"/>
                <w:sz w:val="20"/>
                <w:szCs w:val="20"/>
              </w:rPr>
              <w:t>Metode</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Case base</w:t>
            </w:r>
          </w:p>
          <w:p>
            <w:pPr>
              <w:pStyle w:val="normal1"/>
              <w:rPr>
                <w:color w:val="auto"/>
              </w:rPr>
            </w:pPr>
            <w:r>
              <w:rPr>
                <w:rFonts w:eastAsia="Arial" w:cs="Arial" w:ascii="Arial" w:hAnsi="Arial"/>
                <w:b/>
                <w:bCs/>
                <w:color w:val="auto"/>
                <w:sz w:val="20"/>
                <w:szCs w:val="20"/>
              </w:rPr>
              <w:t>Kegiatan</w:t>
            </w:r>
            <w:r>
              <w:rPr>
                <w:rFonts w:eastAsia="Arial" w:cs="Arial" w:ascii="Arial" w:hAnsi="Arial"/>
                <w:color w:val="auto"/>
                <w:sz w:val="20"/>
                <w:szCs w:val="20"/>
              </w:rPr>
              <w:t xml:space="preserve">: </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memaparkan perkembangan proyek</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mereview hasil kerja kelompok lain</w:t>
            </w:r>
          </w:p>
          <w:p>
            <w:pPr>
              <w:pStyle w:val="normal1"/>
              <w:keepNext w:val="false"/>
              <w:keepLines w:val="false"/>
              <w:widowControl/>
              <w:pBdr/>
              <w:shd w:val="clear" w:fill="auto"/>
              <w:spacing w:lineRule="auto" w:line="259" w:before="0" w:after="160"/>
              <w:ind w:hanging="0" w:start="325" w:end="0"/>
              <w:jc w:val="start"/>
              <w:rPr>
                <w:rFonts w:ascii="Arial" w:hAnsi="Arial" w:eastAsia="Arial" w:cs="Arial"/>
                <w:b w:val="false"/>
                <w:bCs w:val="false"/>
                <w:i w:val="false"/>
                <w:iCs w:val="false"/>
                <w:caps w:val="false"/>
                <w:smallCaps w:val="false"/>
                <w:strike w:val="false"/>
                <w:dstrike w:val="false"/>
                <w:color w:val="auto"/>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r>
          </w:p>
          <w:p>
            <w:pPr>
              <w:pStyle w:val="normal1"/>
              <w:rPr>
                <w:color w:val="auto"/>
              </w:rPr>
            </w:pPr>
            <w:r>
              <w:rPr>
                <w:rFonts w:eastAsia="Arial" w:cs="Arial" w:ascii="Arial" w:hAnsi="Arial"/>
                <w:b/>
                <w:bCs/>
                <w:color w:val="auto"/>
                <w:sz w:val="20"/>
                <w:szCs w:val="20"/>
              </w:rPr>
              <w:t>Alokasi waktu</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BM: (3 x 60’) </w:t>
            </w:r>
          </w:p>
          <w:p>
            <w:pPr>
              <w:pStyle w:val="normal1"/>
              <w:spacing w:before="0" w:after="160"/>
              <w:jc w:val="center"/>
              <w:rPr>
                <w:color w:val="auto"/>
              </w:rPr>
            </w:pPr>
            <w:r>
              <w:rPr>
                <w:rFonts w:eastAsia="Arial" w:cs="Arial" w:ascii="Arial" w:hAnsi="Arial"/>
                <w:color w:val="auto"/>
                <w:sz w:val="20"/>
                <w:szCs w:val="20"/>
              </w:rPr>
              <w:t>PT: (3x60’)</w:t>
            </w:r>
          </w:p>
        </w:tc>
        <w:tc>
          <w:tcPr>
            <w:tcW w:w="2375"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color w:val="auto"/>
                <w:sz w:val="20"/>
                <w:szCs w:val="20"/>
              </w:rPr>
              <w:t>Asistensi Proyek Terintegrasi</w:t>
            </w:r>
          </w:p>
          <w:p>
            <w:pPr>
              <w:pStyle w:val="normal1"/>
              <w:keepNext w:val="false"/>
              <w:keepLines w:val="false"/>
              <w:widowControl/>
              <w:numPr>
                <w:ilvl w:val="0"/>
                <w:numId w:val="5"/>
              </w:numPr>
              <w:pBdr/>
              <w:shd w:val="clear" w:fill="auto"/>
              <w:spacing w:lineRule="auto" w:line="259" w:before="0" w:after="0"/>
              <w:ind w:hanging="360" w:start="360"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Paparan Progress</w:t>
            </w:r>
          </w:p>
          <w:p>
            <w:pPr>
              <w:pStyle w:val="normal1"/>
              <w:keepNext w:val="false"/>
              <w:keepLines w:val="false"/>
              <w:widowControl/>
              <w:numPr>
                <w:ilvl w:val="0"/>
                <w:numId w:val="5"/>
              </w:numPr>
              <w:pBdr/>
              <w:shd w:val="clear" w:fill="auto"/>
              <w:spacing w:lineRule="auto" w:line="259" w:before="0" w:after="160"/>
              <w:ind w:hanging="360" w:start="360"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Review</w:t>
            </w:r>
          </w:p>
          <w:p>
            <w:pPr>
              <w:pStyle w:val="normal1"/>
              <w:spacing w:before="0" w:after="160"/>
              <w:jc w:val="both"/>
              <w:rPr>
                <w:color w:val="auto"/>
              </w:rPr>
            </w:pPr>
            <w:r>
              <w:rPr>
                <w:rFonts w:eastAsia="Arial" w:cs="Arial" w:ascii="Arial" w:hAnsi="Arial"/>
                <w:color w:val="auto"/>
                <w:sz w:val="20"/>
                <w:szCs w:val="20"/>
              </w:rPr>
              <w:t>Revisi</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color w:val="auto"/>
              </w:rPr>
            </w:pPr>
            <w:r>
              <w:rPr>
                <w:color w:val="auto"/>
              </w:rPr>
              <w:t>10%</w:t>
            </w:r>
          </w:p>
        </w:tc>
      </w:tr>
      <w:tr>
        <w:trPr/>
        <w:tc>
          <w:tcPr>
            <w:tcW w:w="984" w:type="dxa"/>
            <w:tcBorders>
              <w:top w:val="single" w:sz="4" w:space="0" w:color="000000"/>
              <w:start w:val="single" w:sz="4" w:space="0" w:color="000000"/>
              <w:bottom w:val="single" w:sz="4" w:space="0" w:color="000000"/>
              <w:end w:val="single" w:sz="4" w:space="0" w:color="000000"/>
            </w:tcBorders>
          </w:tcPr>
          <w:p>
            <w:pPr>
              <w:pStyle w:val="normal1"/>
              <w:spacing w:before="0" w:after="160"/>
              <w:jc w:val="center"/>
              <w:rPr>
                <w:rFonts w:ascii="Arial" w:hAnsi="Arial" w:eastAsia="Arial" w:cs="Arial"/>
                <w:color w:val="4F81BD"/>
                <w:sz w:val="20"/>
                <w:szCs w:val="20"/>
              </w:rPr>
            </w:pPr>
            <w:r>
              <w:rPr>
                <w:rFonts w:eastAsia="Arial" w:cs="Arial" w:ascii="Arial" w:hAnsi="Arial"/>
                <w:color w:val="4F81BD"/>
                <w:sz w:val="20"/>
                <w:szCs w:val="20"/>
              </w:rPr>
              <w:t>14,15</w:t>
            </w:r>
          </w:p>
        </w:tc>
        <w:tc>
          <w:tcPr>
            <w:tcW w:w="2835" w:type="dxa"/>
            <w:tcBorders>
              <w:top w:val="single" w:sz="4" w:space="0" w:color="000000"/>
              <w:start w:val="single" w:sz="4" w:space="0" w:color="000000"/>
              <w:bottom w:val="single" w:sz="4" w:space="0" w:color="000000"/>
              <w:end w:val="single" w:sz="4" w:space="0" w:color="000000"/>
            </w:tcBorders>
          </w:tcPr>
          <w:p>
            <w:pPr>
              <w:pStyle w:val="normal1"/>
              <w:spacing w:before="0" w:after="160"/>
              <w:rPr>
                <w:color w:val="auto"/>
              </w:rPr>
            </w:pPr>
            <w:r>
              <w:rPr>
                <w:rFonts w:eastAsia="Arial" w:cs="Arial" w:ascii="Arial" w:hAnsi="Arial"/>
                <w:color w:val="auto"/>
                <w:sz w:val="20"/>
                <w:szCs w:val="20"/>
              </w:rPr>
              <w:t>Merancang diseminasi hasil penelitian</w:t>
            </w:r>
          </w:p>
        </w:tc>
        <w:tc>
          <w:tcPr>
            <w:tcW w:w="226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2"/>
              </w:numPr>
              <w:pBdr/>
              <w:shd w:val="clear" w:fill="auto"/>
              <w:spacing w:lineRule="auto" w:line="259" w:before="0" w:after="160"/>
              <w:ind w:hanging="218" w:start="181"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Mengidentifikasi audiens</w:t>
            </w:r>
          </w:p>
          <w:p>
            <w:pPr>
              <w:pStyle w:val="normal1"/>
              <w:spacing w:before="0" w:after="160"/>
              <w:rPr>
                <w:color w:val="auto"/>
              </w:rPr>
            </w:pPr>
            <w:r>
              <w:rPr>
                <w:rFonts w:eastAsia="Arial" w:cs="Arial" w:ascii="Arial" w:hAnsi="Arial"/>
                <w:color w:val="auto"/>
                <w:sz w:val="20"/>
                <w:szCs w:val="20"/>
              </w:rPr>
              <w:t>Merancang rencana aksi</w:t>
            </w:r>
          </w:p>
        </w:tc>
        <w:tc>
          <w:tcPr>
            <w:tcW w:w="1844"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color w:val="auto"/>
                <w:sz w:val="20"/>
                <w:szCs w:val="20"/>
              </w:rPr>
              <w:t>Kriteria penilaian : Ketepatan</w:t>
            </w:r>
          </w:p>
          <w:p>
            <w:pPr>
              <w:pStyle w:val="normal1"/>
              <w:rPr>
                <w:color w:val="auto"/>
              </w:rPr>
            </w:pPr>
            <w:r>
              <w:rPr>
                <w:rFonts w:eastAsia="Arial" w:cs="Arial" w:ascii="Arial" w:hAnsi="Arial"/>
                <w:color w:val="auto"/>
                <w:sz w:val="20"/>
                <w:szCs w:val="20"/>
              </w:rPr>
              <w:t>dan Penguasaan materi</w:t>
            </w:r>
          </w:p>
          <w:p>
            <w:pPr>
              <w:pStyle w:val="normal1"/>
              <w:rPr>
                <w:color w:val="auto"/>
              </w:rPr>
            </w:pPr>
            <w:r>
              <w:rPr>
                <w:rFonts w:eastAsia="Arial" w:cs="Arial" w:ascii="Arial" w:hAnsi="Arial"/>
                <w:color w:val="auto"/>
                <w:sz w:val="20"/>
                <w:szCs w:val="20"/>
              </w:rPr>
              <w:t>Bentuk penilaian : Non-Test :</w:t>
            </w:r>
          </w:p>
          <w:p>
            <w:pPr>
              <w:pStyle w:val="normal1"/>
              <w:rPr>
                <w:color w:val="auto"/>
              </w:rPr>
            </w:pPr>
            <w:r>
              <w:rPr>
                <w:rFonts w:eastAsia="Arial" w:cs="Arial" w:ascii="Arial" w:hAnsi="Arial"/>
                <w:color w:val="auto"/>
                <w:sz w:val="20"/>
                <w:szCs w:val="20"/>
              </w:rPr>
              <w:t>Ketepatan dalam menjelaskan, menerapkan, dan mengekplorasi</w:t>
            </w:r>
          </w:p>
          <w:p>
            <w:pPr>
              <w:pStyle w:val="normal1"/>
              <w:spacing w:before="0" w:after="160"/>
              <w:rPr>
                <w:color w:val="auto"/>
              </w:rPr>
            </w:pPr>
            <w:r>
              <w:rPr>
                <w:rFonts w:eastAsia="Arial" w:cs="Arial" w:ascii="Arial" w:hAnsi="Arial"/>
                <w:color w:val="auto"/>
                <w:sz w:val="20"/>
                <w:szCs w:val="20"/>
              </w:rPr>
              <w:t>konsep.</w:t>
            </w:r>
          </w:p>
        </w:tc>
        <w:tc>
          <w:tcPr>
            <w:tcW w:w="1595" w:type="dxa"/>
            <w:tcBorders>
              <w:top w:val="single" w:sz="4" w:space="0" w:color="000000"/>
              <w:start w:val="single" w:sz="4" w:space="0" w:color="000000"/>
              <w:bottom w:val="single" w:sz="4" w:space="0" w:color="000000"/>
              <w:end w:val="single" w:sz="4" w:space="0" w:color="000000"/>
            </w:tcBorders>
          </w:tcPr>
          <w:p>
            <w:pPr>
              <w:pStyle w:val="normal1"/>
              <w:rPr>
                <w:color w:val="auto"/>
              </w:rPr>
            </w:pPr>
            <w:r>
              <w:rPr>
                <w:rFonts w:eastAsia="Arial" w:cs="Arial" w:ascii="Arial" w:hAnsi="Arial"/>
                <w:b/>
                <w:bCs/>
                <w:color w:val="auto"/>
                <w:sz w:val="20"/>
                <w:szCs w:val="20"/>
              </w:rPr>
              <w:t>Pendekatan</w:t>
            </w:r>
            <w:r>
              <w:rPr>
                <w:rFonts w:eastAsia="Arial" w:cs="Arial" w:ascii="Arial" w:hAnsi="Arial"/>
                <w:color w:val="auto"/>
                <w:sz w:val="20"/>
                <w:szCs w:val="20"/>
              </w:rPr>
              <w:t>:   Saintifik</w:t>
            </w:r>
          </w:p>
          <w:p>
            <w:pPr>
              <w:pStyle w:val="normal1"/>
              <w:rPr>
                <w:color w:val="auto"/>
              </w:rPr>
            </w:pPr>
            <w:r>
              <w:rPr>
                <w:rFonts w:eastAsia="Arial" w:cs="Arial" w:ascii="Arial" w:hAnsi="Arial"/>
                <w:b/>
                <w:bCs/>
                <w:color w:val="auto"/>
                <w:sz w:val="20"/>
                <w:szCs w:val="20"/>
              </w:rPr>
              <w:t>Strategi</w:t>
            </w:r>
            <w:r>
              <w:rPr>
                <w:rFonts w:eastAsia="Arial" w:cs="Arial" w:ascii="Arial" w:hAnsi="Arial"/>
                <w:color w:val="auto"/>
                <w:sz w:val="20"/>
                <w:szCs w:val="20"/>
              </w:rPr>
              <w:t xml:space="preserve">: </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Tatap Muka</w:t>
            </w:r>
          </w:p>
          <w:p>
            <w:pPr>
              <w:pStyle w:val="normal1"/>
              <w:rPr>
                <w:color w:val="auto"/>
              </w:rPr>
            </w:pPr>
            <w:r>
              <w:rPr>
                <w:rFonts w:eastAsia="Arial" w:cs="Arial" w:ascii="Arial" w:hAnsi="Arial"/>
                <w:b/>
                <w:bCs/>
                <w:color w:val="auto"/>
                <w:sz w:val="20"/>
                <w:szCs w:val="20"/>
              </w:rPr>
              <w:t>Metode</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   </w:t>
            </w:r>
            <w:r>
              <w:rPr>
                <w:rFonts w:eastAsia="Arial" w:cs="Arial" w:ascii="Arial" w:hAnsi="Arial"/>
                <w:color w:val="auto"/>
                <w:sz w:val="20"/>
                <w:szCs w:val="20"/>
              </w:rPr>
              <w:t>Case base, Diskusi, Asistensi</w:t>
            </w:r>
          </w:p>
          <w:p>
            <w:pPr>
              <w:pStyle w:val="normal1"/>
              <w:rPr>
                <w:color w:val="auto"/>
              </w:rPr>
            </w:pPr>
            <w:r>
              <w:rPr>
                <w:rFonts w:eastAsia="Arial" w:cs="Arial" w:ascii="Arial" w:hAnsi="Arial"/>
                <w:b/>
                <w:bCs/>
                <w:color w:val="auto"/>
                <w:sz w:val="20"/>
                <w:szCs w:val="20"/>
              </w:rPr>
              <w:t>Kegiatan</w:t>
            </w:r>
            <w:r>
              <w:rPr>
                <w:rFonts w:eastAsia="Arial" w:cs="Arial" w:ascii="Arial" w:hAnsi="Arial"/>
                <w:color w:val="auto"/>
                <w:sz w:val="20"/>
                <w:szCs w:val="20"/>
              </w:rPr>
              <w:t xml:space="preserve">: </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mempresentasikan struktur organisasi kegiatan diseminasi</w:t>
            </w:r>
          </w:p>
          <w:p>
            <w:pPr>
              <w:pStyle w:val="normal1"/>
              <w:keepNext w:val="false"/>
              <w:keepLines w:val="false"/>
              <w:widowControl/>
              <w:numPr>
                <w:ilvl w:val="1"/>
                <w:numId w:val="3"/>
              </w:numPr>
              <w:pBdr/>
              <w:shd w:val="clear" w:fill="auto"/>
              <w:spacing w:lineRule="auto" w:line="259" w:before="0" w:after="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mempresentasikan hasil Analisa audiens</w:t>
            </w:r>
          </w:p>
          <w:p>
            <w:pPr>
              <w:pStyle w:val="normal1"/>
              <w:keepNext w:val="false"/>
              <w:keepLines w:val="false"/>
              <w:widowControl/>
              <w:numPr>
                <w:ilvl w:val="1"/>
                <w:numId w:val="3"/>
              </w:numPr>
              <w:pBdr/>
              <w:shd w:val="clear" w:fill="auto"/>
              <w:spacing w:lineRule="auto" w:line="259" w:before="0" w:after="160"/>
              <w:ind w:hanging="218" w:start="325"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Mahasiswa mempresentasikan rencana aksi</w:t>
            </w:r>
          </w:p>
          <w:p>
            <w:pPr>
              <w:pStyle w:val="normal1"/>
              <w:rPr>
                <w:color w:val="auto"/>
              </w:rPr>
            </w:pPr>
            <w:r>
              <w:rPr>
                <w:rFonts w:eastAsia="Arial" w:cs="Arial" w:ascii="Arial" w:hAnsi="Arial"/>
                <w:b/>
                <w:bCs/>
                <w:color w:val="auto"/>
                <w:sz w:val="20"/>
                <w:szCs w:val="20"/>
              </w:rPr>
              <w:t>Alokasi waktu</w:t>
            </w:r>
            <w:r>
              <w:rPr>
                <w:rFonts w:eastAsia="Arial" w:cs="Arial" w:ascii="Arial" w:hAnsi="Arial"/>
                <w:color w:val="auto"/>
                <w:sz w:val="20"/>
                <w:szCs w:val="20"/>
              </w:rPr>
              <w:t>:</w:t>
            </w:r>
          </w:p>
          <w:p>
            <w:pPr>
              <w:pStyle w:val="normal1"/>
              <w:rPr>
                <w:color w:val="auto"/>
              </w:rPr>
            </w:pPr>
            <w:r>
              <w:rPr>
                <w:rFonts w:eastAsia="Arial" w:cs="Arial" w:ascii="Arial" w:hAnsi="Arial"/>
                <w:color w:val="auto"/>
                <w:sz w:val="20"/>
                <w:szCs w:val="20"/>
              </w:rPr>
              <w:t xml:space="preserve">BM: (3 x 60’) </w:t>
            </w:r>
          </w:p>
          <w:p>
            <w:pPr>
              <w:pStyle w:val="normal1"/>
              <w:spacing w:before="0" w:after="160"/>
              <w:jc w:val="center"/>
              <w:rPr>
                <w:color w:val="auto"/>
              </w:rPr>
            </w:pPr>
            <w:r>
              <w:rPr>
                <w:rFonts w:eastAsia="Arial" w:cs="Arial" w:ascii="Arial" w:hAnsi="Arial"/>
                <w:color w:val="auto"/>
                <w:sz w:val="20"/>
                <w:szCs w:val="20"/>
              </w:rPr>
              <w:t>PT: (3x60’)</w:t>
            </w:r>
          </w:p>
        </w:tc>
        <w:tc>
          <w:tcPr>
            <w:tcW w:w="237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numPr>
                <w:ilvl w:val="0"/>
                <w:numId w:val="6"/>
              </w:numPr>
              <w:pBdr/>
              <w:shd w:val="clear" w:fill="auto"/>
              <w:spacing w:lineRule="auto" w:line="259" w:before="0" w:after="0"/>
              <w:ind w:hanging="284" w:start="317"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Pembentukan organisasi kegiatan</w:t>
            </w:r>
          </w:p>
          <w:p>
            <w:pPr>
              <w:pStyle w:val="normal1"/>
              <w:keepNext w:val="false"/>
              <w:keepLines w:val="false"/>
              <w:widowControl/>
              <w:numPr>
                <w:ilvl w:val="0"/>
                <w:numId w:val="6"/>
              </w:numPr>
              <w:pBdr/>
              <w:shd w:val="clear" w:fill="auto"/>
              <w:spacing w:lineRule="auto" w:line="259" w:before="0" w:after="0"/>
              <w:ind w:hanging="284" w:start="317"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Identifikasi audiens</w:t>
            </w:r>
          </w:p>
          <w:p>
            <w:pPr>
              <w:pStyle w:val="normal1"/>
              <w:keepNext w:val="false"/>
              <w:keepLines w:val="false"/>
              <w:widowControl/>
              <w:numPr>
                <w:ilvl w:val="0"/>
                <w:numId w:val="6"/>
              </w:numPr>
              <w:pBdr/>
              <w:shd w:val="clear" w:fill="auto"/>
              <w:spacing w:lineRule="auto" w:line="259" w:before="0" w:after="0"/>
              <w:ind w:hanging="284" w:start="317"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Pemilihan kanal diseminasi</w:t>
            </w:r>
          </w:p>
          <w:p>
            <w:pPr>
              <w:pStyle w:val="normal1"/>
              <w:keepNext w:val="false"/>
              <w:keepLines w:val="false"/>
              <w:widowControl/>
              <w:numPr>
                <w:ilvl w:val="0"/>
                <w:numId w:val="6"/>
              </w:numPr>
              <w:pBdr/>
              <w:shd w:val="clear" w:fill="auto"/>
              <w:spacing w:lineRule="auto" w:line="259" w:before="0" w:after="160"/>
              <w:ind w:hanging="284" w:start="317" w:end="0"/>
              <w:jc w:val="start"/>
              <w:rPr>
                <w:color w:val="auto"/>
              </w:rPr>
            </w:pPr>
            <w:r>
              <w:rPr>
                <w:rFonts w:eastAsia="Arial" w:cs="Arial" w:ascii="Arial" w:hAnsi="Arial"/>
                <w:b w:val="false"/>
                <w:bCs w:val="false"/>
                <w:i w:val="false"/>
                <w:iCs w:val="false"/>
                <w:caps w:val="false"/>
                <w:smallCaps w:val="false"/>
                <w:strike w:val="false"/>
                <w:dstrike w:val="false"/>
                <w:color w:val="auto"/>
                <w:position w:val="0"/>
                <w:sz w:val="20"/>
                <w:szCs w:val="20"/>
                <w:u w:val="none"/>
                <w:shd w:fill="auto" w:val="clear"/>
                <w:vertAlign w:val="baseline"/>
              </w:rPr>
              <w:t>Perencanaan aksi</w:t>
            </w:r>
          </w:p>
          <w:p>
            <w:pPr>
              <w:pStyle w:val="normal1"/>
              <w:spacing w:before="0" w:after="160"/>
              <w:jc w:val="both"/>
              <w:rPr>
                <w:color w:val="auto"/>
              </w:rPr>
            </w:pPr>
            <w:r>
              <w:rPr>
                <w:rFonts w:eastAsia="Arial" w:cs="Arial" w:ascii="Arial" w:hAnsi="Arial"/>
                <w:color w:val="auto"/>
                <w:sz w:val="20"/>
                <w:szCs w:val="20"/>
              </w:rPr>
              <w:t>Pemanfaatan jaringan</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color w:val="auto"/>
              </w:rPr>
            </w:pPr>
            <w:r>
              <w:rPr>
                <w:color w:val="auto"/>
              </w:rPr>
              <w:t>10%</w:t>
            </w:r>
          </w:p>
        </w:tc>
      </w:tr>
      <w:tr>
        <w:trPr/>
        <w:tc>
          <w:tcPr>
            <w:tcW w:w="984" w:type="dxa"/>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jc w:val="center"/>
              <w:rPr/>
            </w:pPr>
            <w:r>
              <w:rPr/>
              <w:t>16</w:t>
            </w:r>
          </w:p>
        </w:tc>
        <w:tc>
          <w:tcPr>
            <w:tcW w:w="12306" w:type="dxa"/>
            <w:gridSpan w:val="6"/>
            <w:tcBorders>
              <w:top w:val="single" w:sz="4" w:space="0" w:color="000000"/>
              <w:start w:val="single" w:sz="4" w:space="0" w:color="000000"/>
              <w:bottom w:val="single" w:sz="4" w:space="0" w:color="000000"/>
              <w:end w:val="single" w:sz="4" w:space="0" w:color="000000"/>
            </w:tcBorders>
            <w:shd w:fill="F2F2F2" w:val="clear"/>
          </w:tcPr>
          <w:p>
            <w:pPr>
              <w:pStyle w:val="normal1"/>
              <w:spacing w:before="0" w:after="160"/>
              <w:jc w:val="center"/>
              <w:rPr/>
            </w:pPr>
            <w:r>
              <w:rPr>
                <w:b/>
                <w:bCs/>
              </w:rPr>
              <w:t>Seminar Artikel Penelitian</w:t>
            </w:r>
          </w:p>
        </w:tc>
      </w:tr>
    </w:tbl>
    <w:p>
      <w:pPr>
        <w:pStyle w:val="normal1"/>
        <w:rPr/>
      </w:pPr>
      <w:r>
        <w:rPr/>
      </w:r>
    </w:p>
    <w:p>
      <w:pPr>
        <w:pStyle w:val="normal1"/>
        <w:keepNext w:val="false"/>
        <w:keepLines w:val="false"/>
        <w:pageBreakBefore w:val="false"/>
        <w:widowControl/>
        <w:numPr>
          <w:ilvl w:val="0"/>
          <w:numId w:val="12"/>
        </w:numPr>
        <w:pBdr/>
        <w:shd w:val="clear" w:fill="auto"/>
        <w:spacing w:lineRule="auto" w:line="257" w:before="0" w:after="160"/>
        <w:ind w:hanging="425" w:start="425" w:end="0"/>
        <w:jc w:val="both"/>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Evaluasi Mata Kuliah</w:t>
      </w:r>
    </w:p>
    <w:tbl>
      <w:tblPr>
        <w:tblStyle w:val="Table3"/>
        <w:tblW w:w="8079" w:type="dxa"/>
        <w:jc w:val="start"/>
        <w:tblInd w:w="534" w:type="dxa"/>
        <w:tblLayout w:type="fixed"/>
        <w:tblCellMar>
          <w:top w:w="0" w:type="dxa"/>
          <w:start w:w="108" w:type="dxa"/>
          <w:bottom w:w="0" w:type="dxa"/>
          <w:end w:w="108" w:type="dxa"/>
        </w:tblCellMar>
        <w:tblLook w:val="0400"/>
      </w:tblPr>
      <w:tblGrid>
        <w:gridCol w:w="3402"/>
        <w:gridCol w:w="2834"/>
        <w:gridCol w:w="1843"/>
      </w:tblGrid>
      <w:tr>
        <w:trPr>
          <w:trHeight w:val="340" w:hRule="atLeast"/>
        </w:trPr>
        <w:tc>
          <w:tcPr>
            <w:tcW w:w="6236" w:type="dxa"/>
            <w:gridSpan w:val="2"/>
            <w:tcBorders>
              <w:top w:val="single" w:sz="4" w:space="0" w:color="000000"/>
              <w:start w:val="single" w:sz="4" w:space="0" w:color="000000"/>
              <w:bottom w:val="single" w:sz="4" w:space="0" w:color="000000"/>
              <w:end w:val="single" w:sz="4" w:space="0" w:color="000000"/>
            </w:tcBorders>
            <w:shd w:fill="FFFF00" w:val="clear"/>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Basis Evaluasi</w:t>
            </w:r>
          </w:p>
        </w:tc>
        <w:tc>
          <w:tcPr>
            <w:tcW w:w="1843"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Peniaian</w:t>
            </w:r>
          </w:p>
        </w:tc>
      </w:tr>
      <w:tr>
        <w:trPr>
          <w:trHeight w:val="283" w:hRule="atLeast"/>
        </w:trPr>
        <w:tc>
          <w:tcPr>
            <w:tcW w:w="340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b/>
                <w:bCs/>
                <w:sz w:val="20"/>
                <w:szCs w:val="20"/>
              </w:rPr>
              <w:t>Kognitif atau Pengetahuan</w:t>
            </w:r>
          </w:p>
        </w:tc>
        <w:tc>
          <w:tcPr>
            <w:tcW w:w="283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Tugas</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25%</w:t>
            </w:r>
          </w:p>
        </w:tc>
      </w:tr>
      <w:tr>
        <w:trPr>
          <w:trHeight w:val="283" w:hRule="atLeast"/>
        </w:trPr>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83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Kuis</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15%</w:t>
            </w:r>
          </w:p>
        </w:tc>
      </w:tr>
      <w:tr>
        <w:trPr>
          <w:trHeight w:val="283" w:hRule="atLeast"/>
        </w:trPr>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83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UTS</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30%</w:t>
            </w:r>
          </w:p>
        </w:tc>
      </w:tr>
      <w:tr>
        <w:trPr>
          <w:trHeight w:val="283" w:hRule="atLeast"/>
        </w:trPr>
        <w:tc>
          <w:tcPr>
            <w:tcW w:w="340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283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UAS</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30%</w:t>
            </w:r>
          </w:p>
        </w:tc>
      </w:tr>
      <w:tr>
        <w:trPr>
          <w:trHeight w:val="283" w:hRule="atLeast"/>
        </w:trPr>
        <w:tc>
          <w:tcPr>
            <w:tcW w:w="6236" w:type="dxa"/>
            <w:gridSpan w:val="2"/>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end"/>
              <w:rPr>
                <w:rFonts w:ascii="Arial" w:hAnsi="Arial" w:eastAsia="Arial" w:cs="Arial"/>
                <w:b/>
                <w:bCs/>
                <w:sz w:val="20"/>
                <w:szCs w:val="20"/>
              </w:rPr>
            </w:pPr>
            <w:r>
              <w:rPr>
                <w:rFonts w:eastAsia="Arial" w:cs="Arial" w:ascii="Arial" w:hAnsi="Arial"/>
                <w:b/>
                <w:bCs/>
                <w:sz w:val="20"/>
                <w:szCs w:val="20"/>
              </w:rPr>
              <w:t>Nilai Akhir</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100%</w:t>
            </w:r>
          </w:p>
        </w:tc>
      </w:tr>
    </w:tbl>
    <w:p>
      <w:pPr>
        <w:pStyle w:val="normal1"/>
        <w:keepNext w:val="false"/>
        <w:keepLines w:val="false"/>
        <w:pageBreakBefore w:val="false"/>
        <w:widowControl/>
        <w:pBdr/>
        <w:shd w:val="clear" w:fill="auto"/>
        <w:spacing w:lineRule="auto" w:line="259" w:before="0" w:after="0"/>
        <w:ind w:hanging="0" w:start="426"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keepNext w:val="false"/>
        <w:keepLines w:val="false"/>
        <w:pageBreakBefore w:val="false"/>
        <w:widowControl/>
        <w:numPr>
          <w:ilvl w:val="0"/>
          <w:numId w:val="12"/>
        </w:numPr>
        <w:pBdr/>
        <w:shd w:val="clear" w:fill="auto"/>
        <w:spacing w:lineRule="auto" w:line="257" w:before="0" w:after="160"/>
        <w:ind w:hanging="425" w:start="425" w:end="0"/>
        <w:jc w:val="star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Nilai Mutu</w:t>
      </w:r>
    </w:p>
    <w:tbl>
      <w:tblPr>
        <w:tblStyle w:val="Table4"/>
        <w:tblW w:w="8295" w:type="dxa"/>
        <w:jc w:val="start"/>
        <w:tblInd w:w="539" w:type="dxa"/>
        <w:tblLayout w:type="fixed"/>
        <w:tblCellMar>
          <w:top w:w="0" w:type="dxa"/>
          <w:start w:w="108" w:type="dxa"/>
          <w:bottom w:w="0" w:type="dxa"/>
          <w:end w:w="108" w:type="dxa"/>
        </w:tblCellMar>
        <w:tblLook w:val="0400"/>
      </w:tblPr>
      <w:tblGrid>
        <w:gridCol w:w="2759"/>
        <w:gridCol w:w="2767"/>
        <w:gridCol w:w="2769"/>
      </w:tblGrid>
      <w:tr>
        <w:trPr>
          <w:trHeight w:val="340" w:hRule="atLeast"/>
        </w:trPr>
        <w:tc>
          <w:tcPr>
            <w:tcW w:w="2759"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Nilai</w:t>
            </w:r>
          </w:p>
        </w:tc>
        <w:tc>
          <w:tcPr>
            <w:tcW w:w="2767"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Huruf Mutu</w:t>
            </w:r>
          </w:p>
        </w:tc>
        <w:tc>
          <w:tcPr>
            <w:tcW w:w="2769"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Nilai Bobot</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80 &lt; NA</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A</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4.0</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70 &lt; NA ≤ 80</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AB</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3.5</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65 &lt; NA ≤ 70</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B</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3.0</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60 &lt; NA ≤ 65</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BC</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2.5</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50 &lt; NA ≤ 60</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C</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2.0</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40 &lt; NA ≤ 50</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D</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1.0</w:t>
            </w:r>
          </w:p>
        </w:tc>
      </w:tr>
      <w:tr>
        <w:trPr>
          <w:trHeight w:val="283" w:hRule="atLeast"/>
        </w:trPr>
        <w:tc>
          <w:tcPr>
            <w:tcW w:w="275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star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Unicode MS" w:cs="Arial Unicode MS" w:ascii="Arial Unicode MS" w:hAnsi="Arial Unicode MS"/>
                <w:b w:val="false"/>
                <w:bCs w:val="false"/>
                <w:i w:val="false"/>
                <w:iCs w:val="false"/>
                <w:caps w:val="false"/>
                <w:smallCaps w:val="false"/>
                <w:strike w:val="false"/>
                <w:dstrike w:val="false"/>
                <w:color w:val="000000"/>
                <w:position w:val="0"/>
                <w:sz w:val="20"/>
                <w:szCs w:val="20"/>
                <w:u w:val="none"/>
                <w:shd w:fill="auto" w:val="clear"/>
                <w:vertAlign w:val="baseline"/>
              </w:rPr>
              <w:t>NA ≤ 40</w:t>
            </w:r>
          </w:p>
        </w:tc>
        <w:tc>
          <w:tcPr>
            <w:tcW w:w="2767"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E</w:t>
            </w:r>
          </w:p>
        </w:tc>
        <w:tc>
          <w:tcPr>
            <w:tcW w:w="2769"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spacing w:lineRule="auto" w:line="259" w:before="0" w:after="160"/>
              <w:ind w:hanging="0" w:start="0" w:end="0"/>
              <w:jc w:val="center"/>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0"/>
                <w:szCs w:val="20"/>
                <w:u w:val="none"/>
                <w:shd w:fill="auto" w:val="clear"/>
                <w:vertAlign w:val="baseline"/>
              </w:rPr>
              <w:t>0.0</w:t>
            </w:r>
          </w:p>
        </w:tc>
      </w:tr>
    </w:tbl>
    <w:p>
      <w:pPr>
        <w:pStyle w:val="normal1"/>
        <w:spacing w:lineRule="auto" w:line="240" w:before="0" w:after="0"/>
        <w:jc w:val="center"/>
        <w:rPr/>
      </w:pPr>
      <w:r>
        <w:rPr/>
      </w:r>
    </w:p>
    <w:p>
      <w:pPr>
        <w:pStyle w:val="normal1"/>
        <w:keepNext w:val="false"/>
        <w:keepLines w:val="false"/>
        <w:pageBreakBefore w:val="false"/>
        <w:widowControl/>
        <w:numPr>
          <w:ilvl w:val="0"/>
          <w:numId w:val="12"/>
        </w:numPr>
        <w:pBdr/>
        <w:shd w:val="clear" w:fill="auto"/>
        <w:spacing w:lineRule="auto" w:line="259" w:before="0" w:after="160"/>
        <w:ind w:hanging="426" w:start="425" w:end="0"/>
        <w:jc w:val="start"/>
        <w:rPr>
          <w:rFonts w:ascii="Arial" w:hAnsi="Arial" w:eastAsia="Arial" w:cs="Arial"/>
          <w:b/>
          <w:bCs/>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0"/>
          <w:szCs w:val="20"/>
          <w:u w:val="none"/>
          <w:shd w:fill="auto" w:val="clear"/>
          <w:vertAlign w:val="baseline"/>
        </w:rPr>
        <w:t>Rubrik / Portofolio Penilaian</w:t>
      </w:r>
    </w:p>
    <w:tbl>
      <w:tblPr>
        <w:tblStyle w:val="Table5"/>
        <w:tblW w:w="8363" w:type="dxa"/>
        <w:jc w:val="start"/>
        <w:tblInd w:w="534" w:type="dxa"/>
        <w:tblLayout w:type="fixed"/>
        <w:tblCellMar>
          <w:top w:w="0" w:type="dxa"/>
          <w:start w:w="108" w:type="dxa"/>
          <w:bottom w:w="0" w:type="dxa"/>
          <w:end w:w="108" w:type="dxa"/>
        </w:tblCellMar>
        <w:tblLook w:val="0400"/>
      </w:tblPr>
      <w:tblGrid>
        <w:gridCol w:w="1983"/>
        <w:gridCol w:w="3544"/>
        <w:gridCol w:w="2836"/>
      </w:tblGrid>
      <w:tr>
        <w:trPr>
          <w:trHeight w:val="567" w:hRule="atLeast"/>
        </w:trPr>
        <w:tc>
          <w:tcPr>
            <w:tcW w:w="1983"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 xml:space="preserve">Aspek Penilaian </w:t>
            </w:r>
          </w:p>
        </w:tc>
        <w:tc>
          <w:tcPr>
            <w:tcW w:w="3544"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 xml:space="preserve">Kriteria Penilaian </w:t>
            </w:r>
          </w:p>
        </w:tc>
        <w:tc>
          <w:tcPr>
            <w:tcW w:w="2836"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Penilaian</w:t>
            </w:r>
          </w:p>
        </w:tc>
      </w:tr>
      <w:tr>
        <w:trPr>
          <w:trHeight w:val="340" w:hRule="atLeast"/>
        </w:trPr>
        <w:tc>
          <w:tcPr>
            <w:tcW w:w="1983"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Penyajian</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Persiapan Mahasiswa</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10</w:t>
            </w:r>
          </w:p>
        </w:tc>
      </w:tr>
      <w:tr>
        <w:trPr>
          <w:trHeight w:val="340" w:hRule="atLeast"/>
        </w:trPr>
        <w:tc>
          <w:tcPr>
            <w:tcW w:w="198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Isi Presentasi</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Kesesuaian Pokok Bahasan</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20</w:t>
            </w:r>
          </w:p>
        </w:tc>
      </w:tr>
      <w:tr>
        <w:trPr>
          <w:trHeight w:val="340" w:hRule="atLeast"/>
        </w:trPr>
        <w:tc>
          <w:tcPr>
            <w:tcW w:w="198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Kejelasan Isi Presentasi</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15</w:t>
            </w:r>
          </w:p>
        </w:tc>
      </w:tr>
      <w:tr>
        <w:trPr>
          <w:trHeight w:val="340" w:hRule="atLeast"/>
        </w:trPr>
        <w:tc>
          <w:tcPr>
            <w:tcW w:w="198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Kemampuan Menjawab</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15</w:t>
            </w:r>
          </w:p>
        </w:tc>
      </w:tr>
      <w:tr>
        <w:trPr>
          <w:trHeight w:val="340" w:hRule="atLeast"/>
        </w:trPr>
        <w:tc>
          <w:tcPr>
            <w:tcW w:w="198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Penguasaan Materi</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25</w:t>
            </w:r>
          </w:p>
        </w:tc>
      </w:tr>
      <w:tr>
        <w:trPr>
          <w:trHeight w:val="340" w:hRule="atLeast"/>
        </w:trPr>
        <w:tc>
          <w:tcPr>
            <w:tcW w:w="198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Sikap</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Penyampaian Materi</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10</w:t>
            </w:r>
          </w:p>
        </w:tc>
      </w:tr>
      <w:tr>
        <w:trPr>
          <w:trHeight w:val="340" w:hRule="atLeast"/>
        </w:trPr>
        <w:tc>
          <w:tcPr>
            <w:tcW w:w="198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sz w:val="20"/>
                <w:szCs w:val="20"/>
              </w:rPr>
            </w:pPr>
            <w:r>
              <w:rPr>
                <w:rFonts w:eastAsia="Arial" w:cs="Arial" w:ascii="Arial" w:hAnsi="Arial"/>
                <w:sz w:val="20"/>
                <w:szCs w:val="20"/>
              </w:rPr>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rPr>
                <w:rFonts w:ascii="Arial" w:hAnsi="Arial" w:eastAsia="Arial" w:cs="Arial"/>
                <w:sz w:val="20"/>
                <w:szCs w:val="20"/>
              </w:rPr>
            </w:pPr>
            <w:r>
              <w:rPr>
                <w:rFonts w:eastAsia="Arial" w:cs="Arial" w:ascii="Arial" w:hAnsi="Arial"/>
                <w:sz w:val="20"/>
                <w:szCs w:val="20"/>
              </w:rPr>
              <w:t>Penampilan</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sz w:val="20"/>
                <w:szCs w:val="20"/>
              </w:rPr>
            </w:pPr>
            <w:r>
              <w:rPr>
                <w:rFonts w:eastAsia="Arial" w:cs="Arial" w:ascii="Arial" w:hAnsi="Arial"/>
                <w:sz w:val="20"/>
                <w:szCs w:val="20"/>
              </w:rPr>
              <w:t>5</w:t>
            </w:r>
          </w:p>
        </w:tc>
      </w:tr>
      <w:tr>
        <w:trPr>
          <w:trHeight w:val="340" w:hRule="atLeast"/>
        </w:trPr>
        <w:tc>
          <w:tcPr>
            <w:tcW w:w="5527" w:type="dxa"/>
            <w:gridSpan w:val="2"/>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end"/>
              <w:rPr>
                <w:rFonts w:ascii="Arial" w:hAnsi="Arial" w:eastAsia="Arial" w:cs="Arial"/>
                <w:b/>
                <w:bCs/>
                <w:sz w:val="20"/>
                <w:szCs w:val="20"/>
              </w:rPr>
            </w:pPr>
            <w:r>
              <w:rPr>
                <w:rFonts w:eastAsia="Arial" w:cs="Arial" w:ascii="Arial" w:hAnsi="Arial"/>
                <w:b/>
                <w:bCs/>
                <w:sz w:val="20"/>
                <w:szCs w:val="20"/>
              </w:rPr>
              <w:t>Nilai Akhir</w:t>
            </w:r>
          </w:p>
        </w:tc>
        <w:tc>
          <w:tcPr>
            <w:tcW w:w="2836" w:type="dxa"/>
            <w:tcBorders>
              <w:top w:val="single" w:sz="4" w:space="0" w:color="000000"/>
              <w:start w:val="single" w:sz="4" w:space="0" w:color="000000"/>
              <w:bottom w:val="single" w:sz="4" w:space="0" w:color="000000"/>
              <w:end w:val="single" w:sz="4" w:space="0" w:color="000000"/>
            </w:tcBorders>
            <w:vAlign w:val="center"/>
          </w:tcPr>
          <w:p>
            <w:pPr>
              <w:pStyle w:val="normal1"/>
              <w:spacing w:before="0" w:after="160"/>
              <w:jc w:val="center"/>
              <w:rPr>
                <w:rFonts w:ascii="Arial" w:hAnsi="Arial" w:eastAsia="Arial" w:cs="Arial"/>
                <w:b/>
                <w:bCs/>
                <w:sz w:val="20"/>
                <w:szCs w:val="20"/>
              </w:rPr>
            </w:pPr>
            <w:r>
              <w:rPr>
                <w:rFonts w:eastAsia="Arial" w:cs="Arial" w:ascii="Arial" w:hAnsi="Arial"/>
                <w:b/>
                <w:bCs/>
                <w:sz w:val="20"/>
                <w:szCs w:val="20"/>
              </w:rPr>
              <w:t>100</w:t>
            </w:r>
          </w:p>
        </w:tc>
      </w:tr>
    </w:tbl>
    <w:p>
      <w:pPr>
        <w:pStyle w:val="normal1"/>
        <w:spacing w:lineRule="auto" w:line="240" w:before="0" w:after="0"/>
        <w:jc w:val="center"/>
        <w:rPr/>
      </w:pPr>
      <w:r>
        <w:rPr/>
      </w:r>
    </w:p>
    <w:p>
      <w:pPr>
        <w:pStyle w:val="normal1"/>
        <w:spacing w:lineRule="auto" w:line="240" w:before="0" w:after="0"/>
        <w:jc w:val="center"/>
        <w:rPr/>
      </w:pPr>
      <w:r>
        <w:rPr/>
      </w:r>
    </w:p>
    <w:sectPr>
      <w:type w:val="nextPage"/>
      <w:pgSz w:orient="landscape" w:w="16838" w:h="11906"/>
      <w:pgMar w:left="1418" w:right="1418" w:gutter="0" w:header="0" w:top="1418" w:footer="0"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default"/>
  </w:font>
  <w:font w:name="Times New Roman">
    <w:charset w:val="01"/>
    <w:family w:val="roman"/>
    <w:pitch w:val="default"/>
  </w:font>
  <w:font w:name="OpenSymbol">
    <w:altName w:val="Arial Unicode MS"/>
    <w:charset w:val="02"/>
    <w:family w:val="auto"/>
    <w:pitch w:val="default"/>
  </w:font>
  <w:font w:name="Georgia">
    <w:charset w:val="01"/>
    <w:family w:val="roman"/>
    <w:pitch w:val="default"/>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default"/>
  </w:font>
  <w:font w:name="Helvetica Neue">
    <w:charset w:val="01"/>
    <w:family w:val="roman"/>
    <w:pitch w:val="default"/>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mbria">
    <w:charset w:val="01"/>
    <w:family w:val="roman"/>
    <w:pitch w:val="default"/>
  </w:font>
  <w:font w:name="Arial Unicode MS">
    <w:charset w:val="01"/>
    <w:family w:val="roman"/>
    <w:pitch w:val="default"/>
  </w:font>
  <w:font w:name="Calibri">
    <w:charset w:val="01"/>
    <w:family w:val="swiss"/>
    <w:pitch w:val="default"/>
  </w:font>
  <w:font w:name="Courier New">
    <w:charset w:val="01"/>
    <w:family w:val="modern"/>
    <w:pitch w:val="fixed"/>
  </w:font>
  <w:font w:name="Noto Sans Symbols">
    <w:charset w:val="01"/>
    <w:family w:val="swiss"/>
    <w:pitch w:val="variable"/>
    <w:embedRegular r:id="rId9" w:fontKey="{09014A78-CABC-4EF0-12AC-5CD89AEFDE09}"/>
    <w:embedBold r:id="rId10" w:fontKey="{0A014A78-CABC-4EF0-12AC-5CD89AEFDE0A}"/>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50" w:hanging="390"/>
      </w:pPr>
      <w:rPr>
        <w:rFonts w:ascii="Calibri" w:hAnsi="Calibri" w:eastAsia="Calibri" w:cs="Calibri"/>
        <w:sz w:val="22"/>
        <w:szCs w:val="22"/>
      </w:rPr>
    </w:lvl>
    <w:lvl w:ilvl="1">
      <w:start w:val="1"/>
      <w:numFmt w:val="lowerLetter"/>
      <w:lvlText w:val="%2."/>
      <w:lvlJc w:val="start"/>
      <w:pPr>
        <w:tabs>
          <w:tab w:val="num" w:pos="0"/>
        </w:tabs>
        <w:ind w:start="1540" w:hanging="360"/>
      </w:pPr>
      <w:rPr/>
    </w:lvl>
    <w:lvl w:ilvl="2">
      <w:start w:val="1"/>
      <w:numFmt w:val="lowerRoman"/>
      <w:lvlText w:val="%3."/>
      <w:lvlJc w:val="end"/>
      <w:pPr>
        <w:tabs>
          <w:tab w:val="num" w:pos="0"/>
        </w:tabs>
        <w:ind w:start="2260" w:hanging="180"/>
      </w:pPr>
      <w:rPr/>
    </w:lvl>
    <w:lvl w:ilvl="3">
      <w:start w:val="1"/>
      <w:numFmt w:val="decimal"/>
      <w:lvlText w:val="%4."/>
      <w:lvlJc w:val="start"/>
      <w:pPr>
        <w:tabs>
          <w:tab w:val="num" w:pos="0"/>
        </w:tabs>
        <w:ind w:start="2980" w:hanging="360"/>
      </w:pPr>
      <w:rPr/>
    </w:lvl>
    <w:lvl w:ilvl="4">
      <w:start w:val="1"/>
      <w:numFmt w:val="lowerLetter"/>
      <w:lvlText w:val="%5."/>
      <w:lvlJc w:val="start"/>
      <w:pPr>
        <w:tabs>
          <w:tab w:val="num" w:pos="0"/>
        </w:tabs>
        <w:ind w:start="3700" w:hanging="360"/>
      </w:pPr>
      <w:rPr/>
    </w:lvl>
    <w:lvl w:ilvl="5">
      <w:start w:val="1"/>
      <w:numFmt w:val="lowerRoman"/>
      <w:lvlText w:val="%6."/>
      <w:lvlJc w:val="end"/>
      <w:pPr>
        <w:tabs>
          <w:tab w:val="num" w:pos="0"/>
        </w:tabs>
        <w:ind w:start="4420" w:hanging="180"/>
      </w:pPr>
      <w:rPr/>
    </w:lvl>
    <w:lvl w:ilvl="6">
      <w:start w:val="1"/>
      <w:numFmt w:val="decimal"/>
      <w:lvlText w:val="%7."/>
      <w:lvlJc w:val="start"/>
      <w:pPr>
        <w:tabs>
          <w:tab w:val="num" w:pos="0"/>
        </w:tabs>
        <w:ind w:start="5140" w:hanging="360"/>
      </w:pPr>
      <w:rPr/>
    </w:lvl>
    <w:lvl w:ilvl="7">
      <w:start w:val="1"/>
      <w:numFmt w:val="lowerLetter"/>
      <w:lvlText w:val="%8."/>
      <w:lvlJc w:val="start"/>
      <w:pPr>
        <w:tabs>
          <w:tab w:val="num" w:pos="0"/>
        </w:tabs>
        <w:ind w:start="5860" w:hanging="360"/>
      </w:pPr>
      <w:rPr/>
    </w:lvl>
    <w:lvl w:ilvl="8">
      <w:start w:val="1"/>
      <w:numFmt w:val="lowerRoman"/>
      <w:lvlText w:val="%9."/>
      <w:lvlJc w:val="end"/>
      <w:pPr>
        <w:tabs>
          <w:tab w:val="num" w:pos="0"/>
        </w:tabs>
        <w:ind w:start="6580" w:hanging="180"/>
      </w:pPr>
      <w:rPr/>
    </w:lvl>
  </w:abstractNum>
  <w:abstractNum w:abstractNumId="2">
    <w:lvl w:ilvl="0">
      <w:start w:val="8"/>
      <w:numFmt w:val="bullet"/>
      <w:lvlText w:val="-"/>
      <w:lvlJc w:val="start"/>
      <w:pPr>
        <w:tabs>
          <w:tab w:val="num" w:pos="0"/>
        </w:tabs>
        <w:ind w:start="502" w:hanging="360"/>
      </w:pPr>
      <w:rPr>
        <w:rFonts w:ascii="Calibri" w:hAnsi="Calibri" w:cs="Calibri" w:hint="default"/>
      </w:rPr>
    </w:lvl>
    <w:lvl w:ilvl="1">
      <w:start w:val="1"/>
      <w:numFmt w:val="bullet"/>
      <w:lvlText w:val="o"/>
      <w:lvlJc w:val="start"/>
      <w:pPr>
        <w:tabs>
          <w:tab w:val="num" w:pos="0"/>
        </w:tabs>
        <w:ind w:start="1222" w:hanging="360"/>
      </w:pPr>
      <w:rPr>
        <w:rFonts w:ascii="Courier New" w:hAnsi="Courier New" w:cs="Courier New" w:hint="default"/>
      </w:rPr>
    </w:lvl>
    <w:lvl w:ilvl="2">
      <w:start w:val="1"/>
      <w:numFmt w:val="bullet"/>
      <w:lvlText w:val="▪"/>
      <w:lvlJc w:val="start"/>
      <w:pPr>
        <w:tabs>
          <w:tab w:val="num" w:pos="0"/>
        </w:tabs>
        <w:ind w:start="1942" w:hanging="360"/>
      </w:pPr>
      <w:rPr>
        <w:rFonts w:ascii="Noto Sans Symbols" w:hAnsi="Noto Sans Symbols" w:cs="Noto Sans Symbols" w:hint="default"/>
      </w:rPr>
    </w:lvl>
    <w:lvl w:ilvl="3">
      <w:start w:val="1"/>
      <w:numFmt w:val="bullet"/>
      <w:lvlText w:val="●"/>
      <w:lvlJc w:val="start"/>
      <w:pPr>
        <w:tabs>
          <w:tab w:val="num" w:pos="0"/>
        </w:tabs>
        <w:ind w:start="2662" w:hanging="360"/>
      </w:pPr>
      <w:rPr>
        <w:rFonts w:ascii="Noto Sans Symbols" w:hAnsi="Noto Sans Symbols" w:cs="Noto Sans Symbols" w:hint="default"/>
      </w:rPr>
    </w:lvl>
    <w:lvl w:ilvl="4">
      <w:start w:val="1"/>
      <w:numFmt w:val="bullet"/>
      <w:lvlText w:val="o"/>
      <w:lvlJc w:val="start"/>
      <w:pPr>
        <w:tabs>
          <w:tab w:val="num" w:pos="0"/>
        </w:tabs>
        <w:ind w:start="3382" w:hanging="360"/>
      </w:pPr>
      <w:rPr>
        <w:rFonts w:ascii="Courier New" w:hAnsi="Courier New" w:cs="Courier New" w:hint="default"/>
      </w:rPr>
    </w:lvl>
    <w:lvl w:ilvl="5">
      <w:start w:val="1"/>
      <w:numFmt w:val="bullet"/>
      <w:lvlText w:val="▪"/>
      <w:lvlJc w:val="start"/>
      <w:pPr>
        <w:tabs>
          <w:tab w:val="num" w:pos="0"/>
        </w:tabs>
        <w:ind w:start="4102" w:hanging="360"/>
      </w:pPr>
      <w:rPr>
        <w:rFonts w:ascii="Noto Sans Symbols" w:hAnsi="Noto Sans Symbols" w:cs="Noto Sans Symbols" w:hint="default"/>
      </w:rPr>
    </w:lvl>
    <w:lvl w:ilvl="6">
      <w:start w:val="1"/>
      <w:numFmt w:val="bullet"/>
      <w:lvlText w:val="●"/>
      <w:lvlJc w:val="start"/>
      <w:pPr>
        <w:tabs>
          <w:tab w:val="num" w:pos="0"/>
        </w:tabs>
        <w:ind w:start="4822" w:hanging="360"/>
      </w:pPr>
      <w:rPr>
        <w:rFonts w:ascii="Noto Sans Symbols" w:hAnsi="Noto Sans Symbols" w:cs="Noto Sans Symbols" w:hint="default"/>
      </w:rPr>
    </w:lvl>
    <w:lvl w:ilvl="7">
      <w:start w:val="1"/>
      <w:numFmt w:val="bullet"/>
      <w:lvlText w:val="o"/>
      <w:lvlJc w:val="start"/>
      <w:pPr>
        <w:tabs>
          <w:tab w:val="num" w:pos="0"/>
        </w:tabs>
        <w:ind w:start="5542" w:hanging="360"/>
      </w:pPr>
      <w:rPr>
        <w:rFonts w:ascii="Courier New" w:hAnsi="Courier New" w:cs="Courier New" w:hint="default"/>
      </w:rPr>
    </w:lvl>
    <w:lvl w:ilvl="8">
      <w:start w:val="1"/>
      <w:numFmt w:val="bullet"/>
      <w:lvlText w:val="▪"/>
      <w:lvlJc w:val="start"/>
      <w:pPr>
        <w:tabs>
          <w:tab w:val="num" w:pos="0"/>
        </w:tabs>
        <w:ind w:start="6262" w:hanging="360"/>
      </w:pPr>
      <w:rPr>
        <w:rFonts w:ascii="Noto Sans Symbols" w:hAnsi="Noto Sans Symbols" w:cs="Noto Sans Symbols" w:hint="default"/>
      </w:rPr>
    </w:lvl>
  </w:abstractNum>
  <w:abstractNum w:abstractNumId="3">
    <w:lvl w:ilvl="0">
      <w:start w:val="1"/>
      <w:numFmt w:val="decimal"/>
      <w:lvlText w:val="%1)"/>
      <w:lvlJc w:val="start"/>
      <w:pPr>
        <w:tabs>
          <w:tab w:val="num" w:pos="0"/>
        </w:tabs>
        <w:ind w:start="720" w:hanging="360"/>
      </w:pPr>
      <w:rPr/>
    </w:lvl>
    <w:lvl w:ilvl="1">
      <w:start w:val="9"/>
      <w:numFmt w:val="bullet"/>
      <w:lvlText w:val="•"/>
      <w:lvlJc w:val="start"/>
      <w:pPr>
        <w:tabs>
          <w:tab w:val="num" w:pos="0"/>
        </w:tabs>
        <w:ind w:start="1440" w:hanging="360"/>
      </w:pPr>
      <w:rPr>
        <w:rFonts w:ascii="Calibri" w:hAnsi="Calibri" w:cs="Calibri"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456" w:hanging="360"/>
      </w:pPr>
      <w:rPr>
        <w:rFonts w:ascii="Noto Sans Symbols" w:hAnsi="Noto Sans Symbols" w:cs="Noto Sans Symbols" w:hint="default"/>
      </w:rPr>
    </w:lvl>
    <w:lvl w:ilvl="1">
      <w:start w:val="1"/>
      <w:numFmt w:val="bullet"/>
      <w:lvlText w:val="o"/>
      <w:lvlJc w:val="start"/>
      <w:pPr>
        <w:tabs>
          <w:tab w:val="num" w:pos="0"/>
        </w:tabs>
        <w:ind w:start="1176" w:hanging="360"/>
      </w:pPr>
      <w:rPr>
        <w:rFonts w:ascii="Courier New" w:hAnsi="Courier New" w:cs="Courier New" w:hint="default"/>
      </w:rPr>
    </w:lvl>
    <w:lvl w:ilvl="2">
      <w:start w:val="1"/>
      <w:numFmt w:val="bullet"/>
      <w:lvlText w:val="▪"/>
      <w:lvlJc w:val="start"/>
      <w:pPr>
        <w:tabs>
          <w:tab w:val="num" w:pos="0"/>
        </w:tabs>
        <w:ind w:start="1896" w:hanging="360"/>
      </w:pPr>
      <w:rPr>
        <w:rFonts w:ascii="Noto Sans Symbols" w:hAnsi="Noto Sans Symbols" w:cs="Noto Sans Symbols" w:hint="default"/>
      </w:rPr>
    </w:lvl>
    <w:lvl w:ilvl="3">
      <w:start w:val="1"/>
      <w:numFmt w:val="bullet"/>
      <w:lvlText w:val="●"/>
      <w:lvlJc w:val="start"/>
      <w:pPr>
        <w:tabs>
          <w:tab w:val="num" w:pos="0"/>
        </w:tabs>
        <w:ind w:start="2616" w:hanging="360"/>
      </w:pPr>
      <w:rPr>
        <w:rFonts w:ascii="Noto Sans Symbols" w:hAnsi="Noto Sans Symbols" w:cs="Noto Sans Symbols" w:hint="default"/>
      </w:rPr>
    </w:lvl>
    <w:lvl w:ilvl="4">
      <w:start w:val="1"/>
      <w:numFmt w:val="bullet"/>
      <w:lvlText w:val="o"/>
      <w:lvlJc w:val="start"/>
      <w:pPr>
        <w:tabs>
          <w:tab w:val="num" w:pos="0"/>
        </w:tabs>
        <w:ind w:start="3336" w:hanging="360"/>
      </w:pPr>
      <w:rPr>
        <w:rFonts w:ascii="Courier New" w:hAnsi="Courier New" w:cs="Courier New" w:hint="default"/>
      </w:rPr>
    </w:lvl>
    <w:lvl w:ilvl="5">
      <w:start w:val="1"/>
      <w:numFmt w:val="bullet"/>
      <w:lvlText w:val="▪"/>
      <w:lvlJc w:val="start"/>
      <w:pPr>
        <w:tabs>
          <w:tab w:val="num" w:pos="0"/>
        </w:tabs>
        <w:ind w:start="4056" w:hanging="360"/>
      </w:pPr>
      <w:rPr>
        <w:rFonts w:ascii="Noto Sans Symbols" w:hAnsi="Noto Sans Symbols" w:cs="Noto Sans Symbols" w:hint="default"/>
      </w:rPr>
    </w:lvl>
    <w:lvl w:ilvl="6">
      <w:start w:val="1"/>
      <w:numFmt w:val="bullet"/>
      <w:lvlText w:val="●"/>
      <w:lvlJc w:val="start"/>
      <w:pPr>
        <w:tabs>
          <w:tab w:val="num" w:pos="0"/>
        </w:tabs>
        <w:ind w:start="4776" w:hanging="360"/>
      </w:pPr>
      <w:rPr>
        <w:rFonts w:ascii="Noto Sans Symbols" w:hAnsi="Noto Sans Symbols" w:cs="Noto Sans Symbols" w:hint="default"/>
      </w:rPr>
    </w:lvl>
    <w:lvl w:ilvl="7">
      <w:start w:val="1"/>
      <w:numFmt w:val="bullet"/>
      <w:lvlText w:val="o"/>
      <w:lvlJc w:val="start"/>
      <w:pPr>
        <w:tabs>
          <w:tab w:val="num" w:pos="0"/>
        </w:tabs>
        <w:ind w:start="5496" w:hanging="360"/>
      </w:pPr>
      <w:rPr>
        <w:rFonts w:ascii="Courier New" w:hAnsi="Courier New" w:cs="Courier New" w:hint="default"/>
      </w:rPr>
    </w:lvl>
    <w:lvl w:ilvl="8">
      <w:start w:val="1"/>
      <w:numFmt w:val="bullet"/>
      <w:lvlText w:val="▪"/>
      <w:lvlJc w:val="start"/>
      <w:pPr>
        <w:tabs>
          <w:tab w:val="num" w:pos="0"/>
        </w:tabs>
        <w:ind w:start="6216"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bullet"/>
      <w:lvlText w:val=""/>
      <w:lvlJc w:val="start"/>
      <w:pPr>
        <w:tabs>
          <w:tab w:val="num" w:pos="142"/>
        </w:tabs>
        <w:ind w:start="142" w:hanging="142"/>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lvlOverride w:ilvl="0">
      <w:startOverride w:val="1"/>
    </w:lvlOverride>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spacing w:lineRule="auto" w:line="240" w:before="240" w:after="60"/>
      <w:ind w:hanging="720" w:start="720"/>
    </w:pPr>
    <w:rPr>
      <w:b/>
      <w:bCs/>
      <w:sz w:val="32"/>
      <w:szCs w:val="32"/>
    </w:rPr>
  </w:style>
  <w:style w:type="paragraph" w:styleId="Heading2">
    <w:name w:val="heading 2"/>
    <w:basedOn w:val="normal1"/>
    <w:next w:val="normal1"/>
    <w:qFormat/>
    <w:pPr>
      <w:keepNext w:val="true"/>
      <w:spacing w:lineRule="auto" w:line="240" w:before="240" w:after="60"/>
      <w:ind w:hanging="720" w:start="1440"/>
    </w:pPr>
    <w:rPr>
      <w:b/>
      <w:bCs/>
      <w:i/>
      <w:iCs/>
      <w:sz w:val="28"/>
      <w:szCs w:val="28"/>
    </w:rPr>
  </w:style>
  <w:style w:type="paragraph" w:styleId="Heading3">
    <w:name w:val="heading 3"/>
    <w:basedOn w:val="normal1"/>
    <w:next w:val="normal1"/>
    <w:qFormat/>
    <w:pPr>
      <w:keepNext w:val="true"/>
      <w:spacing w:lineRule="auto" w:line="240" w:before="240" w:after="60"/>
      <w:ind w:hanging="720" w:start="2160"/>
    </w:pPr>
    <w:rPr>
      <w:b/>
      <w:bCs/>
      <w:sz w:val="26"/>
      <w:szCs w:val="26"/>
    </w:rPr>
  </w:style>
  <w:style w:type="paragraph" w:styleId="Heading4">
    <w:name w:val="heading 4"/>
    <w:basedOn w:val="normal1"/>
    <w:next w:val="normal1"/>
    <w:qFormat/>
    <w:pPr>
      <w:keepNext w:val="true"/>
      <w:spacing w:lineRule="auto" w:line="240" w:before="240" w:after="60"/>
      <w:ind w:hanging="720" w:start="2880"/>
    </w:pPr>
    <w:rPr>
      <w:b/>
      <w:bCs/>
      <w:sz w:val="28"/>
      <w:szCs w:val="28"/>
    </w:rPr>
  </w:style>
  <w:style w:type="paragraph" w:styleId="Heading5">
    <w:name w:val="heading 5"/>
    <w:basedOn w:val="normal1"/>
    <w:next w:val="normal1"/>
    <w:qFormat/>
    <w:pPr>
      <w:spacing w:lineRule="auto" w:line="240" w:before="240" w:after="60"/>
      <w:ind w:hanging="720" w:start="3600"/>
    </w:pPr>
    <w:rPr>
      <w:b/>
      <w:bCs/>
      <w:i/>
      <w:iCs/>
      <w:sz w:val="26"/>
      <w:szCs w:val="26"/>
    </w:rPr>
  </w:style>
  <w:style w:type="paragraph" w:styleId="Heading6">
    <w:name w:val="heading 6"/>
    <w:basedOn w:val="normal1"/>
    <w:next w:val="normal1"/>
    <w:qFormat/>
    <w:pPr>
      <w:spacing w:lineRule="auto" w:line="240" w:before="240" w:after="60"/>
      <w:ind w:hanging="720" w:start="4320"/>
    </w:pPr>
    <w:rPr>
      <w:rFonts w:ascii="Times New Roman" w:hAnsi="Times New Roman" w:eastAsia="Times New Roman" w:cs="Times New Roman"/>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Arial" w:cs="Noto Sans Devanagari"/>
    </w:rPr>
  </w:style>
  <w:style w:type="paragraph" w:styleId="Caption">
    <w:name w:val="caption"/>
    <w:basedOn w:val="Normal"/>
    <w:qFormat/>
    <w:pPr>
      <w:suppressLineNumbers/>
      <w:spacing w:before="120" w:after="120"/>
    </w:pPr>
    <w:rPr>
      <w:rFonts w:ascii="Times New Roman" w:hAnsi="Times New Roman" w:eastAsia="Arial" w:cs="Noto Sans Devanagari"/>
      <w:i/>
      <w:iCs/>
      <w:sz w:val="24"/>
      <w:szCs w:val="24"/>
    </w:rPr>
  </w:style>
  <w:style w:type="paragraph" w:styleId="Index">
    <w:name w:val="Index"/>
    <w:basedOn w:val="Normal"/>
    <w:qFormat/>
    <w:pPr>
      <w:suppressLineNumbers/>
    </w:pPr>
    <w:rPr>
      <w:rFonts w:ascii="Times New Roman" w:hAnsi="Times New Roman" w:eastAsia="Arial" w:cs="Noto Sans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IsiTabel">
    <w:name w:val="Isi Tabel"/>
    <w:basedOn w:val="normal1"/>
    <w:qFormat/>
    <w:pPr>
      <w:keepNext w:val="false"/>
      <w:keepLines w:val="false"/>
      <w:widowControl/>
      <w:numPr>
        <w:ilvl w:val="0"/>
        <w:numId w:val="1"/>
      </w:numPr>
      <w:pBdr/>
      <w:shd w:val="clear" w:fill="auto"/>
      <w:spacing w:lineRule="auto" w:line="240" w:before="0" w:after="0"/>
      <w:ind w:hanging="390" w:start="427" w:end="0"/>
      <w:jc w:val="star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BulletKu">
    <w:name w:val="BulletKu"/>
    <w:qFormat/>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16</Pages>
  <Words>1518</Words>
  <Characters>9625</Characters>
  <CharactersWithSpaces>10788</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2026-09-07T20:11:18Z</dcterms:modified>
  <cp:revision>1</cp:revision>
  <dc:subject/>
  <dc:title/>
</cp:coreProperties>
</file>