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page" w:tblpX="2067" w:tblpY="1599"/>
        <w:tblW w:w="127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8"/>
        <w:gridCol w:w="567"/>
        <w:gridCol w:w="2409"/>
        <w:gridCol w:w="1325"/>
        <w:gridCol w:w="1965"/>
        <w:gridCol w:w="126"/>
        <w:gridCol w:w="44"/>
        <w:gridCol w:w="1219"/>
        <w:gridCol w:w="2288"/>
        <w:tblGridChange w:id="0">
          <w:tblGrid>
            <w:gridCol w:w="2828"/>
            <w:gridCol w:w="567"/>
            <w:gridCol w:w="2409"/>
            <w:gridCol w:w="1325"/>
            <w:gridCol w:w="1965"/>
            <w:gridCol w:w="126"/>
            <w:gridCol w:w="44"/>
            <w:gridCol w:w="1219"/>
            <w:gridCol w:w="2288"/>
          </w:tblGrid>
        </w:tblGridChange>
      </w:tblGrid>
      <w:tr>
        <w:trPr>
          <w:cantSplit w:val="0"/>
          <w:trHeight w:val="1124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INFORMATIKA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S1 INFORMATIKA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SEMESTER GENAP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gridSpan w:val="5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E">
            <w:pPr>
              <w:spacing w:line="12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 : FTI/IF-IFKK4062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Bobot sks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Sistem Terdistribusi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IFKK4062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 Februari 2024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Prodi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Dekan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1178560</wp:posOffset>
                  </wp:positionH>
                  <wp:positionV relativeFrom="paragraph">
                    <wp:posOffset>-85724</wp:posOffset>
                  </wp:positionV>
                  <wp:extent cx="1619250" cy="994144"/>
                  <wp:effectExtent b="0" l="0" r="0" t="0"/>
                  <wp:wrapNone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18469" l="26307" r="15981" t="18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9941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Sardjono ST.,MT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388620</wp:posOffset>
                  </wp:positionH>
                  <wp:positionV relativeFrom="paragraph">
                    <wp:posOffset>-228599</wp:posOffset>
                  </wp:positionV>
                  <wp:extent cx="1272849" cy="1166495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R. Yadi Rakhman A, S.Kom., M.Kom.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506095</wp:posOffset>
                  </wp:positionH>
                  <wp:positionV relativeFrom="paragraph">
                    <wp:posOffset>-114299</wp:posOffset>
                  </wp:positionV>
                  <wp:extent cx="1295400" cy="1138986"/>
                  <wp:effectExtent b="0" l="0" r="0" t="0"/>
                  <wp:wrapNone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Budiman, S.T., M.Kom.</w:t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</w:t>
            </w:r>
            <w:r w:rsidDel="00000000" w:rsidR="00000000" w:rsidRPr="00000000">
              <w:rPr>
                <w:b w:val="1"/>
                <w:bCs w:val="1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PRODI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menunjukkan kinerja mandiri, bermutu, dan terukur.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konsep komputasi berbasis jaringan, komputasi paralel, komputasi terdistribusi untuk menganalisa dan merancang algoritma penyelesaian masalah komputasi di dalam berbagai bidang.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Menguasai konsep teoritis dan prinsip-prinsip tentang komputasi berbasis jaringan dan teknologi terkini yang terkait dengannya, di bidang komputasi terdistribusi dan komputasi bergerak, komputasi multimedia, komputasi berkinerja tinggi serta keamanan informasi dan jaringan.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Menguasai konsep dan prinsip-prinsip penangkapan, pengolahan dan penyimpanan informasi dalam berbagai bentuk format.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Menginternalisasi semangat kemandirian, kejuangan, dan kewirausahaan.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kewirausahaan dan memahami kewirausahaan berbasis 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CP-MK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mengetahui dan menerapkan konsep algoritma dalam sistem terdistribusi.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mengaplikasikan konsep dan algoritma sistem terdistribusi dalam banyak mesin sehingga terhubung dan bekerja sama untuk satu masalah tertentu.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463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6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Mengkoordinasikan banyak proses dalam banyak komputer yang terhubung melalui jaringan lokal atau internet untuk mencapai satu tujuan tertentu.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Pokok Bahasan MK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Pengenalan Sistem Terdistribusi: konsep, tujuan, dan batasan.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Komunikasi antarproses: message passing, remote procedure calls, distributed objects and naming.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Pemrograman berbasis sistem terdistribusi: soket UDP/TCP dan penggunaan middleware.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Komunikasi tidak langsung (publish subscribe and tuple space)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Middleware untuk sistem terdistribusi (middleware for publish subscribe, map reduce, peer to peer, and message queue)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Konsep, standar, dan middleware pada multi-agent dan mobile agent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 file terdistribusi dan contoh penerapannya.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 topic in mobile computing, pervasive computing, ubiquitous computing, and cloud computing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Masalah penelitian dan sistem terdistribusi (load balancing, load estimation, load migration, dan big data)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Engineering Body of Knowledge 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63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Coulouris, G., Dollimore, J., Kindberg, T., Blair, G., “Distributed Systems: Concepts and Design 5th Edition”, Addison-Wesley, 2011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Pendukung: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Distributed Systems: Principles and Paradigms oleh Andrew S. Tanenbaum and Maarten van Steen (2020)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Designing Data-Intensive Applications oleh Martin Kleppmann (2021)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3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 Computing: Concepts, Technology &amp; Architecture oleh Thomas Erl, Zaigham Mahmood, and Ricardo Puttini (2022)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Pembelajaran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</w:t>
            </w:r>
          </w:p>
        </w:tc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17" w:right="0" w:hanging="317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06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Laptop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6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LCD Projector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Dosen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Prasyarat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Jaringan Komputer dan Komunikasi Data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page" w:tblpX="2067" w:tblpY="1599"/>
        <w:tblW w:w="12770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5"/>
        <w:gridCol w:w="2835"/>
        <w:gridCol w:w="2268"/>
        <w:gridCol w:w="1845"/>
        <w:gridCol w:w="1594"/>
        <w:gridCol w:w="1985"/>
        <w:gridCol w:w="1233"/>
        <w:gridCol w:w="26"/>
        <w:tblGridChange w:id="0">
          <w:tblGrid>
            <w:gridCol w:w="985"/>
            <w:gridCol w:w="2835"/>
            <w:gridCol w:w="2268"/>
            <w:gridCol w:w="1845"/>
            <w:gridCol w:w="1594"/>
            <w:gridCol w:w="1985"/>
            <w:gridCol w:w="1233"/>
            <w:gridCol w:w="2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kedudukan dalam </w:t>
            </w: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Software Engineering Body of Knowledge (SWEBOK)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bahwa pemrograman merupakan bagian dari area pengetahuan SWEBOK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Ketepatan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dan Penguasaan materi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numPr>
                <w:ilvl w:val="0"/>
                <w:numId w:val="2"/>
              </w:numPr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SWEBOK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2"/>
              </w:numPr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Knowledge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Pengenalan Sistem Terdistribusi: konsep, tujuan, dan batasan.</w:t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konsep dasar dari sistem terdistribusi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Kriteria:</w:t>
            </w:r>
            <w:r w:rsidDel="00000000" w:rsidR="00000000" w:rsidRPr="00000000">
              <w:rPr>
                <w:rtl w:val="0"/>
              </w:rPr>
              <w:t xml:space="preserve"> Ketepatan dan Penguasaan </w:t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Bentuk Penilaian:</w:t>
            </w:r>
            <w:r w:rsidDel="00000000" w:rsidR="00000000" w:rsidRPr="00000000">
              <w:rPr>
                <w:rtl w:val="0"/>
              </w:rPr>
              <w:t xml:space="preserve"> Keaktifan mahasiswa, tes lisan dan latihan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3x50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Sistem Terdistribusi, konsep, tujuan, dan batasan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Komunikasi antarproses: message passing, remote procedure calls, distributed objects and naming.</w:t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komunikasi antarproses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Kriteria:</w:t>
            </w:r>
            <w:r w:rsidDel="00000000" w:rsidR="00000000" w:rsidRPr="00000000">
              <w:rPr>
                <w:rtl w:val="0"/>
              </w:rPr>
              <w:t xml:space="preserve"> Ketepatan dan Penguasaan </w:t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Bentuk Penilaian:</w:t>
            </w:r>
            <w:r w:rsidDel="00000000" w:rsidR="00000000" w:rsidRPr="00000000">
              <w:rPr>
                <w:rtl w:val="0"/>
              </w:rPr>
              <w:t xml:space="preserve"> Keaktifan mahasiswa, tes lisan dan latihan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3x50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message passing, remote procedure calls, distributed objects and naming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3 - 4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Pemrograman berbasis sistem terdistribusi: soket UDP/TCP dan penggunaan middleware.</w:t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dan menerapkan pemrograman berbasis sistem terdistribusi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Kriteria:</w:t>
            </w:r>
            <w:r w:rsidDel="00000000" w:rsidR="00000000" w:rsidRPr="00000000">
              <w:rPr>
                <w:rtl w:val="0"/>
              </w:rPr>
              <w:t xml:space="preserve"> Ketepatan dan Penguasaan </w:t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Bentuk Penilaian:</w:t>
            </w:r>
            <w:r w:rsidDel="00000000" w:rsidR="00000000" w:rsidRPr="00000000">
              <w:rPr>
                <w:rtl w:val="0"/>
              </w:rPr>
              <w:t xml:space="preserve"> Keaktifan mahasiswa, tes lisan dan latihan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3x50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soket UDP/TCP dan middleware.</w:t>
            </w:r>
          </w:p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Komunikasi tidak langsung (publish subscribe and tuple space)</w:t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komunikasi tidak langsung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Kriteria:</w:t>
            </w:r>
            <w:r w:rsidDel="00000000" w:rsidR="00000000" w:rsidRPr="00000000">
              <w:rPr>
                <w:rtl w:val="0"/>
              </w:rPr>
              <w:t xml:space="preserve"> Ketepatan dan Penguasaan </w:t>
            </w:r>
          </w:p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Bentuk Penilaian:</w:t>
            </w:r>
            <w:r w:rsidDel="00000000" w:rsidR="00000000" w:rsidRPr="00000000">
              <w:rPr>
                <w:rtl w:val="0"/>
              </w:rPr>
              <w:t xml:space="preserve"> Keaktifan mahasiswa, tes lisan dan latihan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3x50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publish subscribe and tuple space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6 - 7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Middleware untuk sistem terdistribusi (middleware for publish subscribe, map reduce, peer to peer, and message queue)</w:t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middleware untuk sistem terdistribusi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Kriteria:</w:t>
            </w:r>
            <w:r w:rsidDel="00000000" w:rsidR="00000000" w:rsidRPr="00000000">
              <w:rPr>
                <w:rtl w:val="0"/>
              </w:rPr>
              <w:t xml:space="preserve"> Ketepatan dan Penguasaan </w:t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Bentuk Penilaian:</w:t>
            </w:r>
            <w:r w:rsidDel="00000000" w:rsidR="00000000" w:rsidRPr="00000000">
              <w:rPr>
                <w:rtl w:val="0"/>
              </w:rPr>
              <w:t xml:space="preserve"> Keaktifan mahasiswa, tes lisan dan latihan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3x50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middleware for publish subscribe, map reduce, peer to peer, and message queue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gridSpan w:val="6"/>
            <w:shd w:fill="e7e6e6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Tengah Semester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Konsep, standar, dan middleware pada multi-agent dan mobile agent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konsep pada multi-agent dan mobile agent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Kriteria:</w:t>
            </w:r>
            <w:r w:rsidDel="00000000" w:rsidR="00000000" w:rsidRPr="00000000">
              <w:rPr>
                <w:rtl w:val="0"/>
              </w:rPr>
              <w:t xml:space="preserve"> Ketepatan dan Penguasaan </w:t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Bentuk Penilaian:</w:t>
            </w:r>
            <w:r w:rsidDel="00000000" w:rsidR="00000000" w:rsidRPr="00000000">
              <w:rPr>
                <w:rtl w:val="0"/>
              </w:rPr>
              <w:t xml:space="preserve"> Keaktifan mahasiswa, tes lisan dan latihan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3x50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middleware pada multi-agent dan mobile agent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Sistem file terdistribusi dan contoh penerapannya.</w:t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dan menerapkan sistem file terdistribusi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Kriteria:</w:t>
            </w:r>
            <w:r w:rsidDel="00000000" w:rsidR="00000000" w:rsidRPr="00000000">
              <w:rPr>
                <w:rtl w:val="0"/>
              </w:rPr>
              <w:t xml:space="preserve"> Ketepatan dan Penguasaan </w:t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Bentuk Penilaian:</w:t>
            </w:r>
            <w:r w:rsidDel="00000000" w:rsidR="00000000" w:rsidRPr="00000000">
              <w:rPr>
                <w:rtl w:val="0"/>
              </w:rPr>
              <w:t xml:space="preserve"> Keaktifan mahasiswa, tes lisan dan latihan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3x50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 file terdistribusi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Research topic in mobile computing, pervasive computing, ubiquitous computing, and cloud computing</w:t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 Research topic in mobile computing, pervasive computing, ubiquitous computing, and cloud computing</w:t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Kriteria:</w:t>
            </w:r>
            <w:r w:rsidDel="00000000" w:rsidR="00000000" w:rsidRPr="00000000">
              <w:rPr>
                <w:rtl w:val="0"/>
              </w:rPr>
              <w:t xml:space="preserve"> Ketepatan dan Penguasaan </w:t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Bentuk Penilaian:</w:t>
            </w:r>
            <w:r w:rsidDel="00000000" w:rsidR="00000000" w:rsidRPr="00000000">
              <w:rPr>
                <w:rtl w:val="0"/>
              </w:rPr>
              <w:t xml:space="preserve"> Keaktifan mahasiswa, tes lisan dan latihan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3x50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Research topic in mobile computing, pervasive computing, ubiquitous computing, and cloud computing</w:t>
            </w:r>
          </w:p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Masalah penelitian dan sistem terdistribusi : load balancing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dan menjelaskan load balancing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Kriteria:</w:t>
            </w:r>
            <w:r w:rsidDel="00000000" w:rsidR="00000000" w:rsidRPr="00000000">
              <w:rPr>
                <w:rtl w:val="0"/>
              </w:rPr>
              <w:t xml:space="preserve"> Ketepatan dan Penguasaan 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Bentuk Penilaian:</w:t>
            </w:r>
            <w:r w:rsidDel="00000000" w:rsidR="00000000" w:rsidRPr="00000000">
              <w:rPr>
                <w:rtl w:val="0"/>
              </w:rPr>
              <w:t xml:space="preserve"> Keaktifan mahasiswa, tes lisan dan latihan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3x50</w:t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load balancing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Masalah penelitian dan sistem terdistribusi : load estimation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dan menjelaskan load estimation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Kriteria:</w:t>
            </w:r>
            <w:r w:rsidDel="00000000" w:rsidR="00000000" w:rsidRPr="00000000">
              <w:rPr>
                <w:rtl w:val="0"/>
              </w:rPr>
              <w:t xml:space="preserve"> Ketepatan dan Penguasaan </w:t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Bentuk Penilaian:</w:t>
            </w:r>
            <w:r w:rsidDel="00000000" w:rsidR="00000000" w:rsidRPr="00000000">
              <w:rPr>
                <w:rtl w:val="0"/>
              </w:rPr>
              <w:t xml:space="preserve"> Keaktifan mahasiswa, tes lisan dan latihan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3x50</w:t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load estimation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Masalah penelitian dan sistem terdistribusi : load migration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dan menjelaskan load migration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Kriteria:</w:t>
            </w:r>
            <w:r w:rsidDel="00000000" w:rsidR="00000000" w:rsidRPr="00000000">
              <w:rPr>
                <w:rtl w:val="0"/>
              </w:rPr>
              <w:t xml:space="preserve"> Ketepatan dan Penguasaan </w:t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Bentuk Penilaian:</w:t>
            </w:r>
            <w:r w:rsidDel="00000000" w:rsidR="00000000" w:rsidRPr="00000000">
              <w:rPr>
                <w:rtl w:val="0"/>
              </w:rPr>
              <w:t xml:space="preserve"> Keaktifan mahasiswa, tes lisan dan latihan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3x50</w:t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load migration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Masalah penelitian dan sistem terdistribusi : big data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Mahasiswa mampu memahami dan menjelaskan big data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Kriteria:</w:t>
            </w:r>
            <w:r w:rsidDel="00000000" w:rsidR="00000000" w:rsidRPr="00000000">
              <w:rPr>
                <w:rtl w:val="0"/>
              </w:rPr>
              <w:t xml:space="preserve"> Ketepatan dan Penguasaan </w:t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Bentuk Penilaian:</w:t>
            </w:r>
            <w:r w:rsidDel="00000000" w:rsidR="00000000" w:rsidRPr="00000000">
              <w:rPr>
                <w:rtl w:val="0"/>
              </w:rPr>
              <w:t xml:space="preserve"> Keaktifan mahasiswa, tes lisan dan latihan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</w:t>
            </w:r>
          </w:p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3x50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big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Menemukan ide dan peluang bisnis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Mahasiswa dapat menemukan ide dan peluang bisnis dalam sistem terdistribusi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numPr>
                <w:ilvl w:val="0"/>
                <w:numId w:val="3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Penguasaan materi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3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Tes lisan dan latihan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0" w:right="0" w:hanging="216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numPr>
                <w:ilvl w:val="0"/>
                <w:numId w:val="3"/>
              </w:numPr>
              <w:ind w:left="180" w:hanging="18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Peluang usaha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3"/>
              </w:numPr>
              <w:ind w:left="180" w:hanging="18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Ide bisnis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gridSpan w:val="7"/>
            <w:shd w:fill="f2f2f2" w:val="clea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Ujian Akhir Semester</w:t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993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993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993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993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993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993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993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993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993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Mata Kuliah</w:t>
      </w:r>
    </w:p>
    <w:tbl>
      <w:tblPr>
        <w:tblStyle w:val="Table3"/>
        <w:tblW w:w="8079.000000000001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835"/>
        <w:gridCol w:w="1842"/>
        <w:tblGridChange w:id="0">
          <w:tblGrid>
            <w:gridCol w:w="3402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993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Nilai Mutu</w:t>
      </w:r>
    </w:p>
    <w:tbl>
      <w:tblPr>
        <w:tblStyle w:val="Table4"/>
        <w:tblW w:w="8295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6"/>
        <w:gridCol w:w="2769"/>
        <w:tblGridChange w:id="0">
          <w:tblGrid>
            <w:gridCol w:w="2760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&lt; NA ≤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&lt; NA ≤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&lt; NA ≤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&lt; NA ≤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&lt; NA ≤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20A">
      <w:pPr>
        <w:tabs>
          <w:tab w:val="left" w:leader="none" w:pos="3990"/>
        </w:tabs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7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58" w:hanging="360"/>
      </w:pPr>
      <w:rPr/>
    </w:lvl>
    <w:lvl w:ilvl="1">
      <w:start w:val="1"/>
      <w:numFmt w:val="lowerLetter"/>
      <w:lvlText w:val="%2."/>
      <w:lvlJc w:val="left"/>
      <w:pPr>
        <w:ind w:left="1478" w:hanging="360"/>
      </w:pPr>
      <w:rPr/>
    </w:lvl>
    <w:lvl w:ilvl="2">
      <w:start w:val="1"/>
      <w:numFmt w:val="lowerRoman"/>
      <w:lvlText w:val="%3."/>
      <w:lvlJc w:val="right"/>
      <w:pPr>
        <w:ind w:left="2198" w:hanging="180"/>
      </w:pPr>
      <w:rPr/>
    </w:lvl>
    <w:lvl w:ilvl="3">
      <w:start w:val="1"/>
      <w:numFmt w:val="decimal"/>
      <w:lvlText w:val="%4."/>
      <w:lvlJc w:val="left"/>
      <w:pPr>
        <w:ind w:left="2918" w:hanging="360"/>
      </w:pPr>
      <w:rPr/>
    </w:lvl>
    <w:lvl w:ilvl="4">
      <w:start w:val="1"/>
      <w:numFmt w:val="lowerLetter"/>
      <w:lvlText w:val="%5."/>
      <w:lvlJc w:val="left"/>
      <w:pPr>
        <w:ind w:left="3638" w:hanging="360"/>
      </w:pPr>
      <w:rPr/>
    </w:lvl>
    <w:lvl w:ilvl="5">
      <w:start w:val="1"/>
      <w:numFmt w:val="lowerRoman"/>
      <w:lvlText w:val="%6."/>
      <w:lvlJc w:val="right"/>
      <w:pPr>
        <w:ind w:left="4358" w:hanging="180"/>
      </w:pPr>
      <w:rPr/>
    </w:lvl>
    <w:lvl w:ilvl="6">
      <w:start w:val="1"/>
      <w:numFmt w:val="decimal"/>
      <w:lvlText w:val="%7."/>
      <w:lvlJc w:val="left"/>
      <w:pPr>
        <w:ind w:left="5078" w:hanging="360"/>
      </w:pPr>
      <w:rPr/>
    </w:lvl>
    <w:lvl w:ilvl="7">
      <w:start w:val="1"/>
      <w:numFmt w:val="lowerLetter"/>
      <w:lvlText w:val="%8."/>
      <w:lvlJc w:val="left"/>
      <w:pPr>
        <w:ind w:left="5798" w:hanging="360"/>
      </w:pPr>
      <w:rPr/>
    </w:lvl>
    <w:lvl w:ilvl="8">
      <w:start w:val="1"/>
      <w:numFmt w:val="lowerRoman"/>
      <w:lvlText w:val="%9."/>
      <w:lvlJc w:val="right"/>
      <w:pPr>
        <w:ind w:left="6518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