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67"/>
        <w:gridCol w:w="2409"/>
        <w:gridCol w:w="1325"/>
        <w:gridCol w:w="1965"/>
        <w:gridCol w:w="126"/>
        <w:gridCol w:w="44"/>
        <w:gridCol w:w="1219"/>
        <w:gridCol w:w="2288"/>
        <w:tblGridChange w:id="0">
          <w:tblGrid>
            <w:gridCol w:w="2828"/>
            <w:gridCol w:w="567"/>
            <w:gridCol w:w="2409"/>
            <w:gridCol w:w="1325"/>
            <w:gridCol w:w="1965"/>
            <w:gridCol w:w="126"/>
            <w:gridCol w:w="44"/>
            <w:gridCol w:w="1219"/>
            <w:gridCol w:w="2288"/>
          </w:tblGrid>
        </w:tblGridChange>
      </w:tblGrid>
      <w:tr>
        <w:trPr>
          <w:cantSplit w:val="0"/>
          <w:trHeight w:val="140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FTI/IF-IFKK7051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Basis Data Terdistribusi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IFKK7051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1130935</wp:posOffset>
                  </wp:positionH>
                  <wp:positionV relativeFrom="paragraph">
                    <wp:posOffset>-35559</wp:posOffset>
                  </wp:positionV>
                  <wp:extent cx="1428750" cy="877186"/>
                  <wp:effectExtent b="0" l="0" r="0" t="0"/>
                  <wp:wrapNone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8469" l="26307" r="15981" t="18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77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Sardjono ST.,MT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-249554</wp:posOffset>
                  </wp:positionV>
                  <wp:extent cx="1272849" cy="1166495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S.Kom., M.Kom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-201929</wp:posOffset>
                  </wp:positionV>
                  <wp:extent cx="1295400" cy="1138986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Menjunjung tinggi nilai kemanusiaan dalam menjalankan tugas berdasarkan agama, moral dan etika.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sikap bertanggungjawab atas pekerjaan di bidang keahliannya secara mandiri.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mengumpulkan, mendigitalisasi, dan memproses data menjadi informasi baru yang bermanfaat dengan menggunakan pemodelan dan penyimpanan data yang efektif dan efisien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memahami desain arsitektur basis data terdistribusi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memahami isu-isu penting yang ada di basis data terdistribusi (kontrol data dan akses, konkurensi, deadlock, replikasi data, dan manajemen transaksi) serta penyelesaiannya.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memahami dan mampu menerapkan optimasi di dalam basis data terdistribusi (optimasi query, parallel query, dekomposisi dan lokalisasi data.)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merancang dan mengimplementasikan solusi basis data terdistribusi untuk kasus nyata.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3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Pada mata kuliah ini mahasiswa akan mempelajari prinsip-prinsip yang ada pada basis data terdistribusi. Topik-topik yang dibahas dalam basis data terdistribusi ini antara lain konsep basis data terdistribusi, arsitektur basis data terdistribusi, optimasi query, replikasi data, serta isu-isu terkini yang ada pada basis data terdistribusi.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Overviev Basis Data Terdistribusi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Arsitektur Manajemn Basis Data Terdistribusi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Desain Basis Data Terdistribusi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Optimasi Query Terdistribusi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Kontrol Transaksi Konkuren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Reliabilitas DBMS Terdistribusi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Multi Basis Data Terdistribusi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Perkembangan Basis Data Terdistribusi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M. T. Özsu and P. Valduriez, Principles of Distributed Database Systems, London: Springer, 2011.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 K. Rahimi and F. S. Haug, Distributed Database Management Systems: A Practical Approach, Hoboken, New Jersey: John Wiley &amp; Sons, Inc., 2010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Distributed Database Systems: The Definitive Guide oleh Rob Gray (3rd Edition, 2020)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Fundamentals of Distributed Database Systems oleh Özsu, M. Tamer, and Valduriez, Patrick (3rd Edition, 2021)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Distributed Computing: Principles and Paradigms oleh Andrew S. Tanenbaum and Maarten van Steen (3rd Edition, 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3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Point.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277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2835"/>
        <w:gridCol w:w="2268"/>
        <w:gridCol w:w="1845"/>
        <w:gridCol w:w="1594"/>
        <w:gridCol w:w="1985"/>
        <w:gridCol w:w="1233"/>
        <w:gridCol w:w="26"/>
        <w:tblGridChange w:id="0">
          <w:tblGrid>
            <w:gridCol w:w="985"/>
            <w:gridCol w:w="2835"/>
            <w:gridCol w:w="2268"/>
            <w:gridCol w:w="1845"/>
            <w:gridCol w:w="1594"/>
            <w:gridCol w:w="1985"/>
            <w:gridCol w:w="1233"/>
            <w:gridCol w:w="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basis data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numPr>
                <w:ilvl w:val="0"/>
                <w:numId w:val="8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8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overview basis data terdistribusi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overview basis data terdistribusi.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Menguraikan  konsep basis data terdistribusi, pemrosesan basis data terdistribusi, serta keuntungan dan kerugian basis data terdistribusi dengan benar.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basis data terdistribusi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Pemrosesan basis data terdistribusi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9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Keuntungan dan kerugian BDT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arsitektur manajemen basis data terdistribusi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transparansi pada MBDT dan standarisasi MBDT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Menguraikan  transparansi pada MBDT dan standarisasi MBDT dengan benar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Transparansi pada MBDT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Standarisasi MBDT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arsitektur manajemen basis data terdistribusi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model arsitektur untuk MBDT dan isu global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Menguaraikan model arsitektur untuk MBDT dan menguraikan contoh isu global dengan benar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arsitektur untuk MBDT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Isu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desain basis data terdistribusi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strategi desain alternatif dan rancangan fragmentasi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Menguraikan  strategi desain alternatif dan rancangan fragmentasi dengan benar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Strategi desain alternatif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Rancangan fragmentasi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desain basis data terdistribusi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rancangan alokasi dan replikasi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Menguraikan rancangan alokasi dan replikasi dengan benar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Rancangan alokasi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Replikasi</w:t>
            </w:r>
          </w:p>
          <w:p w:rsidR="00000000" w:rsidDel="00000000" w:rsidP="00000000" w:rsidRDefault="00000000" w:rsidRPr="00000000" w14:paraId="0000013A">
            <w:pPr>
              <w:ind w:left="27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input untuk optimasi query terdistribusi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input untuk optimasi query dan optimasi query terpusat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Menguraikan  input untuk optimasi query dan optimasi query terpusat dengan benar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untuk optimasi query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Optimasi query terpusat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optimasi query terdistribusi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algoritma optimasi query terdistribusi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Menguraikan algoritma optimasi query terdistribusi dengan benar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Algoritma optimasi query terdistribusi</w:t>
            </w:r>
          </w:p>
          <w:p w:rsidR="00000000" w:rsidDel="00000000" w:rsidP="00000000" w:rsidRDefault="00000000" w:rsidRPr="00000000" w14:paraId="0000014A">
            <w:pPr>
              <w:ind w:left="27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kontrol transaksi konkuren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teori seriabilitas dan taksonomi mekanisme kontrol konkurensi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Menguraikan teori seriabilitas dan taksonomi mekanisme kontrol konkurensi dengan benar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Teori seriabilitas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Taksonomi mekanisme kontrol konkurensi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kontrol transaksi konkuren 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algoritma kontrol konkurensi dan manajemen deadlock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Menguraikan  algoritma kontrol konkurensi dan manajemen deadlock dengan benar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Algoritma kontrol konkurensi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Manajemen deadlock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reliabilitas DBMS Terdistribusi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konsep reliability, fault tolerance pada sistem terdistribusi dan kegagalan pada MBDT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Menguraikan konsep reliability, fault tolerance pada sistem terdistribusi dan kegagalan pada MBDT dengan benar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reliability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Fault tolerance pada sistem terdistribusi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Kegagalan pada MBDT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reliabilitas DBMS Terdistribusi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protokol reliability lokal dan protokol reliability terdistribusi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Menguraikan protokol reliability lokal dan protokol reliability terdistribusi dengan benar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reliability lokal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reliability terdistribusi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partisi jaringan dan reliabilitas DBMS terdistribusi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partisi jaringan dan pertimbangan arsitektur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Menguraikan partisi jaringan dan pertimbangan arsitektur dengan benar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Partisi jaringan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Pertimbangan arsitektur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sistem multi basis data terdistribusi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integrasi basis data, pemrosesan query dan manajemen transaksi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Menguraikan integrasi basis data, pemrosesan query dan manajemen transaksi dengan benar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Integrasi basis data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Pemrosesan query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Manajemen transaksi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perkembangan basis data terdistribusi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perkembangan basis data terdistribusi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Menguraikan  perkembangan basis data terdistribusi dengan benar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Perkembangan basis data terdistribusi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pengembangan basis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numPr>
                <w:ilvl w:val="0"/>
                <w:numId w:val="9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9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numPr>
                <w:ilvl w:val="0"/>
                <w:numId w:val="9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9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DF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Rubrik / Portofolio Penilaian</w:t>
      </w:r>
    </w:p>
    <w:tbl>
      <w:tblPr>
        <w:tblStyle w:val="Table5"/>
        <w:tblW w:w="8363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3544"/>
        <w:gridCol w:w="2835"/>
        <w:tblGridChange w:id="0">
          <w:tblGrid>
            <w:gridCol w:w="1984"/>
            <w:gridCol w:w="3544"/>
            <w:gridCol w:w="283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Aspek Penilaian 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Kriteria Penilaian 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Penyajian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Persiapan Mahasiswa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Isi Presentasi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Kesesuaian Pokok Bahasan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Kejelasan Isi Presentasi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Kemampuan Menjawab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Penguasaan Materi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Penyampaian Materi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F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58" w:hanging="360"/>
      </w:pPr>
      <w:rPr/>
    </w:lvl>
    <w:lvl w:ilvl="1">
      <w:start w:val="1"/>
      <w:numFmt w:val="lowerLetter"/>
      <w:lvlText w:val="%2."/>
      <w:lvlJc w:val="left"/>
      <w:pPr>
        <w:ind w:left="1478" w:hanging="360"/>
      </w:pPr>
      <w:rPr/>
    </w:lvl>
    <w:lvl w:ilvl="2">
      <w:start w:val="1"/>
      <w:numFmt w:val="lowerRoman"/>
      <w:lvlText w:val="%3."/>
      <w:lvlJc w:val="right"/>
      <w:pPr>
        <w:ind w:left="2198" w:hanging="180"/>
      </w:pPr>
      <w:rPr/>
    </w:lvl>
    <w:lvl w:ilvl="3">
      <w:start w:val="1"/>
      <w:numFmt w:val="decimal"/>
      <w:lvlText w:val="%4."/>
      <w:lvlJc w:val="left"/>
      <w:pPr>
        <w:ind w:left="2918" w:hanging="360"/>
      </w:pPr>
      <w:rPr/>
    </w:lvl>
    <w:lvl w:ilvl="4">
      <w:start w:val="1"/>
      <w:numFmt w:val="lowerLetter"/>
      <w:lvlText w:val="%5."/>
      <w:lvlJc w:val="left"/>
      <w:pPr>
        <w:ind w:left="3638" w:hanging="360"/>
      </w:pPr>
      <w:rPr/>
    </w:lvl>
    <w:lvl w:ilvl="5">
      <w:start w:val="1"/>
      <w:numFmt w:val="lowerRoman"/>
      <w:lvlText w:val="%6."/>
      <w:lvlJc w:val="right"/>
      <w:pPr>
        <w:ind w:left="4358" w:hanging="180"/>
      </w:pPr>
      <w:rPr/>
    </w:lvl>
    <w:lvl w:ilvl="6">
      <w:start w:val="1"/>
      <w:numFmt w:val="decimal"/>
      <w:lvlText w:val="%7."/>
      <w:lvlJc w:val="left"/>
      <w:pPr>
        <w:ind w:left="5078" w:hanging="360"/>
      </w:pPr>
      <w:rPr/>
    </w:lvl>
    <w:lvl w:ilvl="7">
      <w:start w:val="1"/>
      <w:numFmt w:val="lowerLetter"/>
      <w:lvlText w:val="%8."/>
      <w:lvlJc w:val="left"/>
      <w:pPr>
        <w:ind w:left="5798" w:hanging="360"/>
      </w:pPr>
      <w:rPr/>
    </w:lvl>
    <w:lvl w:ilvl="8">
      <w:start w:val="1"/>
      <w:numFmt w:val="lowerRoman"/>
      <w:lvlText w:val="%9."/>
      <w:lvlJc w:val="right"/>
      <w:pPr>
        <w:ind w:left="6518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