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Assignment 3 - Introduction to Amazon DynamoDB</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both"/>
        <w:rPr>
          <w:b w:val="1"/>
          <w:color w:val="1155cc"/>
          <w:sz w:val="24"/>
          <w:szCs w:val="24"/>
        </w:rPr>
      </w:pPr>
      <w:r w:rsidDel="00000000" w:rsidR="00000000" w:rsidRPr="00000000">
        <w:rPr>
          <w:b w:val="1"/>
          <w:color w:val="1155cc"/>
          <w:sz w:val="24"/>
          <w:szCs w:val="24"/>
          <w:rtl w:val="0"/>
        </w:rPr>
        <w:t xml:space="preserve">In this lab, you will learn how to:</w:t>
      </w:r>
    </w:p>
    <w:p w:rsidR="00000000" w:rsidDel="00000000" w:rsidP="00000000" w:rsidRDefault="00000000" w:rsidRPr="00000000" w14:paraId="00000004">
      <w:pPr>
        <w:jc w:val="both"/>
        <w:rPr>
          <w:b w:val="1"/>
          <w:color w:val="1155cc"/>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Create an Amazon DynamoDB table</w:t>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Insert data into the Amazon DynamoDB table</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Query data from the Amazon DynamoDB table</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Delete the Amazon DynamoDB table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color w:val="1155cc"/>
          <w:sz w:val="24"/>
          <w:szCs w:val="24"/>
        </w:rPr>
      </w:pPr>
      <w:r w:rsidDel="00000000" w:rsidR="00000000" w:rsidRPr="00000000">
        <w:rPr>
          <w:b w:val="1"/>
          <w:color w:val="1155cc"/>
          <w:sz w:val="24"/>
          <w:szCs w:val="24"/>
          <w:rtl w:val="0"/>
        </w:rPr>
        <w:t xml:space="preserve">What is Amazon DynamoDB?</w:t>
      </w:r>
    </w:p>
    <w:p w:rsidR="00000000" w:rsidDel="00000000" w:rsidP="00000000" w:rsidRDefault="00000000" w:rsidRPr="00000000" w14:paraId="0000000B">
      <w:pPr>
        <w:jc w:val="both"/>
        <w:rPr>
          <w:b w:val="1"/>
          <w:color w:val="1155cc"/>
          <w:sz w:val="24"/>
          <w:szCs w:val="24"/>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DynamoDB also offers encryption at rest, which eliminates the operational burden and complexity involved in protecting sensitive data.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hyperlink r:id="rId6">
        <w:r w:rsidDel="00000000" w:rsidR="00000000" w:rsidRPr="00000000">
          <w:rPr>
            <w:color w:val="1155cc"/>
            <w:u w:val="single"/>
            <w:rtl w:val="0"/>
          </w:rPr>
          <w:t xml:space="preserve">https://aws.amazon.com/dynamodb/</w:t>
        </w:r>
      </w:hyperlink>
      <w:r w:rsidDel="00000000" w:rsidR="00000000" w:rsidRPr="00000000">
        <w:rPr>
          <w:rtl w:val="0"/>
        </w:rPr>
      </w:r>
    </w:p>
    <w:p w:rsidR="00000000" w:rsidDel="00000000" w:rsidP="00000000" w:rsidRDefault="00000000" w:rsidRPr="00000000" w14:paraId="0000000F">
      <w:pPr>
        <w:jc w:val="both"/>
        <w:rPr/>
      </w:pPr>
      <w:hyperlink r:id="rId7">
        <w:r w:rsidDel="00000000" w:rsidR="00000000" w:rsidRPr="00000000">
          <w:rPr>
            <w:color w:val="1155cc"/>
            <w:u w:val="single"/>
            <w:rtl w:val="0"/>
          </w:rPr>
          <w:t xml:space="preserve">DynamoDB documentation</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color w:val="1155cc"/>
          <w:sz w:val="24"/>
          <w:szCs w:val="24"/>
        </w:rPr>
      </w:pPr>
      <w:r w:rsidDel="00000000" w:rsidR="00000000" w:rsidRPr="00000000">
        <w:rPr>
          <w:b w:val="1"/>
          <w:color w:val="1155cc"/>
          <w:sz w:val="24"/>
          <w:szCs w:val="24"/>
          <w:rtl w:val="0"/>
        </w:rPr>
        <w:t xml:space="preserve">Introduction to Qwiklabs: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Qwiklabs is an online platform that provides end to 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Points to note:</w:t>
      </w:r>
    </w:p>
    <w:p w:rsidR="00000000" w:rsidDel="00000000" w:rsidP="00000000" w:rsidRDefault="00000000" w:rsidRPr="00000000" w14:paraId="00000016">
      <w:pPr>
        <w:numPr>
          <w:ilvl w:val="0"/>
          <w:numId w:val="2"/>
        </w:numPr>
        <w:ind w:left="720" w:hanging="360"/>
        <w:jc w:val="both"/>
        <w:rPr>
          <w:rFonts w:ascii="Cambria" w:cs="Cambria" w:eastAsia="Cambria" w:hAnsi="Cambria"/>
        </w:rPr>
      </w:pPr>
      <w:r w:rsidDel="00000000" w:rsidR="00000000" w:rsidRPr="00000000">
        <w:rPr>
          <w:highlight w:val="yellow"/>
          <w:rtl w:val="0"/>
        </w:rPr>
        <w:t xml:space="preserve">Qwiklabs will create a temporary AWS account</w:t>
      </w:r>
      <w:r w:rsidDel="00000000" w:rsidR="00000000" w:rsidRPr="00000000">
        <w:rPr>
          <w:rtl w:val="0"/>
        </w:rPr>
        <w:t xml:space="preserve"> with all the required permissions and access to complete the lab. </w:t>
      </w:r>
      <w:r w:rsidDel="00000000" w:rsidR="00000000" w:rsidRPr="00000000">
        <w:rPr>
          <w:highlight w:val="yellow"/>
          <w:rtl w:val="0"/>
        </w:rPr>
        <w:t xml:space="preserve">Do NOT use your personal AWS account</w:t>
      </w:r>
      <w:r w:rsidDel="00000000" w:rsidR="00000000" w:rsidRPr="00000000">
        <w:rPr>
          <w:b w:val="1"/>
          <w:rtl w:val="0"/>
        </w:rPr>
        <w:t xml:space="preserve">.</w:t>
      </w:r>
      <w:r w:rsidDel="00000000" w:rsidR="00000000" w:rsidRPr="00000000">
        <w:rPr>
          <w:rtl w:val="0"/>
        </w:rPr>
        <w:t xml:space="preserve"> To prevent conflicts with any AWS account that you have already signed into on your browser, use Incognito/Private mode.</w:t>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When using the Qwiklabs created AWS account,</w:t>
      </w:r>
      <w:r w:rsidDel="00000000" w:rsidR="00000000" w:rsidRPr="00000000">
        <w:rPr>
          <w:highlight w:val="yellow"/>
          <w:rtl w:val="0"/>
        </w:rPr>
        <w:t xml:space="preserve"> DO NOT change the default region/ VPC</w:t>
      </w:r>
      <w:r w:rsidDel="00000000" w:rsidR="00000000" w:rsidRPr="00000000">
        <w:rPr>
          <w:rtl w:val="0"/>
        </w:rPr>
        <w:t xml:space="preserve"> or any other settings that are automatically created by Qwiklabs.</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The </w:t>
      </w:r>
      <w:r w:rsidDel="00000000" w:rsidR="00000000" w:rsidRPr="00000000">
        <w:rPr>
          <w:highlight w:val="yellow"/>
          <w:rtl w:val="0"/>
        </w:rPr>
        <w:t xml:space="preserve">Qwiklabs lab session is timed</w:t>
      </w:r>
      <w:r w:rsidDel="00000000" w:rsidR="00000000" w:rsidRPr="00000000">
        <w:rPr>
          <w:rtl w:val="0"/>
        </w:rPr>
        <w:t xml:space="preserve">. After the time limit is reached/ timer runs out, the AWS account will be removed and you’ll have to restart the lab from scratch.</w:t>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All code and configuration for the Qwiklabs lab has already been given. The lab experiments do not need you to code anything from scratch, or deviate from this. However, in some instances you may have to name the resources you avail differently, as instructed.</w:t>
      </w:r>
    </w:p>
    <w:p w:rsidR="00000000" w:rsidDel="00000000" w:rsidP="00000000" w:rsidRDefault="00000000" w:rsidRPr="00000000" w14:paraId="0000001A">
      <w:pPr>
        <w:numPr>
          <w:ilvl w:val="0"/>
          <w:numId w:val="2"/>
        </w:numPr>
        <w:ind w:left="720" w:hanging="360"/>
        <w:jc w:val="both"/>
        <w:rPr/>
      </w:pPr>
      <w:r w:rsidDel="00000000" w:rsidR="00000000" w:rsidRPr="00000000">
        <w:rPr>
          <w:highlight w:val="yellow"/>
          <w:rtl w:val="0"/>
        </w:rPr>
        <w:t xml:space="preserve">DO NOT try to access or avail any other resources and services</w:t>
      </w:r>
      <w:r w:rsidDel="00000000" w:rsidR="00000000" w:rsidRPr="00000000">
        <w:rPr>
          <w:rtl w:val="0"/>
        </w:rPr>
        <w:t xml:space="preserve"> that have not been described in the lab session or </w:t>
      </w:r>
      <w:r w:rsidDel="00000000" w:rsidR="00000000" w:rsidRPr="00000000">
        <w:rPr>
          <w:highlight w:val="yellow"/>
          <w:rtl w:val="0"/>
        </w:rPr>
        <w:t xml:space="preserve">your account will be blocked.</w:t>
      </w:r>
    </w:p>
    <w:p w:rsidR="00000000" w:rsidDel="00000000" w:rsidP="00000000" w:rsidRDefault="00000000" w:rsidRPr="00000000" w14:paraId="0000001B">
      <w:pPr>
        <w:numPr>
          <w:ilvl w:val="0"/>
          <w:numId w:val="2"/>
        </w:numPr>
        <w:ind w:left="720" w:hanging="360"/>
        <w:jc w:val="both"/>
        <w:rPr/>
      </w:pPr>
      <w:r w:rsidDel="00000000" w:rsidR="00000000" w:rsidRPr="00000000">
        <w:rPr>
          <w:rtl w:val="0"/>
        </w:rPr>
        <w:t xml:space="preserve">Ensure that you have signed into Qwiklabs from your Google account.</w:t>
      </w:r>
    </w:p>
    <w:p w:rsidR="00000000" w:rsidDel="00000000" w:rsidP="00000000" w:rsidRDefault="00000000" w:rsidRPr="00000000" w14:paraId="0000001C">
      <w:pPr>
        <w:jc w:val="both"/>
        <w:rPr>
          <w:b w:val="1"/>
          <w:color w:val="1155cc"/>
          <w:sz w:val="24"/>
          <w:szCs w:val="24"/>
        </w:rPr>
      </w:pPr>
      <w:r w:rsidDel="00000000" w:rsidR="00000000" w:rsidRPr="00000000">
        <w:rPr>
          <w:b w:val="1"/>
          <w:color w:val="1155cc"/>
          <w:sz w:val="24"/>
          <w:szCs w:val="24"/>
          <w:rtl w:val="0"/>
        </w:rPr>
        <w:t xml:space="preserve">Instruction:</w:t>
      </w:r>
    </w:p>
    <w:p w:rsidR="00000000" w:rsidDel="00000000" w:rsidP="00000000" w:rsidRDefault="00000000" w:rsidRPr="00000000" w14:paraId="0000001D">
      <w:pPr>
        <w:jc w:val="both"/>
        <w:rPr>
          <w:b w:val="1"/>
          <w:color w:val="1155cc"/>
          <w:sz w:val="24"/>
          <w:szCs w:val="24"/>
        </w:rPr>
      </w:pPr>
      <w:r w:rsidDel="00000000" w:rsidR="00000000" w:rsidRPr="00000000">
        <w:rPr>
          <w:b w:val="1"/>
          <w:color w:val="1155cc"/>
          <w:sz w:val="24"/>
          <w:szCs w:val="24"/>
          <w:rtl w:val="0"/>
        </w:rPr>
        <w:t xml:space="preserve">Task 1: Create new Table</w:t>
      </w:r>
    </w:p>
    <w:p w:rsidR="00000000" w:rsidDel="00000000" w:rsidP="00000000" w:rsidRDefault="00000000" w:rsidRPr="00000000" w14:paraId="0000001E">
      <w:pPr>
        <w:jc w:val="both"/>
        <w:rPr>
          <w:color w:val="16191f"/>
          <w:sz w:val="24"/>
          <w:szCs w:val="24"/>
          <w:highlight w:val="yellow"/>
        </w:rPr>
      </w:pPr>
      <w:r w:rsidDel="00000000" w:rsidR="00000000" w:rsidRPr="00000000">
        <w:rPr>
          <w:color w:val="16191f"/>
          <w:sz w:val="24"/>
          <w:szCs w:val="24"/>
          <w:highlight w:val="yellow"/>
          <w:rtl w:val="0"/>
        </w:rPr>
        <w:t xml:space="preserve">Step 5: For </w:t>
      </w:r>
      <w:r w:rsidDel="00000000" w:rsidR="00000000" w:rsidRPr="00000000">
        <w:rPr>
          <w:b w:val="1"/>
          <w:color w:val="16191f"/>
          <w:sz w:val="24"/>
          <w:szCs w:val="24"/>
          <w:highlight w:val="yellow"/>
          <w:rtl w:val="0"/>
        </w:rPr>
        <w:t xml:space="preserve">Table name</w:t>
      </w:r>
      <w:r w:rsidDel="00000000" w:rsidR="00000000" w:rsidRPr="00000000">
        <w:rPr>
          <w:color w:val="16191f"/>
          <w:sz w:val="24"/>
          <w:szCs w:val="24"/>
          <w:highlight w:val="yellow"/>
          <w:rtl w:val="0"/>
        </w:rPr>
        <w:t xml:space="preserve">, type &lt;your-srn&gt;</w:t>
      </w:r>
    </w:p>
    <w:p w:rsidR="00000000" w:rsidDel="00000000" w:rsidP="00000000" w:rsidRDefault="00000000" w:rsidRPr="00000000" w14:paraId="0000001F">
      <w:pPr>
        <w:jc w:val="both"/>
        <w:rPr>
          <w:color w:val="16191f"/>
          <w:sz w:val="24"/>
          <w:szCs w:val="24"/>
          <w:highlight w:val="yellow"/>
        </w:rPr>
      </w:pPr>
      <w:r w:rsidDel="00000000" w:rsidR="00000000" w:rsidRPr="00000000">
        <w:rPr>
          <w:color w:val="16191f"/>
          <w:sz w:val="24"/>
          <w:szCs w:val="24"/>
          <w:highlight w:val="yellow"/>
          <w:rtl w:val="0"/>
        </w:rPr>
        <w:t xml:space="preserve">From here on all references to Table "Music" is Table &lt;your-srn&gt;</w:t>
      </w:r>
    </w:p>
    <w:p w:rsidR="00000000" w:rsidDel="00000000" w:rsidP="00000000" w:rsidRDefault="00000000" w:rsidRPr="00000000" w14:paraId="00000020">
      <w:pPr>
        <w:jc w:val="both"/>
        <w:rPr>
          <w:color w:val="16191f"/>
          <w:sz w:val="24"/>
          <w:szCs w:val="24"/>
          <w:highlight w:val="yellow"/>
        </w:rPr>
      </w:pPr>
      <w:r w:rsidDel="00000000" w:rsidR="00000000" w:rsidRPr="00000000">
        <w:rPr>
          <w:rtl w:val="0"/>
        </w:rPr>
      </w:r>
    </w:p>
    <w:p w:rsidR="00000000" w:rsidDel="00000000" w:rsidP="00000000" w:rsidRDefault="00000000" w:rsidRPr="00000000" w14:paraId="00000021">
      <w:pPr>
        <w:jc w:val="both"/>
        <w:rPr>
          <w:b w:val="1"/>
          <w:color w:val="1155cc"/>
          <w:sz w:val="24"/>
          <w:szCs w:val="24"/>
        </w:rPr>
      </w:pPr>
      <w:r w:rsidDel="00000000" w:rsidR="00000000" w:rsidRPr="00000000">
        <w:rPr>
          <w:b w:val="1"/>
          <w:color w:val="1155cc"/>
          <w:sz w:val="24"/>
          <w:szCs w:val="24"/>
          <w:rtl w:val="0"/>
        </w:rPr>
        <w:t xml:space="preserve">Deliverables:</w:t>
      </w:r>
    </w:p>
    <w:p w:rsidR="00000000" w:rsidDel="00000000" w:rsidP="00000000" w:rsidRDefault="00000000" w:rsidRPr="00000000" w14:paraId="00000022">
      <w:pPr>
        <w:jc w:val="both"/>
        <w:rPr/>
      </w:pPr>
      <w:r w:rsidDel="00000000" w:rsidR="00000000" w:rsidRPr="00000000">
        <w:rPr>
          <w:rtl w:val="0"/>
        </w:rPr>
        <w:t xml:space="preserve">The following screenshots are to be submitted:</w:t>
      </w:r>
    </w:p>
    <w:p w:rsidR="00000000" w:rsidDel="00000000" w:rsidP="00000000" w:rsidRDefault="00000000" w:rsidRPr="00000000" w14:paraId="00000023">
      <w:pPr>
        <w:numPr>
          <w:ilvl w:val="0"/>
          <w:numId w:val="3"/>
        </w:numPr>
        <w:ind w:left="720" w:hanging="360"/>
        <w:jc w:val="both"/>
        <w:rPr/>
      </w:pPr>
      <w:r w:rsidDel="00000000" w:rsidR="00000000" w:rsidRPr="00000000">
        <w:rPr>
          <w:rtl w:val="0"/>
        </w:rPr>
        <w:t xml:space="preserve">Screenshot showing successful creation of table name &lt;your-srn&gt;. Refer: </w:t>
      </w:r>
      <w:r w:rsidDel="00000000" w:rsidR="00000000" w:rsidRPr="00000000">
        <w:rPr>
          <w:i w:val="1"/>
          <w:rtl w:val="0"/>
        </w:rPr>
        <w:t xml:space="preserve">pes1201801295_1a.jpg</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Screenshot the inserted items in DynamoDB. Steps to reproduce:</w:t>
      </w:r>
    </w:p>
    <w:p w:rsidR="00000000" w:rsidDel="00000000" w:rsidP="00000000" w:rsidRDefault="00000000" w:rsidRPr="00000000" w14:paraId="00000025">
      <w:pPr>
        <w:numPr>
          <w:ilvl w:val="1"/>
          <w:numId w:val="3"/>
        </w:numPr>
        <w:ind w:left="1440" w:hanging="360"/>
        <w:jc w:val="both"/>
        <w:rPr>
          <w:u w:val="none"/>
        </w:rPr>
      </w:pPr>
      <w:r w:rsidDel="00000000" w:rsidR="00000000" w:rsidRPr="00000000">
        <w:rPr>
          <w:rtl w:val="0"/>
        </w:rPr>
        <w:t xml:space="preserve">Left Navigation list: DynamoDB -&gt; Tables -&gt; explore items</w:t>
      </w:r>
    </w:p>
    <w:p w:rsidR="00000000" w:rsidDel="00000000" w:rsidP="00000000" w:rsidRDefault="00000000" w:rsidRPr="00000000" w14:paraId="00000026">
      <w:pPr>
        <w:numPr>
          <w:ilvl w:val="1"/>
          <w:numId w:val="3"/>
        </w:numPr>
        <w:ind w:left="1440" w:hanging="360"/>
        <w:jc w:val="both"/>
        <w:rPr>
          <w:u w:val="none"/>
        </w:rPr>
      </w:pPr>
      <w:r w:rsidDel="00000000" w:rsidR="00000000" w:rsidRPr="00000000">
        <w:rPr>
          <w:rtl w:val="0"/>
        </w:rPr>
        <w:t xml:space="preserve">Click on run, Make sure table &lt;your-srn&gt; is selected.</w:t>
      </w:r>
    </w:p>
    <w:p w:rsidR="00000000" w:rsidDel="00000000" w:rsidP="00000000" w:rsidRDefault="00000000" w:rsidRPr="00000000" w14:paraId="00000027">
      <w:pPr>
        <w:numPr>
          <w:ilvl w:val="1"/>
          <w:numId w:val="3"/>
        </w:numPr>
        <w:ind w:left="1440" w:hanging="360"/>
        <w:jc w:val="both"/>
        <w:rPr>
          <w:u w:val="none"/>
        </w:rPr>
      </w:pPr>
      <w:r w:rsidDel="00000000" w:rsidR="00000000" w:rsidRPr="00000000">
        <w:rPr>
          <w:rtl w:val="0"/>
        </w:rPr>
        <w:t xml:space="preserve">Scroll down to see table name and returned items from DynamoDB. Refer: </w:t>
      </w:r>
      <w:r w:rsidDel="00000000" w:rsidR="00000000" w:rsidRPr="00000000">
        <w:rPr>
          <w:i w:val="1"/>
          <w:rtl w:val="0"/>
        </w:rPr>
        <w:t xml:space="preserve">pes1201801295_2a.jpg</w:t>
      </w:r>
    </w:p>
    <w:p w:rsidR="00000000" w:rsidDel="00000000" w:rsidP="00000000" w:rsidRDefault="00000000" w:rsidRPr="00000000" w14:paraId="00000028">
      <w:pPr>
        <w:numPr>
          <w:ilvl w:val="0"/>
          <w:numId w:val="3"/>
        </w:numPr>
        <w:ind w:left="720" w:hanging="360"/>
        <w:jc w:val="both"/>
        <w:rPr/>
      </w:pPr>
      <w:r w:rsidDel="00000000" w:rsidR="00000000" w:rsidRPr="00000000">
        <w:rPr>
          <w:rtl w:val="0"/>
        </w:rPr>
        <w:t xml:space="preserve">Screenshot showing the updated data. Artist Psy's year attribute updated to </w:t>
      </w:r>
      <w:r w:rsidDel="00000000" w:rsidR="00000000" w:rsidRPr="00000000">
        <w:rPr>
          <w:highlight w:val="yellow"/>
          <w:rtl w:val="0"/>
        </w:rPr>
        <w:t xml:space="preserve">2012.</w:t>
      </w:r>
      <w:r w:rsidDel="00000000" w:rsidR="00000000" w:rsidRPr="00000000">
        <w:rPr>
          <w:rtl w:val="0"/>
        </w:rPr>
        <w:t xml:space="preserve"> Refer </w:t>
      </w:r>
      <w:r w:rsidDel="00000000" w:rsidR="00000000" w:rsidRPr="00000000">
        <w:rPr>
          <w:i w:val="1"/>
          <w:rtl w:val="0"/>
        </w:rPr>
        <w:t xml:space="preserve">pes1201801295_3a.jpg</w:t>
      </w:r>
      <w:r w:rsidDel="00000000" w:rsidR="00000000" w:rsidRPr="00000000">
        <w:rPr>
          <w:rtl w:val="0"/>
        </w:rPr>
        <w:t xml:space="preserve">.</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Screenshot showing query results. Refer </w:t>
      </w:r>
      <w:r w:rsidDel="00000000" w:rsidR="00000000" w:rsidRPr="00000000">
        <w:rPr>
          <w:i w:val="1"/>
          <w:rtl w:val="0"/>
        </w:rPr>
        <w:t xml:space="preserve">pes1201801295_4a.jpg</w:t>
      </w:r>
      <w:r w:rsidDel="00000000" w:rsidR="00000000" w:rsidRPr="00000000">
        <w:rPr>
          <w:rtl w:val="0"/>
        </w:rPr>
        <w:t xml:space="preserve">.</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Screenshot showing scan results. Refer </w:t>
      </w:r>
      <w:r w:rsidDel="00000000" w:rsidR="00000000" w:rsidRPr="00000000">
        <w:rPr>
          <w:i w:val="1"/>
          <w:rtl w:val="0"/>
        </w:rPr>
        <w:t xml:space="preserve">pes1201801295_4b.jpg</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widowControl w:val="0"/>
        <w:spacing w:before="312.44140625" w:line="240" w:lineRule="auto"/>
        <w:ind w:left="2.4603271484375" w:firstLine="0"/>
        <w:rPr>
          <w:rFonts w:ascii="Cambria" w:cs="Cambria" w:eastAsia="Cambria" w:hAnsi="Cambria"/>
          <w:sz w:val="21.989999771118164"/>
          <w:szCs w:val="21.989999771118164"/>
        </w:rPr>
      </w:pPr>
      <w:r w:rsidDel="00000000" w:rsidR="00000000" w:rsidRPr="00000000">
        <w:rPr>
          <w:rFonts w:ascii="Cambria" w:cs="Cambria" w:eastAsia="Cambria" w:hAnsi="Cambria"/>
          <w:b w:val="1"/>
          <w:color w:val="1155cc"/>
          <w:sz w:val="24"/>
          <w:szCs w:val="24"/>
          <w:rtl w:val="0"/>
        </w:rPr>
        <w:t xml:space="preserve">For evaluation:</w:t>
      </w:r>
      <w:r w:rsidDel="00000000" w:rsidR="00000000" w:rsidRPr="00000000">
        <w:rPr>
          <w:rtl w:val="0"/>
        </w:rPr>
      </w:r>
    </w:p>
    <w:p w:rsidR="00000000" w:rsidDel="00000000" w:rsidP="00000000" w:rsidRDefault="00000000" w:rsidRPr="00000000" w14:paraId="0000002D">
      <w:pPr>
        <w:widowControl w:val="0"/>
        <w:spacing w:before="343.37646484375" w:line="268.19658279418945" w:lineRule="auto"/>
        <w:ind w:right="716.036376953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The submission has 2 parts:</w:t>
      </w:r>
    </w:p>
    <w:p w:rsidR="00000000" w:rsidDel="00000000" w:rsidP="00000000" w:rsidRDefault="00000000" w:rsidRPr="00000000" w14:paraId="0000002E">
      <w:pPr>
        <w:widowControl w:val="0"/>
        <w:numPr>
          <w:ilvl w:val="0"/>
          <w:numId w:val="4"/>
        </w:numPr>
        <w:spacing w:after="0" w:afterAutospacing="0" w:before="343.37646484375"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Word doc - add all screenshots, file name: your-srn.doc/docx</w:t>
      </w:r>
    </w:p>
    <w:p w:rsidR="00000000" w:rsidDel="00000000" w:rsidP="00000000" w:rsidRDefault="00000000" w:rsidRPr="00000000" w14:paraId="0000002F">
      <w:pPr>
        <w:widowControl w:val="0"/>
        <w:numPr>
          <w:ilvl w:val="0"/>
          <w:numId w:val="4"/>
        </w:numPr>
        <w:spacing w:before="0" w:beforeAutospacing="0"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Zip file - The zip file contains only the screenshots, no word document. There should be no subfolders within the zip file. No other file extension other than .zip will be considered. file name: your-srn.zip</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t xml:space="preserve">Click on the following link to go to the Qwiklabs lab: </w:t>
      </w:r>
      <w:hyperlink r:id="rId8">
        <w:r w:rsidDel="00000000" w:rsidR="00000000" w:rsidRPr="00000000">
          <w:rPr>
            <w:color w:val="1155cc"/>
            <w:u w:val="single"/>
            <w:rtl w:val="0"/>
          </w:rPr>
          <w:t xml:space="preserve">Introduction to Amazon DynamoDb </w:t>
        </w:r>
      </w:hyperlink>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color w:val="1155cc"/>
          <w:sz w:val="24"/>
          <w:szCs w:val="24"/>
        </w:rPr>
      </w:pPr>
      <w:r w:rsidDel="00000000" w:rsidR="00000000" w:rsidRPr="00000000">
        <w:rPr>
          <w:rtl w:val="0"/>
        </w:rPr>
        <w:t xml:space="preserve">Read and follow the instructions carefully to complete the lab.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CLOUD COMPUTING LAB - UE19CS352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amazon.qwiklabs.com/focuses/23471?catalog_rank=%7B%22rank%22%3A2%2C%22num_filters%22%3A1%2C%22has_search%22%3Afalse%7D&amp;parent=catalog" TargetMode="External"/><Relationship Id="rId3" Type="http://schemas.openxmlformats.org/officeDocument/2006/relationships/fontTable" Target="fontTable.xml"/><Relationship Id="rId7" Type="http://schemas.openxmlformats.org/officeDocument/2006/relationships/hyperlink" Target="https://docs.aws.amazon.com/amazondynamodb/latest/developerguide/Introduction.html"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aws.amazon.com/dynamodb/" TargetMode="Externa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9F9AE05E50D34CBA1B08BE2479D109" ma:contentTypeVersion="5" ma:contentTypeDescription="Create a new document." ma:contentTypeScope="" ma:versionID="445b9d2e8b37bbc86a86a452f441eec6">
  <xsd:schema xmlns:xsd="http://www.w3.org/2001/XMLSchema" xmlns:xs="http://www.w3.org/2001/XMLSchema" xmlns:p="http://schemas.microsoft.com/office/2006/metadata/properties" xmlns:ns2="a993eddb-f0b7-49e9-a698-273de8b58e03" targetNamespace="http://schemas.microsoft.com/office/2006/metadata/properties" ma:root="true" ma:fieldsID="272adbe797ec6883d0a8b538fb2163ef" ns2:_="">
    <xsd:import namespace="a993eddb-f0b7-49e9-a698-273de8b58e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eddb-f0b7-49e9-a698-273de8b58e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93eddb-f0b7-49e9-a698-273de8b58e03" xsi:nil="true"/>
  </documentManagement>
</p:properties>
</file>

<file path=customXml/itemProps1.xml><?xml version="1.0" encoding="utf-8"?>
<ds:datastoreItem xmlns:ds="http://schemas.openxmlformats.org/officeDocument/2006/customXml" ds:itemID="{BD80E525-BB9A-4ED9-B1DF-ADC34DA10E7F}"/>
</file>

<file path=customXml/itemProps2.xml><?xml version="1.0" encoding="utf-8"?>
<ds:datastoreItem xmlns:ds="http://schemas.openxmlformats.org/officeDocument/2006/customXml" ds:itemID="{BC0E6353-52F0-4649-9574-5DE1A7506012}"/>
</file>

<file path=customXml/itemProps3.xml><?xml version="1.0" encoding="utf-8"?>
<ds:datastoreItem xmlns:ds="http://schemas.openxmlformats.org/officeDocument/2006/customXml" ds:itemID="{8B80E822-B88D-471B-A56E-87048CA7079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0x010100719F9AE05E50D34CBA1B08BE2479D109</vt:lpwstr>
  </property>
</Properties>
</file>