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47E0" w14:textId="1047FD80" w:rsidR="0073665B" w:rsidRDefault="0073665B" w:rsidP="007D2806">
      <w:p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 xml:space="preserve">Ethical reasoning </w:t>
      </w:r>
      <w:r w:rsidRPr="0073665B">
        <w:rPr>
          <w:sz w:val="28"/>
          <w:szCs w:val="28"/>
          <w:highlight w:val="yellow"/>
        </w:rPr>
        <w:sym w:font="Symbol" w:char="F0A7"/>
      </w:r>
      <w:r w:rsidRPr="0073665B">
        <w:rPr>
          <w:sz w:val="28"/>
          <w:szCs w:val="28"/>
          <w:highlight w:val="yellow"/>
        </w:rPr>
        <w:t xml:space="preserve"> Understand the situation </w:t>
      </w:r>
      <w:r w:rsidRPr="0073665B">
        <w:rPr>
          <w:sz w:val="28"/>
          <w:szCs w:val="28"/>
          <w:highlight w:val="yellow"/>
        </w:rPr>
        <w:sym w:font="Symbol" w:char="F0A7"/>
      </w:r>
      <w:r w:rsidRPr="0073665B">
        <w:rPr>
          <w:sz w:val="28"/>
          <w:szCs w:val="28"/>
          <w:highlight w:val="yellow"/>
        </w:rPr>
        <w:t xml:space="preserve"> Know several theories of ethical reasoning </w:t>
      </w:r>
      <w:r w:rsidRPr="0073665B">
        <w:rPr>
          <w:sz w:val="28"/>
          <w:szCs w:val="28"/>
          <w:highlight w:val="yellow"/>
        </w:rPr>
        <w:sym w:font="Symbol" w:char="F0A7"/>
      </w:r>
      <w:r w:rsidRPr="0073665B">
        <w:rPr>
          <w:sz w:val="28"/>
          <w:szCs w:val="28"/>
          <w:highlight w:val="yellow"/>
        </w:rPr>
        <w:t xml:space="preserve"> List the ethical principles involved </w:t>
      </w:r>
      <w:r w:rsidRPr="0073665B">
        <w:rPr>
          <w:sz w:val="28"/>
          <w:szCs w:val="28"/>
          <w:highlight w:val="yellow"/>
        </w:rPr>
        <w:sym w:font="Symbol" w:char="F0A7"/>
      </w:r>
      <w:r w:rsidRPr="0073665B">
        <w:rPr>
          <w:sz w:val="28"/>
          <w:szCs w:val="28"/>
          <w:highlight w:val="yellow"/>
        </w:rPr>
        <w:t xml:space="preserve"> Determine which principles </w:t>
      </w:r>
      <w:proofErr w:type="spellStart"/>
      <w:r w:rsidRPr="0073665B">
        <w:rPr>
          <w:sz w:val="28"/>
          <w:szCs w:val="28"/>
          <w:highlight w:val="yellow"/>
        </w:rPr>
        <w:t>outweight</w:t>
      </w:r>
      <w:proofErr w:type="spellEnd"/>
      <w:r w:rsidRPr="0073665B">
        <w:rPr>
          <w:sz w:val="28"/>
          <w:szCs w:val="28"/>
          <w:highlight w:val="yellow"/>
        </w:rPr>
        <w:t xml:space="preserve"> </w:t>
      </w:r>
      <w:proofErr w:type="gramStart"/>
      <w:r w:rsidRPr="0073665B">
        <w:rPr>
          <w:sz w:val="28"/>
          <w:szCs w:val="28"/>
          <w:highlight w:val="yellow"/>
        </w:rPr>
        <w:t>others</w:t>
      </w:r>
      <w:proofErr w:type="gramEnd"/>
    </w:p>
    <w:p w14:paraId="17D5AA8D" w14:textId="77777777" w:rsidR="0073665B" w:rsidRDefault="0073665B" w:rsidP="007D2806">
      <w:pPr>
        <w:rPr>
          <w:sz w:val="28"/>
          <w:szCs w:val="28"/>
          <w:highlight w:val="yellow"/>
        </w:rPr>
      </w:pPr>
    </w:p>
    <w:p w14:paraId="13527AE4" w14:textId="37B43803" w:rsidR="007D2806" w:rsidRPr="007D2806" w:rsidRDefault="007D2806" w:rsidP="007D2806">
      <w:pPr>
        <w:rPr>
          <w:sz w:val="28"/>
          <w:szCs w:val="28"/>
          <w:highlight w:val="yellow"/>
        </w:rPr>
      </w:pPr>
      <w:r w:rsidRPr="007D2806">
        <w:rPr>
          <w:sz w:val="28"/>
          <w:szCs w:val="28"/>
          <w:highlight w:val="yellow"/>
        </w:rPr>
        <w:t>At its simplest, ethics is a system of moral principles. They affect how people make decisions and lead their lives.</w:t>
      </w:r>
    </w:p>
    <w:p w14:paraId="5E412776" w14:textId="77777777" w:rsidR="007D2806" w:rsidRPr="007D2806" w:rsidRDefault="007D2806" w:rsidP="007D2806">
      <w:pPr>
        <w:rPr>
          <w:sz w:val="28"/>
          <w:szCs w:val="28"/>
        </w:rPr>
      </w:pPr>
      <w:r w:rsidRPr="007D2806">
        <w:rPr>
          <w:sz w:val="28"/>
          <w:szCs w:val="28"/>
          <w:highlight w:val="yellow"/>
        </w:rPr>
        <w:t>Ethics is concerned with what is good for individuals and society and is also described as moral philosophy.</w:t>
      </w:r>
    </w:p>
    <w:p w14:paraId="0493C146" w14:textId="77777777" w:rsidR="007D2806" w:rsidRPr="007D2806" w:rsidRDefault="007D2806" w:rsidP="007D2806">
      <w:pPr>
        <w:rPr>
          <w:sz w:val="28"/>
          <w:szCs w:val="28"/>
        </w:rPr>
      </w:pPr>
      <w:r w:rsidRPr="007D2806">
        <w:rPr>
          <w:sz w:val="28"/>
          <w:szCs w:val="28"/>
        </w:rPr>
        <w:t>The term is derived from the Greek word </w:t>
      </w:r>
      <w:r w:rsidRPr="007D2806">
        <w:rPr>
          <w:i/>
          <w:iCs/>
          <w:sz w:val="28"/>
          <w:szCs w:val="28"/>
        </w:rPr>
        <w:t>ethos</w:t>
      </w:r>
      <w:r w:rsidRPr="007D2806">
        <w:rPr>
          <w:sz w:val="28"/>
          <w:szCs w:val="28"/>
        </w:rPr>
        <w:t xml:space="preserve"> which can mean custom, habit, </w:t>
      </w:r>
      <w:proofErr w:type="gramStart"/>
      <w:r w:rsidRPr="007D2806">
        <w:rPr>
          <w:sz w:val="28"/>
          <w:szCs w:val="28"/>
        </w:rPr>
        <w:t>character</w:t>
      </w:r>
      <w:proofErr w:type="gramEnd"/>
      <w:r w:rsidRPr="007D2806">
        <w:rPr>
          <w:sz w:val="28"/>
          <w:szCs w:val="28"/>
        </w:rPr>
        <w:t xml:space="preserve"> or disposition.</w:t>
      </w:r>
    </w:p>
    <w:p w14:paraId="336A4105" w14:textId="77777777" w:rsidR="007D2806" w:rsidRPr="007D2806" w:rsidRDefault="007D2806" w:rsidP="007D2806">
      <w:pPr>
        <w:rPr>
          <w:sz w:val="28"/>
          <w:szCs w:val="28"/>
          <w:highlight w:val="green"/>
        </w:rPr>
      </w:pPr>
      <w:r w:rsidRPr="007D2806">
        <w:rPr>
          <w:sz w:val="28"/>
          <w:szCs w:val="28"/>
          <w:highlight w:val="green"/>
        </w:rPr>
        <w:t>Ethics covers the following dilemmas:</w:t>
      </w:r>
    </w:p>
    <w:p w14:paraId="0E4D2533" w14:textId="77777777" w:rsidR="007D2806" w:rsidRPr="007D2806" w:rsidRDefault="007D2806" w:rsidP="007D2806">
      <w:pPr>
        <w:numPr>
          <w:ilvl w:val="0"/>
          <w:numId w:val="2"/>
        </w:numPr>
        <w:rPr>
          <w:sz w:val="28"/>
          <w:szCs w:val="28"/>
          <w:highlight w:val="green"/>
        </w:rPr>
      </w:pPr>
      <w:r w:rsidRPr="007D2806">
        <w:rPr>
          <w:sz w:val="28"/>
          <w:szCs w:val="28"/>
          <w:highlight w:val="green"/>
        </w:rPr>
        <w:t>how to live a good life</w:t>
      </w:r>
    </w:p>
    <w:p w14:paraId="4098DAD6" w14:textId="77777777" w:rsidR="007D2806" w:rsidRPr="007D2806" w:rsidRDefault="007D2806" w:rsidP="007D2806">
      <w:pPr>
        <w:numPr>
          <w:ilvl w:val="0"/>
          <w:numId w:val="2"/>
        </w:numPr>
        <w:rPr>
          <w:sz w:val="28"/>
          <w:szCs w:val="28"/>
          <w:highlight w:val="green"/>
        </w:rPr>
      </w:pPr>
      <w:r w:rsidRPr="007D2806">
        <w:rPr>
          <w:sz w:val="28"/>
          <w:szCs w:val="28"/>
          <w:highlight w:val="green"/>
        </w:rPr>
        <w:t>our rights and responsibilities</w:t>
      </w:r>
    </w:p>
    <w:p w14:paraId="43101E41" w14:textId="77777777" w:rsidR="007D2806" w:rsidRPr="007D2806" w:rsidRDefault="007D2806" w:rsidP="007D2806">
      <w:pPr>
        <w:numPr>
          <w:ilvl w:val="0"/>
          <w:numId w:val="2"/>
        </w:numPr>
        <w:rPr>
          <w:sz w:val="28"/>
          <w:szCs w:val="28"/>
          <w:highlight w:val="green"/>
        </w:rPr>
      </w:pPr>
      <w:r w:rsidRPr="007D2806">
        <w:rPr>
          <w:sz w:val="28"/>
          <w:szCs w:val="28"/>
          <w:highlight w:val="green"/>
        </w:rPr>
        <w:t>the language of right and wrong</w:t>
      </w:r>
    </w:p>
    <w:p w14:paraId="5C658DA3" w14:textId="77777777" w:rsidR="007D2806" w:rsidRPr="007D2806" w:rsidRDefault="007D2806" w:rsidP="007D2806">
      <w:pPr>
        <w:numPr>
          <w:ilvl w:val="0"/>
          <w:numId w:val="2"/>
        </w:numPr>
        <w:rPr>
          <w:sz w:val="28"/>
          <w:szCs w:val="28"/>
          <w:highlight w:val="green"/>
        </w:rPr>
      </w:pPr>
      <w:r w:rsidRPr="007D2806">
        <w:rPr>
          <w:sz w:val="28"/>
          <w:szCs w:val="28"/>
          <w:highlight w:val="green"/>
        </w:rPr>
        <w:t xml:space="preserve">moral decisions - what is good and </w:t>
      </w:r>
      <w:proofErr w:type="gramStart"/>
      <w:r w:rsidRPr="007D2806">
        <w:rPr>
          <w:sz w:val="28"/>
          <w:szCs w:val="28"/>
          <w:highlight w:val="green"/>
        </w:rPr>
        <w:t>bad</w:t>
      </w:r>
      <w:proofErr w:type="gramEnd"/>
    </w:p>
    <w:p w14:paraId="52E8C580" w14:textId="77777777" w:rsidR="007D2806" w:rsidRDefault="007D2806">
      <w:pPr>
        <w:rPr>
          <w:sz w:val="28"/>
          <w:szCs w:val="28"/>
        </w:rPr>
      </w:pPr>
    </w:p>
    <w:p w14:paraId="44DD6944" w14:textId="77777777" w:rsidR="0073665B" w:rsidRPr="0073665B" w:rsidRDefault="0073665B" w:rsidP="0073665B">
      <w:pPr>
        <w:rPr>
          <w:b/>
          <w:bCs/>
          <w:sz w:val="28"/>
          <w:szCs w:val="28"/>
        </w:rPr>
      </w:pPr>
      <w:r w:rsidRPr="0073665B">
        <w:rPr>
          <w:b/>
          <w:bCs/>
          <w:sz w:val="28"/>
          <w:szCs w:val="28"/>
        </w:rPr>
        <w:t>Ethics is about the 'other'</w:t>
      </w:r>
    </w:p>
    <w:p w14:paraId="7D1C2054" w14:textId="777B15AC" w:rsidR="0073665B" w:rsidRPr="0073665B" w:rsidRDefault="0073665B" w:rsidP="0073665B">
      <w:pPr>
        <w:rPr>
          <w:sz w:val="28"/>
          <w:szCs w:val="28"/>
          <w:highlight w:val="yellow"/>
        </w:rPr>
      </w:pPr>
      <w:r w:rsidRPr="0073665B">
        <w:rPr>
          <w:sz w:val="28"/>
          <w:szCs w:val="28"/>
        </w:rPr>
        <w:drawing>
          <wp:inline distT="0" distB="0" distL="0" distR="0" wp14:anchorId="0CD0E492" wp14:editId="4062A231">
            <wp:extent cx="1330325" cy="1717675"/>
            <wp:effectExtent l="0" t="0" r="3175" b="0"/>
            <wp:docPr id="229407342" name="Picture 1" descr="Hand holding and supporting another h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d holding and supporting another h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665B">
        <w:rPr>
          <w:sz w:val="28"/>
          <w:szCs w:val="28"/>
          <w:highlight w:val="yellow"/>
        </w:rPr>
        <w:t xml:space="preserve">Ethics is concerned with other </w:t>
      </w:r>
      <w:proofErr w:type="gramStart"/>
      <w:r w:rsidRPr="0073665B">
        <w:rPr>
          <w:sz w:val="28"/>
          <w:szCs w:val="28"/>
          <w:highlight w:val="yellow"/>
        </w:rPr>
        <w:t>people</w:t>
      </w:r>
      <w:proofErr w:type="gramEnd"/>
      <w:r w:rsidRPr="0073665B">
        <w:rPr>
          <w:sz w:val="28"/>
          <w:szCs w:val="28"/>
          <w:highlight w:val="yellow"/>
        </w:rPr>
        <w:t> </w:t>
      </w:r>
    </w:p>
    <w:p w14:paraId="3B11336C" w14:textId="77777777" w:rsidR="0073665B" w:rsidRPr="0073665B" w:rsidRDefault="0073665B" w:rsidP="0073665B">
      <w:p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 xml:space="preserve">At the heart of ethics is a concern about something or someone other than </w:t>
      </w:r>
      <w:proofErr w:type="gramStart"/>
      <w:r w:rsidRPr="0073665B">
        <w:rPr>
          <w:sz w:val="28"/>
          <w:szCs w:val="28"/>
          <w:highlight w:val="yellow"/>
        </w:rPr>
        <w:t>ourselves</w:t>
      </w:r>
      <w:proofErr w:type="gramEnd"/>
      <w:r w:rsidRPr="0073665B">
        <w:rPr>
          <w:sz w:val="28"/>
          <w:szCs w:val="28"/>
          <w:highlight w:val="yellow"/>
        </w:rPr>
        <w:t xml:space="preserve"> and our own desires and self-interest.</w:t>
      </w:r>
    </w:p>
    <w:p w14:paraId="1DEE8849" w14:textId="77777777" w:rsidR="0073665B" w:rsidRPr="0073665B" w:rsidRDefault="0073665B" w:rsidP="0073665B">
      <w:p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>Ethics is concerned with other people's interests, with the interests of society, with God's interests, with "ultimate goods", and so on.</w:t>
      </w:r>
    </w:p>
    <w:p w14:paraId="62EF0806" w14:textId="77777777" w:rsidR="0073665B" w:rsidRPr="0073665B" w:rsidRDefault="0073665B" w:rsidP="0073665B">
      <w:pPr>
        <w:rPr>
          <w:sz w:val="28"/>
          <w:szCs w:val="28"/>
        </w:rPr>
      </w:pPr>
      <w:proofErr w:type="gramStart"/>
      <w:r w:rsidRPr="0073665B">
        <w:rPr>
          <w:sz w:val="28"/>
          <w:szCs w:val="28"/>
          <w:highlight w:val="yellow"/>
        </w:rPr>
        <w:t>So</w:t>
      </w:r>
      <w:proofErr w:type="gramEnd"/>
      <w:r w:rsidRPr="0073665B">
        <w:rPr>
          <w:sz w:val="28"/>
          <w:szCs w:val="28"/>
          <w:highlight w:val="yellow"/>
        </w:rPr>
        <w:t xml:space="preserve"> when a person 'thinks ethically' they are giving at least some thought to something beyond themselves.</w:t>
      </w:r>
    </w:p>
    <w:p w14:paraId="0713AE2B" w14:textId="77777777" w:rsidR="0073665B" w:rsidRPr="0073665B" w:rsidRDefault="0073665B" w:rsidP="0073665B">
      <w:pPr>
        <w:rPr>
          <w:b/>
          <w:bCs/>
          <w:sz w:val="28"/>
          <w:szCs w:val="28"/>
        </w:rPr>
      </w:pPr>
      <w:r w:rsidRPr="0073665B">
        <w:rPr>
          <w:b/>
          <w:bCs/>
          <w:sz w:val="28"/>
          <w:szCs w:val="28"/>
        </w:rPr>
        <w:lastRenderedPageBreak/>
        <w:t>Ethics as source of group strength</w:t>
      </w:r>
    </w:p>
    <w:p w14:paraId="190D4EE3" w14:textId="77777777" w:rsidR="0073665B" w:rsidRPr="0073665B" w:rsidRDefault="0073665B" w:rsidP="0073665B">
      <w:p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>One problem with ethics is the way it's often used as a weapon.</w:t>
      </w:r>
    </w:p>
    <w:p w14:paraId="2E9814D6" w14:textId="77777777" w:rsidR="0073665B" w:rsidRPr="0073665B" w:rsidRDefault="0073665B" w:rsidP="0073665B">
      <w:p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>If a group believes that a particular activity is "wrong" it can then use morality as the justification for attacking those who practice that activity.</w:t>
      </w:r>
    </w:p>
    <w:p w14:paraId="1B641C54" w14:textId="77777777" w:rsidR="0073665B" w:rsidRPr="0073665B" w:rsidRDefault="0073665B" w:rsidP="0073665B">
      <w:pPr>
        <w:rPr>
          <w:sz w:val="28"/>
          <w:szCs w:val="28"/>
        </w:rPr>
      </w:pPr>
      <w:r w:rsidRPr="0073665B">
        <w:rPr>
          <w:sz w:val="28"/>
          <w:szCs w:val="28"/>
          <w:highlight w:val="yellow"/>
        </w:rPr>
        <w:t xml:space="preserve">When people do this, they often see those who they regard as immoral as in some way less human or deserving of respect than </w:t>
      </w:r>
      <w:proofErr w:type="gramStart"/>
      <w:r w:rsidRPr="0073665B">
        <w:rPr>
          <w:sz w:val="28"/>
          <w:szCs w:val="28"/>
          <w:highlight w:val="yellow"/>
        </w:rPr>
        <w:t>themselves;</w:t>
      </w:r>
      <w:proofErr w:type="gramEnd"/>
      <w:r w:rsidRPr="0073665B">
        <w:rPr>
          <w:sz w:val="28"/>
          <w:szCs w:val="28"/>
          <w:highlight w:val="yellow"/>
        </w:rPr>
        <w:t xml:space="preserve"> sometimes with tragic consequences.</w:t>
      </w:r>
    </w:p>
    <w:p w14:paraId="6A9F7A09" w14:textId="77777777" w:rsidR="0073665B" w:rsidRPr="0073665B" w:rsidRDefault="0073665B" w:rsidP="0073665B">
      <w:pPr>
        <w:rPr>
          <w:b/>
          <w:bCs/>
          <w:sz w:val="28"/>
          <w:szCs w:val="28"/>
        </w:rPr>
      </w:pPr>
      <w:r w:rsidRPr="0073665B">
        <w:rPr>
          <w:b/>
          <w:bCs/>
          <w:sz w:val="28"/>
          <w:szCs w:val="28"/>
        </w:rPr>
        <w:t>Good people as well as good actions</w:t>
      </w:r>
    </w:p>
    <w:p w14:paraId="03199BF7" w14:textId="77777777" w:rsidR="0073665B" w:rsidRPr="0073665B" w:rsidRDefault="0073665B" w:rsidP="0073665B">
      <w:pPr>
        <w:rPr>
          <w:sz w:val="28"/>
          <w:szCs w:val="28"/>
        </w:rPr>
      </w:pPr>
      <w:r w:rsidRPr="0073665B">
        <w:rPr>
          <w:sz w:val="28"/>
          <w:szCs w:val="28"/>
        </w:rPr>
        <w:t xml:space="preserve">Ethics is not only about the morality of </w:t>
      </w:r>
      <w:proofErr w:type="gramStart"/>
      <w:r w:rsidRPr="0073665B">
        <w:rPr>
          <w:sz w:val="28"/>
          <w:szCs w:val="28"/>
        </w:rPr>
        <w:t>particular courses</w:t>
      </w:r>
      <w:proofErr w:type="gramEnd"/>
      <w:r w:rsidRPr="0073665B">
        <w:rPr>
          <w:sz w:val="28"/>
          <w:szCs w:val="28"/>
        </w:rPr>
        <w:t xml:space="preserve"> of action, but it's also about the goodness of individuals and what it means to live a good life.</w:t>
      </w:r>
    </w:p>
    <w:p w14:paraId="08810D67" w14:textId="77777777" w:rsidR="0073665B" w:rsidRPr="0073665B" w:rsidRDefault="0073665B" w:rsidP="0073665B">
      <w:pPr>
        <w:rPr>
          <w:sz w:val="28"/>
          <w:szCs w:val="28"/>
        </w:rPr>
      </w:pPr>
      <w:r w:rsidRPr="0073665B">
        <w:rPr>
          <w:sz w:val="28"/>
          <w:szCs w:val="28"/>
        </w:rPr>
        <w:t>Virtue Ethics is particularly concerned with the moral character of human beings.</w:t>
      </w:r>
    </w:p>
    <w:p w14:paraId="59EBE483" w14:textId="77777777" w:rsidR="0073665B" w:rsidRPr="0073665B" w:rsidRDefault="0073665B" w:rsidP="0073665B">
      <w:pPr>
        <w:rPr>
          <w:b/>
          <w:bCs/>
          <w:sz w:val="28"/>
          <w:szCs w:val="28"/>
        </w:rPr>
      </w:pPr>
      <w:r w:rsidRPr="0073665B">
        <w:rPr>
          <w:b/>
          <w:bCs/>
          <w:sz w:val="28"/>
          <w:szCs w:val="28"/>
        </w:rPr>
        <w:t>Searching for the source of right and wrong</w:t>
      </w:r>
    </w:p>
    <w:p w14:paraId="49AA59FC" w14:textId="77777777" w:rsidR="0073665B" w:rsidRPr="0073665B" w:rsidRDefault="0073665B" w:rsidP="0073665B">
      <w:p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>At times in the past some people thought that ethical problems could be solved in one of two ways:</w:t>
      </w:r>
    </w:p>
    <w:p w14:paraId="274AF263" w14:textId="77777777" w:rsidR="0073665B" w:rsidRPr="0073665B" w:rsidRDefault="0073665B" w:rsidP="0073665B">
      <w:pPr>
        <w:numPr>
          <w:ilvl w:val="0"/>
          <w:numId w:val="3"/>
        </w:num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>by discovering what God wanted people to do</w:t>
      </w:r>
    </w:p>
    <w:p w14:paraId="014191A4" w14:textId="77777777" w:rsidR="0073665B" w:rsidRPr="0073665B" w:rsidRDefault="0073665B" w:rsidP="0073665B">
      <w:pPr>
        <w:numPr>
          <w:ilvl w:val="0"/>
          <w:numId w:val="3"/>
        </w:numPr>
        <w:rPr>
          <w:sz w:val="28"/>
          <w:szCs w:val="28"/>
          <w:highlight w:val="yellow"/>
        </w:rPr>
      </w:pPr>
      <w:r w:rsidRPr="0073665B">
        <w:rPr>
          <w:sz w:val="28"/>
          <w:szCs w:val="28"/>
          <w:highlight w:val="yellow"/>
        </w:rPr>
        <w:t>by thinking rigorously about moral principles and problems</w:t>
      </w:r>
    </w:p>
    <w:p w14:paraId="4B7CF39B" w14:textId="77777777" w:rsidR="0073665B" w:rsidRPr="0073665B" w:rsidRDefault="0073665B" w:rsidP="0073665B">
      <w:pPr>
        <w:rPr>
          <w:sz w:val="28"/>
          <w:szCs w:val="28"/>
        </w:rPr>
      </w:pPr>
      <w:r w:rsidRPr="0073665B">
        <w:rPr>
          <w:sz w:val="28"/>
          <w:szCs w:val="28"/>
        </w:rPr>
        <w:t xml:space="preserve">If a person did this </w:t>
      </w:r>
      <w:proofErr w:type="gramStart"/>
      <w:r w:rsidRPr="0073665B">
        <w:rPr>
          <w:sz w:val="28"/>
          <w:szCs w:val="28"/>
        </w:rPr>
        <w:t>properly</w:t>
      </w:r>
      <w:proofErr w:type="gramEnd"/>
      <w:r w:rsidRPr="0073665B">
        <w:rPr>
          <w:sz w:val="28"/>
          <w:szCs w:val="28"/>
        </w:rPr>
        <w:t xml:space="preserve"> they would be led to the right conclusion.</w:t>
      </w:r>
    </w:p>
    <w:p w14:paraId="139A4F8A" w14:textId="77777777" w:rsidR="0073665B" w:rsidRPr="0073665B" w:rsidRDefault="0073665B" w:rsidP="0073665B">
      <w:pPr>
        <w:rPr>
          <w:sz w:val="28"/>
          <w:szCs w:val="28"/>
        </w:rPr>
      </w:pPr>
      <w:r w:rsidRPr="0073665B">
        <w:rPr>
          <w:sz w:val="28"/>
          <w:szCs w:val="28"/>
        </w:rPr>
        <w:t>But now even philosophers are less sure that it's possible to devise a satisfactory and complete theory of ethics - at least not one that leads to conclusions.</w:t>
      </w:r>
    </w:p>
    <w:p w14:paraId="21EA11FD" w14:textId="77777777" w:rsidR="0073665B" w:rsidRPr="0073665B" w:rsidRDefault="0073665B" w:rsidP="0073665B">
      <w:pPr>
        <w:rPr>
          <w:sz w:val="28"/>
          <w:szCs w:val="28"/>
        </w:rPr>
      </w:pPr>
      <w:r w:rsidRPr="0073665B">
        <w:rPr>
          <w:sz w:val="28"/>
          <w:szCs w:val="28"/>
        </w:rPr>
        <w:t>Modern thinkers often teach that ethics leads people not to conclusions but to 'decisions'.</w:t>
      </w:r>
    </w:p>
    <w:p w14:paraId="2BC0DADF" w14:textId="77777777" w:rsidR="0073665B" w:rsidRPr="0073665B" w:rsidRDefault="0073665B" w:rsidP="0073665B">
      <w:pPr>
        <w:rPr>
          <w:sz w:val="28"/>
          <w:szCs w:val="28"/>
        </w:rPr>
      </w:pPr>
      <w:r w:rsidRPr="0073665B">
        <w:rPr>
          <w:sz w:val="28"/>
          <w:szCs w:val="28"/>
        </w:rPr>
        <w:t xml:space="preserve">In this view, the role of ethics is limited to clarifying 'what's at stake' </w:t>
      </w:r>
      <w:proofErr w:type="gramStart"/>
      <w:r w:rsidRPr="0073665B">
        <w:rPr>
          <w:sz w:val="28"/>
          <w:szCs w:val="28"/>
        </w:rPr>
        <w:t>in particular ethical</w:t>
      </w:r>
      <w:proofErr w:type="gramEnd"/>
      <w:r w:rsidRPr="0073665B">
        <w:rPr>
          <w:sz w:val="28"/>
          <w:szCs w:val="28"/>
        </w:rPr>
        <w:t xml:space="preserve"> problems.</w:t>
      </w:r>
    </w:p>
    <w:p w14:paraId="232C1B46" w14:textId="77777777" w:rsidR="007D2806" w:rsidRDefault="007D2806">
      <w:pPr>
        <w:rPr>
          <w:sz w:val="28"/>
          <w:szCs w:val="28"/>
        </w:rPr>
      </w:pPr>
    </w:p>
    <w:p w14:paraId="4A1F775F" w14:textId="0D7599EF" w:rsidR="007D2806" w:rsidRDefault="00FB7D40">
      <w:pPr>
        <w:rPr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Information Systems Audit and Control Association</w:t>
      </w:r>
    </w:p>
    <w:p w14:paraId="173AF6CF" w14:textId="6BF8FD6F" w:rsidR="0057270A" w:rsidRDefault="00063234">
      <w:pPr>
        <w:rPr>
          <w:sz w:val="28"/>
          <w:szCs w:val="28"/>
        </w:rPr>
      </w:pPr>
      <w:r>
        <w:rPr>
          <w:sz w:val="28"/>
          <w:szCs w:val="28"/>
        </w:rPr>
        <w:t>ISACA code of professional ethics</w:t>
      </w:r>
    </w:p>
    <w:p w14:paraId="0ABF1DB4" w14:textId="5E6FC8A5" w:rsidR="007D2806" w:rsidRDefault="007D2806">
      <w:pPr>
        <w:rPr>
          <w:sz w:val="28"/>
          <w:szCs w:val="28"/>
        </w:rPr>
      </w:pPr>
      <w:r w:rsidRPr="002943CA">
        <w:rPr>
          <w:sz w:val="28"/>
          <w:szCs w:val="28"/>
          <w:highlight w:val="green"/>
        </w:rPr>
        <w:lastRenderedPageBreak/>
        <w:drawing>
          <wp:inline distT="0" distB="0" distL="0" distR="0" wp14:anchorId="0171472C" wp14:editId="6B110105">
            <wp:extent cx="5731510" cy="1217295"/>
            <wp:effectExtent l="0" t="0" r="2540" b="1905"/>
            <wp:docPr id="1225258893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258893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3BCF" w14:textId="77777777" w:rsidR="00D6638B" w:rsidRPr="00D6638B" w:rsidRDefault="00D6638B" w:rsidP="00D6638B">
      <w:pPr>
        <w:spacing w:before="100" w:beforeAutospacing="1" w:after="100" w:afterAutospacing="1" w:line="240" w:lineRule="auto"/>
        <w:textAlignment w:val="baseline"/>
        <w:outlineLvl w:val="1"/>
        <w:rPr>
          <w:rFonts w:ascii="Roboto" w:eastAsia="Times New Roman" w:hAnsi="Roboto" w:cs="Times New Roman"/>
          <w:b/>
          <w:bCs/>
          <w:color w:val="323E48"/>
          <w:kern w:val="0"/>
          <w:sz w:val="36"/>
          <w:szCs w:val="36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b/>
          <w:bCs/>
          <w:color w:val="323E48"/>
          <w:kern w:val="0"/>
          <w:sz w:val="36"/>
          <w:szCs w:val="36"/>
          <w:lang w:eastAsia="en-IN"/>
          <w14:ligatures w14:val="none"/>
        </w:rPr>
        <w:t>Members and ISACA certification holders shall:</w:t>
      </w:r>
    </w:p>
    <w:p w14:paraId="564B9147" w14:textId="379D143D" w:rsidR="00A55BB6" w:rsidRPr="000A63F0" w:rsidRDefault="00D6638B" w:rsidP="00A55BB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 xml:space="preserve">Support the implementation of, and encourage compliance with, appropriate standards and procedures for the effective governance and management of enterprise information systems and technology, </w:t>
      </w:r>
      <w:proofErr w:type="gramStart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>including:</w:t>
      </w:r>
      <w:proofErr w:type="gramEnd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 xml:space="preserve"> audit, control, security and risk management.</w:t>
      </w:r>
    </w:p>
    <w:p w14:paraId="45049E18" w14:textId="77777777" w:rsidR="00A55BB6" w:rsidRPr="00D6638B" w:rsidRDefault="00A55BB6" w:rsidP="00A55BB6">
      <w:pPr>
        <w:spacing w:before="100" w:beforeAutospacing="1" w:after="100" w:afterAutospacing="1" w:line="240" w:lineRule="auto"/>
        <w:ind w:left="720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</w:pPr>
    </w:p>
    <w:p w14:paraId="47A2D906" w14:textId="77777777" w:rsidR="00D6638B" w:rsidRPr="002943CA" w:rsidRDefault="00D6638B" w:rsidP="00D6638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  <w:t xml:space="preserve">Perform their duties with objectivity, due </w:t>
      </w:r>
      <w:proofErr w:type="gramStart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  <w:t>diligence</w:t>
      </w:r>
      <w:proofErr w:type="gramEnd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  <w:t xml:space="preserve"> and professional care, in accordance with professional standards.</w:t>
      </w:r>
    </w:p>
    <w:p w14:paraId="5AA16AE4" w14:textId="77777777" w:rsidR="00A55BB6" w:rsidRPr="00D6638B" w:rsidRDefault="00A55BB6" w:rsidP="00A55BB6">
      <w:p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</w:pPr>
    </w:p>
    <w:p w14:paraId="4D6C89B4" w14:textId="77777777" w:rsidR="00D6638B" w:rsidRPr="002943CA" w:rsidRDefault="00D6638B" w:rsidP="00D6638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>Serve in the interest of stakeholders in a lawful manner, while maintaining high standards of conduct and character, and not discrediting their profession or the Association.</w:t>
      </w:r>
    </w:p>
    <w:p w14:paraId="29EA4A8A" w14:textId="77777777" w:rsidR="00A55BB6" w:rsidRPr="00D6638B" w:rsidRDefault="00A55BB6" w:rsidP="00A55BB6">
      <w:p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</w:pPr>
    </w:p>
    <w:p w14:paraId="57EBA604" w14:textId="179E5D8D" w:rsidR="00D6638B" w:rsidRPr="00B268EA" w:rsidRDefault="00D6638B" w:rsidP="00B268EA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  <w:t xml:space="preserve">Maintain the privacy and confidentiality of information obtained </w:t>
      </w:r>
      <w:proofErr w:type="gramStart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  <w:t>in the course of</w:t>
      </w:r>
      <w:proofErr w:type="gramEnd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green"/>
          <w:lang w:eastAsia="en-IN"/>
          <w14:ligatures w14:val="none"/>
        </w:rPr>
        <w:t xml:space="preserve"> their activities unless disclosure is required by legal authority. Such information shall not be used for personal benefit or released to inappropriate parties.</w:t>
      </w:r>
    </w:p>
    <w:p w14:paraId="6287BCCB" w14:textId="77777777" w:rsidR="00A55BB6" w:rsidRPr="00D6638B" w:rsidRDefault="00A55BB6" w:rsidP="00A55BB6">
      <w:p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</w:pPr>
    </w:p>
    <w:p w14:paraId="5EBECCBA" w14:textId="56A85912" w:rsidR="00A55BB6" w:rsidRPr="0089211E" w:rsidRDefault="00D6638B" w:rsidP="00A55BB6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 xml:space="preserve">Maintain competency in their respective fields and agree to undertake only those activities they can reasonably expect to complete with the necessary skills, </w:t>
      </w:r>
      <w:proofErr w:type="gramStart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>knowledge</w:t>
      </w:r>
      <w:proofErr w:type="gramEnd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 xml:space="preserve"> and competence.</w:t>
      </w:r>
    </w:p>
    <w:p w14:paraId="79BC9449" w14:textId="77777777" w:rsidR="00A55BB6" w:rsidRPr="00D6638B" w:rsidRDefault="00A55BB6" w:rsidP="00A55BB6">
      <w:p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</w:pPr>
    </w:p>
    <w:p w14:paraId="4AD3BE14" w14:textId="77777777" w:rsidR="00D6638B" w:rsidRPr="004757E7" w:rsidRDefault="00D6638B" w:rsidP="00D6638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highlight w:val="yellow"/>
          <w:lang w:eastAsia="en-IN"/>
          <w14:ligatures w14:val="none"/>
        </w:rPr>
        <w:t>Inform appropriate parties of the results of work performed including the disclosure of all significant facts known to them that, if not disclosed, may distort the reporting of the results.</w:t>
      </w:r>
    </w:p>
    <w:p w14:paraId="60F1C417" w14:textId="77777777" w:rsidR="00A55BB6" w:rsidRPr="00D6638B" w:rsidRDefault="00A55BB6" w:rsidP="00A55BB6">
      <w:p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</w:pPr>
    </w:p>
    <w:p w14:paraId="382FF210" w14:textId="77777777" w:rsidR="00D6638B" w:rsidRPr="00D6638B" w:rsidRDefault="00D6638B" w:rsidP="00D6638B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  <w:t xml:space="preserve">Support the professional education of stakeholders in enhancing their understanding of the governance and management of enterprise information systems and technology, </w:t>
      </w:r>
      <w:proofErr w:type="gramStart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  <w:t>including:</w:t>
      </w:r>
      <w:proofErr w:type="gramEnd"/>
      <w:r w:rsidRPr="00D6638B">
        <w:rPr>
          <w:rFonts w:ascii="Roboto" w:eastAsia="Times New Roman" w:hAnsi="Roboto" w:cs="Times New Roman"/>
          <w:color w:val="323E48"/>
          <w:kern w:val="0"/>
          <w:sz w:val="27"/>
          <w:szCs w:val="27"/>
          <w:lang w:eastAsia="en-IN"/>
          <w14:ligatures w14:val="none"/>
        </w:rPr>
        <w:t xml:space="preserve"> audit, control, security and risk management.</w:t>
      </w:r>
    </w:p>
    <w:p w14:paraId="22661FC3" w14:textId="77777777" w:rsidR="00D6638B" w:rsidRPr="00D6638B" w:rsidRDefault="00D6638B" w:rsidP="00D6638B">
      <w:pPr>
        <w:spacing w:beforeAutospacing="1" w:after="0" w:afterAutospacing="1" w:line="240" w:lineRule="auto"/>
        <w:textAlignment w:val="baseline"/>
        <w:rPr>
          <w:rFonts w:ascii="Roboto" w:eastAsia="Times New Roman" w:hAnsi="Roboto" w:cs="Times New Roman"/>
          <w:color w:val="323E48"/>
          <w:kern w:val="0"/>
          <w:sz w:val="24"/>
          <w:szCs w:val="24"/>
          <w:lang w:eastAsia="en-IN"/>
          <w14:ligatures w14:val="none"/>
        </w:rPr>
      </w:pPr>
      <w:r w:rsidRPr="00D6638B">
        <w:rPr>
          <w:rFonts w:ascii="Roboto" w:eastAsia="Times New Roman" w:hAnsi="Roboto" w:cs="Times New Roman"/>
          <w:i/>
          <w:iCs/>
          <w:color w:val="323E48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Failure to comply with this Code of Professional Ethics can result in an investigation into a member's or certification holder's conduct and, ultimately, in disciplinary measures.</w:t>
      </w:r>
    </w:p>
    <w:p w14:paraId="4A602D40" w14:textId="77777777" w:rsidR="00063234" w:rsidRDefault="00063234">
      <w:pPr>
        <w:rPr>
          <w:sz w:val="28"/>
          <w:szCs w:val="28"/>
        </w:rPr>
      </w:pPr>
    </w:p>
    <w:p w14:paraId="2A132CB3" w14:textId="77777777" w:rsidR="0089211E" w:rsidRPr="00063234" w:rsidRDefault="0089211E">
      <w:pPr>
        <w:rPr>
          <w:sz w:val="28"/>
          <w:szCs w:val="28"/>
        </w:rPr>
      </w:pPr>
    </w:p>
    <w:sectPr w:rsidR="0089211E" w:rsidRPr="00063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57B4C"/>
    <w:multiLevelType w:val="multilevel"/>
    <w:tmpl w:val="BBA67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D412E"/>
    <w:multiLevelType w:val="multilevel"/>
    <w:tmpl w:val="7B2C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E91C3E"/>
    <w:multiLevelType w:val="multilevel"/>
    <w:tmpl w:val="4C7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5512290">
    <w:abstractNumId w:val="0"/>
  </w:num>
  <w:num w:numId="2" w16cid:durableId="600113420">
    <w:abstractNumId w:val="1"/>
  </w:num>
  <w:num w:numId="3" w16cid:durableId="800659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87"/>
    <w:rsid w:val="00063234"/>
    <w:rsid w:val="000A63F0"/>
    <w:rsid w:val="00175F06"/>
    <w:rsid w:val="002943CA"/>
    <w:rsid w:val="004757E7"/>
    <w:rsid w:val="00503DFE"/>
    <w:rsid w:val="00535664"/>
    <w:rsid w:val="0057270A"/>
    <w:rsid w:val="0073665B"/>
    <w:rsid w:val="007D2806"/>
    <w:rsid w:val="0089211E"/>
    <w:rsid w:val="008C2A82"/>
    <w:rsid w:val="00A55BB6"/>
    <w:rsid w:val="00B268EA"/>
    <w:rsid w:val="00D566A8"/>
    <w:rsid w:val="00D6638B"/>
    <w:rsid w:val="00F32B87"/>
    <w:rsid w:val="00FB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98815"/>
  <w15:chartTrackingRefBased/>
  <w15:docId w15:val="{48B0BFBC-999F-4A60-911B-57B1CCF2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6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638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D6638B"/>
    <w:rPr>
      <w:i/>
      <w:iCs/>
    </w:rPr>
  </w:style>
  <w:style w:type="paragraph" w:styleId="ListParagraph">
    <w:name w:val="List Paragraph"/>
    <w:basedOn w:val="Normal"/>
    <w:uiPriority w:val="34"/>
    <w:qFormat/>
    <w:rsid w:val="00A55B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66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6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46</cp:revision>
  <dcterms:created xsi:type="dcterms:W3CDTF">2023-11-17T19:07:00Z</dcterms:created>
  <dcterms:modified xsi:type="dcterms:W3CDTF">2023-12-20T16:12:00Z</dcterms:modified>
</cp:coreProperties>
</file>