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208E" w:rsidRPr="00D3208E" w:rsidRDefault="00D3208E" w:rsidP="00D3208E">
      <w:pPr>
        <w:numPr>
          <w:ilvl w:val="0"/>
          <w:numId w:val="1"/>
        </w:numPr>
        <w:pBdr>
          <w:bottom w:val="single" w:sz="6" w:space="0" w:color="F1F1F5"/>
        </w:pBdr>
        <w:shd w:val="clear" w:color="auto" w:fill="FFFFFF"/>
        <w:spacing w:before="100" w:beforeAutospacing="1" w:after="100" w:afterAutospacing="1" w:line="240" w:lineRule="auto"/>
        <w:ind w:left="0"/>
        <w:rPr>
          <w:rFonts w:ascii="Helvetica" w:eastAsia="Times New Roman" w:hAnsi="Helvetica" w:cs="Helvetica"/>
          <w:color w:val="000000"/>
          <w:sz w:val="15"/>
          <w:szCs w:val="15"/>
          <w:lang w:val="en"/>
        </w:rPr>
      </w:pPr>
      <w:r w:rsidRPr="00D3208E">
        <w:rPr>
          <w:rFonts w:ascii="Helvetica" w:eastAsia="Times New Roman" w:hAnsi="Helvetica" w:cs="Helvetica"/>
          <w:color w:val="000000"/>
          <w:sz w:val="15"/>
          <w:szCs w:val="15"/>
          <w:lang w:val="en"/>
        </w:rPr>
        <w:t>This post should be considered part of a set that starts with Visual Markers and Aerostat-Hourglass-Satellite.</w:t>
      </w:r>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color w:val="000000"/>
          <w:sz w:val="15"/>
          <w:szCs w:val="15"/>
        </w:rPr>
      </w:pPr>
      <w:r w:rsidRPr="00D3208E">
        <w:rPr>
          <w:rFonts w:ascii="MS Gothic" w:eastAsia="MS Gothic" w:hAnsi="MS Gothic" w:cs="Helvetica" w:hint="eastAsia"/>
          <w:color w:val="000000"/>
          <w:sz w:val="24"/>
          <w:szCs w:val="24"/>
          <w:lang w:eastAsia="ja-JP"/>
        </w:rPr>
        <w:t xml:space="preserve">　</w:t>
      </w:r>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color w:val="000000"/>
          <w:sz w:val="24"/>
          <w:szCs w:val="24"/>
        </w:rPr>
      </w:pPr>
      <w:r w:rsidRPr="00D3208E">
        <w:rPr>
          <w:rFonts w:ascii="Helvetica" w:eastAsia="Times New Roman" w:hAnsi="Helvetica" w:cs="Helvetica"/>
          <w:color w:val="000000"/>
          <w:sz w:val="24"/>
          <w:szCs w:val="24"/>
        </w:rPr>
        <w:t>Making sense of the misspellings as cryptograms</w:t>
      </w:r>
      <w:r>
        <w:rPr>
          <w:rFonts w:ascii="Helvetica" w:eastAsia="Times New Roman" w:hAnsi="Helvetica" w:cs="Helvetica"/>
          <w:color w:val="000000"/>
          <w:sz w:val="24"/>
          <w:szCs w:val="24"/>
        </w:rPr>
        <w:t>, phonemic, puzzles and otherwise</w:t>
      </w:r>
      <w:bookmarkStart w:id="0" w:name="_GoBack"/>
      <w:bookmarkEnd w:id="0"/>
      <w:r w:rsidRPr="00D3208E">
        <w:rPr>
          <w:rFonts w:ascii="Helvetica" w:eastAsia="Times New Roman" w:hAnsi="Helvetica" w:cs="Helvetica"/>
          <w:color w:val="000000"/>
          <w:sz w:val="24"/>
          <w:szCs w:val="24"/>
        </w:rPr>
        <w:t>:</w:t>
      </w:r>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color w:val="000000"/>
          <w:sz w:val="15"/>
          <w:szCs w:val="15"/>
        </w:rPr>
      </w:pPr>
      <w:r w:rsidRPr="00D3208E">
        <w:rPr>
          <w:rFonts w:ascii="MS Gothic" w:eastAsia="MS Gothic" w:hAnsi="MS Gothic" w:cs="Helvetica" w:hint="eastAsia"/>
          <w:color w:val="000000"/>
          <w:sz w:val="24"/>
          <w:szCs w:val="24"/>
          <w:lang w:eastAsia="ja-JP"/>
        </w:rPr>
        <w:t xml:space="preserve">　</w:t>
      </w:r>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color w:val="000000"/>
          <w:sz w:val="24"/>
          <w:szCs w:val="24"/>
        </w:rPr>
      </w:pPr>
      <w:r w:rsidRPr="00D3208E">
        <w:rPr>
          <w:rFonts w:ascii="Helvetica" w:eastAsia="Times New Roman" w:hAnsi="Helvetica" w:cs="Helvetica"/>
          <w:color w:val="000000"/>
          <w:sz w:val="24"/>
          <w:szCs w:val="24"/>
        </w:rPr>
        <w:t>K1 - "Eye Clue's Son" - Father &amp; Mother: Hyperion + Theia = Helios</w:t>
      </w:r>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color w:val="000000"/>
          <w:sz w:val="15"/>
          <w:szCs w:val="15"/>
        </w:rPr>
      </w:pPr>
      <w:r w:rsidRPr="00D3208E">
        <w:rPr>
          <w:rFonts w:ascii="MS Gothic" w:eastAsia="MS Gothic" w:hAnsi="MS Gothic" w:cs="Helvetica" w:hint="eastAsia"/>
          <w:color w:val="000000"/>
          <w:sz w:val="24"/>
          <w:szCs w:val="24"/>
          <w:lang w:eastAsia="ja-JP"/>
        </w:rPr>
        <w:t xml:space="preserve">　</w:t>
      </w:r>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color w:val="000000"/>
          <w:sz w:val="24"/>
          <w:szCs w:val="24"/>
        </w:rPr>
      </w:pPr>
      <w:r w:rsidRPr="00D3208E">
        <w:rPr>
          <w:rFonts w:ascii="Helvetica" w:eastAsia="Times New Roman" w:hAnsi="Helvetica" w:cs="Helvetica"/>
          <w:color w:val="000000"/>
          <w:sz w:val="24"/>
          <w:szCs w:val="24"/>
        </w:rPr>
        <w:t>K2 - "GR UU" - Greek double-U more specifically the Uncial double-U styled symbol, aka the Omicron or O - Helios/</w:t>
      </w:r>
      <w:proofErr w:type="spellStart"/>
      <w:r w:rsidRPr="00D3208E">
        <w:rPr>
          <w:rFonts w:ascii="Helvetica" w:eastAsia="Times New Roman" w:hAnsi="Helvetica" w:cs="Helvetica"/>
          <w:color w:val="000000"/>
          <w:sz w:val="24"/>
          <w:szCs w:val="24"/>
        </w:rPr>
        <w:t>Helius</w:t>
      </w:r>
      <w:proofErr w:type="spellEnd"/>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color w:val="000000"/>
          <w:sz w:val="15"/>
          <w:szCs w:val="15"/>
        </w:rPr>
      </w:pPr>
      <w:r w:rsidRPr="00D3208E">
        <w:rPr>
          <w:rFonts w:ascii="MS Gothic" w:eastAsia="MS Gothic" w:hAnsi="MS Gothic" w:cs="Helvetica" w:hint="eastAsia"/>
          <w:color w:val="000000"/>
          <w:sz w:val="24"/>
          <w:szCs w:val="24"/>
          <w:lang w:eastAsia="ja-JP"/>
        </w:rPr>
        <w:t xml:space="preserve">　</w:t>
      </w:r>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color w:val="000000"/>
          <w:sz w:val="24"/>
          <w:szCs w:val="24"/>
        </w:rPr>
      </w:pPr>
      <w:r w:rsidRPr="00D3208E">
        <w:rPr>
          <w:rFonts w:ascii="Helvetica" w:eastAsia="Times New Roman" w:hAnsi="Helvetica" w:cs="Helvetica"/>
          <w:color w:val="000000"/>
          <w:sz w:val="24"/>
          <w:szCs w:val="24"/>
        </w:rPr>
        <w:t xml:space="preserve">K3 - "PER AT L Y" - Word puzzle requiring plaintext and </w:t>
      </w:r>
      <w:proofErr w:type="spellStart"/>
      <w:r w:rsidRPr="00D3208E">
        <w:rPr>
          <w:rFonts w:ascii="Helvetica" w:eastAsia="Times New Roman" w:hAnsi="Helvetica" w:cs="Helvetica"/>
          <w:color w:val="000000"/>
          <w:sz w:val="24"/>
          <w:szCs w:val="24"/>
        </w:rPr>
        <w:t>ciphertext</w:t>
      </w:r>
      <w:proofErr w:type="spellEnd"/>
      <w:r w:rsidRPr="00D3208E">
        <w:rPr>
          <w:rFonts w:ascii="Helvetica" w:eastAsia="Times New Roman" w:hAnsi="Helvetica" w:cs="Helvetica"/>
          <w:color w:val="000000"/>
          <w:sz w:val="24"/>
          <w:szCs w:val="24"/>
        </w:rPr>
        <w:t xml:space="preserve"> - insert P &amp; R in the spaces at DY A HR and you have - HYPERHON.</w:t>
      </w:r>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color w:val="000000"/>
          <w:sz w:val="24"/>
          <w:szCs w:val="24"/>
        </w:rPr>
      </w:pPr>
      <w:r w:rsidRPr="00D3208E">
        <w:rPr>
          <w:rFonts w:ascii="Helvetica" w:eastAsia="Times New Roman" w:hAnsi="Helvetica" w:cs="Helvetica"/>
          <w:color w:val="000000"/>
          <w:sz w:val="24"/>
          <w:szCs w:val="24"/>
        </w:rPr>
        <w:t xml:space="preserve">~ Hyperion is the Titan father of </w:t>
      </w:r>
      <w:proofErr w:type="spellStart"/>
      <w:r w:rsidRPr="00D3208E">
        <w:rPr>
          <w:rFonts w:ascii="Helvetica" w:eastAsia="Times New Roman" w:hAnsi="Helvetica" w:cs="Helvetica"/>
          <w:color w:val="000000"/>
          <w:sz w:val="24"/>
          <w:szCs w:val="24"/>
        </w:rPr>
        <w:t>Helius</w:t>
      </w:r>
      <w:proofErr w:type="spellEnd"/>
      <w:r w:rsidRPr="00D3208E">
        <w:rPr>
          <w:rFonts w:ascii="Helvetica" w:eastAsia="Times New Roman" w:hAnsi="Helvetica" w:cs="Helvetica"/>
          <w:color w:val="000000"/>
          <w:sz w:val="24"/>
          <w:szCs w:val="24"/>
        </w:rPr>
        <w:t>. The cryptogram with two Hs refers to the two being mistaken for each other, often translated in other cultures as Sol.</w:t>
      </w:r>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color w:val="000000"/>
          <w:sz w:val="15"/>
          <w:szCs w:val="15"/>
        </w:rPr>
      </w:pPr>
      <w:r w:rsidRPr="00D3208E">
        <w:rPr>
          <w:rFonts w:ascii="MS Gothic" w:eastAsia="MS Gothic" w:hAnsi="MS Gothic" w:cs="Helvetica" w:hint="eastAsia"/>
          <w:color w:val="000000"/>
          <w:sz w:val="24"/>
          <w:szCs w:val="24"/>
          <w:lang w:eastAsia="ja-JP"/>
        </w:rPr>
        <w:t xml:space="preserve">　</w:t>
      </w:r>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color w:val="000000"/>
          <w:sz w:val="15"/>
          <w:szCs w:val="15"/>
        </w:rPr>
      </w:pPr>
      <w:r w:rsidRPr="00D3208E">
        <w:rPr>
          <w:rFonts w:ascii="Helvetica" w:eastAsia="Times New Roman" w:hAnsi="Helvetica" w:cs="Helvetica"/>
          <w:color w:val="000000"/>
          <w:sz w:val="24"/>
          <w:szCs w:val="24"/>
        </w:rPr>
        <w:t>"Details emerged from THEMIS..." – Titan, sister</w:t>
      </w:r>
      <w:r w:rsidRPr="00D3208E">
        <w:rPr>
          <w:rFonts w:ascii="MS Gothic" w:eastAsia="MS Gothic" w:hAnsi="MS Gothic" w:cs="Helvetica" w:hint="eastAsia"/>
          <w:color w:val="000000"/>
          <w:sz w:val="24"/>
          <w:szCs w:val="24"/>
          <w:lang w:eastAsia="ja-JP"/>
        </w:rPr>
        <w:t xml:space="preserve">　</w:t>
      </w:r>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color w:val="000000"/>
          <w:sz w:val="24"/>
          <w:szCs w:val="24"/>
        </w:rPr>
      </w:pPr>
      <w:r w:rsidRPr="00D3208E">
        <w:rPr>
          <w:rFonts w:ascii="Helvetica" w:eastAsia="Times New Roman" w:hAnsi="Helvetica" w:cs="Helvetica"/>
          <w:color w:val="000000"/>
          <w:sz w:val="24"/>
          <w:szCs w:val="24"/>
        </w:rPr>
        <w:t xml:space="preserve">Between subtle shading (Themis's blue </w:t>
      </w:r>
      <w:proofErr w:type="spellStart"/>
      <w:r w:rsidRPr="00D3208E">
        <w:rPr>
          <w:rFonts w:ascii="Helvetica" w:eastAsia="Times New Roman" w:hAnsi="Helvetica" w:cs="Helvetica"/>
          <w:color w:val="000000"/>
          <w:sz w:val="24"/>
          <w:szCs w:val="24"/>
        </w:rPr>
        <w:t>aether</w:t>
      </w:r>
      <w:proofErr w:type="spellEnd"/>
      <w:r w:rsidRPr="00D3208E">
        <w:rPr>
          <w:rFonts w:ascii="Helvetica" w:eastAsia="Times New Roman" w:hAnsi="Helvetica" w:cs="Helvetica"/>
          <w:color w:val="000000"/>
          <w:sz w:val="24"/>
          <w:szCs w:val="24"/>
        </w:rPr>
        <w:t>) and absence of light (Hyperion) lies the nuance of the Eye Clue's Son (</w:t>
      </w:r>
      <w:proofErr w:type="spellStart"/>
      <w:r w:rsidRPr="00D3208E">
        <w:rPr>
          <w:rFonts w:ascii="Helvetica" w:eastAsia="Times New Roman" w:hAnsi="Helvetica" w:cs="Helvetica"/>
          <w:color w:val="000000"/>
          <w:sz w:val="24"/>
          <w:szCs w:val="24"/>
        </w:rPr>
        <w:t>Helius</w:t>
      </w:r>
      <w:proofErr w:type="spellEnd"/>
      <w:r w:rsidRPr="00D3208E">
        <w:rPr>
          <w:rFonts w:ascii="Helvetica" w:eastAsia="Times New Roman" w:hAnsi="Helvetica" w:cs="Helvetica"/>
          <w:color w:val="000000"/>
          <w:sz w:val="24"/>
          <w:szCs w:val="24"/>
        </w:rPr>
        <w:t xml:space="preserve">). The "eye" is below the middle of </w:t>
      </w:r>
      <w:proofErr w:type="spellStart"/>
      <w:r w:rsidRPr="00D3208E">
        <w:rPr>
          <w:rFonts w:ascii="Helvetica" w:eastAsia="Times New Roman" w:hAnsi="Helvetica" w:cs="Helvetica"/>
          <w:color w:val="000000"/>
          <w:sz w:val="24"/>
          <w:szCs w:val="24"/>
        </w:rPr>
        <w:t>Kryptos</w:t>
      </w:r>
      <w:proofErr w:type="spellEnd"/>
      <w:r w:rsidRPr="00D3208E">
        <w:rPr>
          <w:rFonts w:ascii="Helvetica" w:eastAsia="Times New Roman" w:hAnsi="Helvetica" w:cs="Helvetica"/>
          <w:color w:val="000000"/>
          <w:sz w:val="24"/>
          <w:szCs w:val="24"/>
        </w:rPr>
        <w:t>, through which the central rays pass.</w:t>
      </w:r>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color w:val="000000"/>
          <w:sz w:val="15"/>
          <w:szCs w:val="15"/>
        </w:rPr>
      </w:pPr>
      <w:r w:rsidRPr="00D3208E">
        <w:rPr>
          <w:rFonts w:ascii="MS Gothic" w:eastAsia="MS Gothic" w:hAnsi="MS Gothic" w:cs="Helvetica" w:hint="eastAsia"/>
          <w:color w:val="000000"/>
          <w:sz w:val="24"/>
          <w:szCs w:val="24"/>
          <w:lang w:eastAsia="ja-JP"/>
        </w:rPr>
        <w:t xml:space="preserve">　</w:t>
      </w:r>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color w:val="000000"/>
          <w:sz w:val="24"/>
          <w:szCs w:val="24"/>
        </w:rPr>
      </w:pPr>
      <w:r w:rsidRPr="00D3208E">
        <w:rPr>
          <w:rFonts w:ascii="Helvetica" w:eastAsia="Times New Roman" w:hAnsi="Helvetica" w:cs="Helvetica"/>
          <w:color w:val="000000"/>
          <w:sz w:val="24"/>
          <w:szCs w:val="24"/>
        </w:rPr>
        <w:t>This leaves….</w:t>
      </w:r>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color w:val="000000"/>
          <w:sz w:val="24"/>
          <w:szCs w:val="24"/>
        </w:rPr>
      </w:pPr>
      <w:r w:rsidRPr="00D3208E">
        <w:rPr>
          <w:rFonts w:ascii="Helvetica" w:eastAsia="Times New Roman" w:hAnsi="Helvetica" w:cs="Helvetica"/>
          <w:color w:val="000000"/>
          <w:sz w:val="24"/>
          <w:szCs w:val="24"/>
        </w:rPr>
        <w:t>(TX) Can you see anything? (Q) – Can you see anything between T, X &amp; Q? K4: Yes – SOL and PRNG-KSS.</w:t>
      </w:r>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color w:val="000000"/>
          <w:sz w:val="15"/>
          <w:szCs w:val="15"/>
        </w:rPr>
      </w:pPr>
      <w:r w:rsidRPr="00D3208E">
        <w:rPr>
          <w:rFonts w:ascii="MS Gothic" w:eastAsia="MS Gothic" w:hAnsi="MS Gothic" w:cs="Helvetica" w:hint="eastAsia"/>
          <w:color w:val="000000"/>
          <w:sz w:val="24"/>
          <w:szCs w:val="24"/>
          <w:lang w:eastAsia="ja-JP"/>
        </w:rPr>
        <w:t xml:space="preserve">　</w:t>
      </w:r>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color w:val="000000"/>
          <w:sz w:val="24"/>
          <w:szCs w:val="24"/>
        </w:rPr>
      </w:pPr>
      <w:r w:rsidRPr="00D3208E">
        <w:rPr>
          <w:rFonts w:ascii="Helvetica" w:eastAsia="Times New Roman" w:hAnsi="Helvetica" w:cs="Helvetica"/>
          <w:b/>
          <w:bCs/>
          <w:color w:val="000000"/>
          <w:sz w:val="24"/>
          <w:szCs w:val="24"/>
        </w:rPr>
        <w:t>Hyperion</w:t>
      </w:r>
      <w:r w:rsidRPr="00D3208E">
        <w:rPr>
          <w:rFonts w:ascii="Helvetica" w:eastAsia="Times New Roman" w:hAnsi="Helvetica" w:cs="Helvetica"/>
          <w:color w:val="000000"/>
          <w:sz w:val="24"/>
          <w:szCs w:val="24"/>
        </w:rPr>
        <w:t xml:space="preserve"> was the Greek Titan of heavenly sight. Effectively disappears from mythology and is replaced by his son </w:t>
      </w:r>
      <w:proofErr w:type="spellStart"/>
      <w:r w:rsidRPr="00D3208E">
        <w:rPr>
          <w:rFonts w:ascii="Helvetica" w:eastAsia="Times New Roman" w:hAnsi="Helvetica" w:cs="Helvetica"/>
          <w:color w:val="000000"/>
          <w:sz w:val="24"/>
          <w:szCs w:val="24"/>
        </w:rPr>
        <w:t>Helius</w:t>
      </w:r>
      <w:proofErr w:type="spellEnd"/>
      <w:r w:rsidRPr="00D3208E">
        <w:rPr>
          <w:rFonts w:ascii="Helvetica" w:eastAsia="Times New Roman" w:hAnsi="Helvetica" w:cs="Helvetica"/>
          <w:color w:val="000000"/>
          <w:sz w:val="24"/>
          <w:szCs w:val="24"/>
        </w:rPr>
        <w:t>. He was the titan of watchfulness and sight, oft used interchangeably with his son as "Helios Hyperion"</w:t>
      </w:r>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color w:val="000000"/>
          <w:sz w:val="15"/>
          <w:szCs w:val="15"/>
        </w:rPr>
      </w:pPr>
      <w:r w:rsidRPr="00D3208E">
        <w:rPr>
          <w:rFonts w:ascii="MS Gothic" w:eastAsia="MS Gothic" w:hAnsi="MS Gothic" w:cs="Helvetica" w:hint="eastAsia"/>
          <w:color w:val="000000"/>
          <w:sz w:val="24"/>
          <w:szCs w:val="24"/>
          <w:lang w:eastAsia="ja-JP"/>
        </w:rPr>
        <w:t xml:space="preserve">　</w:t>
      </w:r>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color w:val="000000"/>
          <w:sz w:val="24"/>
          <w:szCs w:val="24"/>
        </w:rPr>
      </w:pPr>
      <w:r w:rsidRPr="00D3208E">
        <w:rPr>
          <w:rFonts w:ascii="Helvetica" w:eastAsia="Times New Roman" w:hAnsi="Helvetica" w:cs="Helvetica"/>
          <w:b/>
          <w:bCs/>
          <w:color w:val="000000"/>
          <w:sz w:val="24"/>
          <w:szCs w:val="24"/>
        </w:rPr>
        <w:t>Theia</w:t>
      </w:r>
      <w:r w:rsidRPr="00D3208E">
        <w:rPr>
          <w:rFonts w:ascii="Helvetica" w:eastAsia="Times New Roman" w:hAnsi="Helvetica" w:cs="Helvetica"/>
          <w:color w:val="000000"/>
          <w:sz w:val="24"/>
          <w:szCs w:val="24"/>
        </w:rPr>
        <w:t xml:space="preserve"> was the Greek Titan of blue </w:t>
      </w:r>
      <w:proofErr w:type="spellStart"/>
      <w:r w:rsidRPr="00D3208E">
        <w:rPr>
          <w:rFonts w:ascii="Helvetica" w:eastAsia="Times New Roman" w:hAnsi="Helvetica" w:cs="Helvetica"/>
          <w:color w:val="000000"/>
          <w:sz w:val="24"/>
          <w:szCs w:val="24"/>
        </w:rPr>
        <w:t>aether</w:t>
      </w:r>
      <w:proofErr w:type="spellEnd"/>
      <w:r w:rsidRPr="00D3208E">
        <w:rPr>
          <w:rFonts w:ascii="Helvetica" w:eastAsia="Times New Roman" w:hAnsi="Helvetica" w:cs="Helvetica"/>
          <w:color w:val="000000"/>
          <w:sz w:val="24"/>
          <w:szCs w:val="24"/>
        </w:rPr>
        <w:t xml:space="preserve"> sight, and Greeks believed she enabled them to see with eye rays of light. </w:t>
      </w:r>
      <w:proofErr w:type="gramStart"/>
      <w:r w:rsidRPr="00D3208E">
        <w:rPr>
          <w:rFonts w:ascii="Helvetica" w:eastAsia="Times New Roman" w:hAnsi="Helvetica" w:cs="Helvetica"/>
          <w:color w:val="000000"/>
          <w:sz w:val="24"/>
          <w:szCs w:val="24"/>
        </w:rPr>
        <w:t>Sister and wife of Hyperion.</w:t>
      </w:r>
      <w:proofErr w:type="gramEnd"/>
      <w:r w:rsidRPr="00D3208E">
        <w:rPr>
          <w:rFonts w:ascii="Helvetica" w:eastAsia="Times New Roman" w:hAnsi="Helvetica" w:cs="Helvetica"/>
          <w:color w:val="000000"/>
          <w:sz w:val="24"/>
          <w:szCs w:val="24"/>
        </w:rPr>
        <w:t xml:space="preserve"> There’s a neat parallel here between </w:t>
      </w:r>
      <w:proofErr w:type="spellStart"/>
      <w:r w:rsidRPr="00D3208E">
        <w:rPr>
          <w:rFonts w:ascii="Helvetica" w:eastAsia="Times New Roman" w:hAnsi="Helvetica" w:cs="Helvetica"/>
          <w:color w:val="000000"/>
          <w:sz w:val="24"/>
          <w:szCs w:val="24"/>
        </w:rPr>
        <w:t>Cherekov’s</w:t>
      </w:r>
      <w:proofErr w:type="spellEnd"/>
      <w:r w:rsidRPr="00D3208E">
        <w:rPr>
          <w:rFonts w:ascii="Helvetica" w:eastAsia="Times New Roman" w:hAnsi="Helvetica" w:cs="Helvetica"/>
          <w:color w:val="000000"/>
          <w:sz w:val="24"/>
          <w:szCs w:val="24"/>
        </w:rPr>
        <w:t xml:space="preserve"> Reaction and cosmic rays from the sun.</w:t>
      </w:r>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Calibri" w:eastAsia="Times New Roman" w:hAnsi="Calibri" w:cs="Helvetica"/>
          <w:color w:val="000000"/>
          <w:sz w:val="24"/>
          <w:szCs w:val="24"/>
        </w:rPr>
      </w:pPr>
      <w:r w:rsidRPr="00D3208E">
        <w:rPr>
          <w:rFonts w:ascii="MS Gothic" w:eastAsia="MS Gothic" w:hAnsi="MS Gothic" w:cs="MS Gothic"/>
          <w:color w:val="000000"/>
          <w:sz w:val="24"/>
          <w:szCs w:val="24"/>
        </w:rPr>
        <w:lastRenderedPageBreak/>
        <w:t xml:space="preserve">　</w:t>
      </w:r>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color w:val="000000"/>
          <w:sz w:val="24"/>
          <w:szCs w:val="24"/>
        </w:rPr>
      </w:pPr>
      <w:proofErr w:type="spellStart"/>
      <w:r w:rsidRPr="00D3208E">
        <w:rPr>
          <w:rFonts w:ascii="Helvetica" w:eastAsia="Times New Roman" w:hAnsi="Helvetica" w:cs="Helvetica"/>
          <w:b/>
          <w:bCs/>
          <w:color w:val="000000"/>
          <w:sz w:val="24"/>
          <w:szCs w:val="24"/>
        </w:rPr>
        <w:t>Helius</w:t>
      </w:r>
      <w:proofErr w:type="spellEnd"/>
      <w:r w:rsidRPr="00D3208E">
        <w:rPr>
          <w:rFonts w:ascii="Helvetica" w:eastAsia="Times New Roman" w:hAnsi="Helvetica" w:cs="Helvetica"/>
          <w:b/>
          <w:bCs/>
          <w:color w:val="000000"/>
          <w:sz w:val="24"/>
          <w:szCs w:val="24"/>
        </w:rPr>
        <w:t>/Helios</w:t>
      </w:r>
      <w:r w:rsidRPr="00D3208E">
        <w:rPr>
          <w:rFonts w:ascii="Helvetica" w:eastAsia="Times New Roman" w:hAnsi="Helvetica" w:cs="Helvetica"/>
          <w:color w:val="000000"/>
          <w:sz w:val="24"/>
          <w:szCs w:val="24"/>
        </w:rPr>
        <w:t xml:space="preserve"> was a lesser Titan, representing the physical embodiment of the sun as his sisters Selene and Eos did with the moon and dawn. </w:t>
      </w:r>
      <w:proofErr w:type="gramStart"/>
      <w:r w:rsidRPr="00D3208E">
        <w:rPr>
          <w:rFonts w:ascii="Helvetica" w:eastAsia="Times New Roman" w:hAnsi="Helvetica" w:cs="Helvetica"/>
          <w:color w:val="000000"/>
          <w:sz w:val="24"/>
          <w:szCs w:val="24"/>
        </w:rPr>
        <w:t>A god of the sun and eyes, as well as travelers.</w:t>
      </w:r>
      <w:proofErr w:type="gramEnd"/>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Calibri" w:eastAsia="Times New Roman" w:hAnsi="Calibri" w:cs="Helvetica"/>
          <w:color w:val="000000"/>
          <w:sz w:val="24"/>
          <w:szCs w:val="24"/>
        </w:rPr>
      </w:pPr>
      <w:r w:rsidRPr="00D3208E">
        <w:rPr>
          <w:rFonts w:ascii="MS Gothic" w:eastAsia="MS Gothic" w:hAnsi="MS Gothic" w:cs="MS Gothic"/>
          <w:color w:val="000000"/>
          <w:sz w:val="24"/>
          <w:szCs w:val="24"/>
        </w:rPr>
        <w:t xml:space="preserve">　</w:t>
      </w:r>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color w:val="000000"/>
          <w:sz w:val="24"/>
          <w:szCs w:val="24"/>
        </w:rPr>
      </w:pPr>
      <w:r w:rsidRPr="00D3208E">
        <w:rPr>
          <w:rFonts w:ascii="Helvetica" w:eastAsia="Times New Roman" w:hAnsi="Helvetica" w:cs="Helvetica"/>
          <w:b/>
          <w:bCs/>
          <w:color w:val="000000"/>
          <w:sz w:val="24"/>
          <w:szCs w:val="24"/>
        </w:rPr>
        <w:t>Themis</w:t>
      </w:r>
      <w:r w:rsidRPr="00D3208E">
        <w:rPr>
          <w:rFonts w:ascii="Helvetica" w:eastAsia="Times New Roman" w:hAnsi="Helvetica" w:cs="Helvetica"/>
          <w:color w:val="000000"/>
          <w:sz w:val="24"/>
          <w:szCs w:val="24"/>
        </w:rPr>
        <w:t xml:space="preserve"> was the Greek Titan of Divine law, sister of Hyperion, mother of Prometheus. Embodiment of divine law, she is the scales of justice, represented on the Titanic Greek zodiac as Omega/Omicron…. </w:t>
      </w:r>
      <w:proofErr w:type="gramStart"/>
      <w:r w:rsidRPr="00D3208E">
        <w:rPr>
          <w:rFonts w:ascii="Helvetica" w:eastAsia="Times New Roman" w:hAnsi="Helvetica" w:cs="Helvetica"/>
          <w:color w:val="000000"/>
          <w:sz w:val="24"/>
          <w:szCs w:val="24"/>
        </w:rPr>
        <w:t>At 270 degrees.</w:t>
      </w:r>
      <w:proofErr w:type="gramEnd"/>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color w:val="000000"/>
          <w:sz w:val="24"/>
          <w:szCs w:val="24"/>
        </w:rPr>
      </w:pPr>
      <w:r w:rsidRPr="00D3208E">
        <w:rPr>
          <w:rFonts w:ascii="MS Gothic" w:eastAsia="MS Gothic" w:hAnsi="MS Gothic" w:cs="MS Gothic"/>
          <w:color w:val="000000"/>
          <w:sz w:val="24"/>
          <w:szCs w:val="24"/>
        </w:rPr>
        <w:t xml:space="preserve">　</w:t>
      </w:r>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color w:val="000000"/>
          <w:sz w:val="24"/>
          <w:szCs w:val="24"/>
        </w:rPr>
      </w:pPr>
      <w:r w:rsidRPr="00D3208E">
        <w:rPr>
          <w:rFonts w:ascii="Helvetica" w:eastAsia="Times New Roman" w:hAnsi="Helvetica" w:cs="Helvetica"/>
          <w:b/>
          <w:bCs/>
          <w:color w:val="000000"/>
          <w:sz w:val="24"/>
          <w:szCs w:val="24"/>
        </w:rPr>
        <w:t>Prometheus</w:t>
      </w:r>
      <w:r w:rsidRPr="00D3208E">
        <w:rPr>
          <w:rFonts w:ascii="Helvetica" w:eastAsia="Times New Roman" w:hAnsi="Helvetica" w:cs="Helvetica"/>
          <w:color w:val="000000"/>
          <w:sz w:val="24"/>
          <w:szCs w:val="24"/>
        </w:rPr>
        <w:t xml:space="preserve"> – a lesser Titan, known in mythology for stealing fire from the gods and giving it to man. Specifically stealing fire from his cousin </w:t>
      </w:r>
      <w:proofErr w:type="spellStart"/>
      <w:r w:rsidRPr="00D3208E">
        <w:rPr>
          <w:rFonts w:ascii="Helvetica" w:eastAsia="Times New Roman" w:hAnsi="Helvetica" w:cs="Helvetica"/>
          <w:color w:val="000000"/>
          <w:sz w:val="24"/>
          <w:szCs w:val="24"/>
        </w:rPr>
        <w:t>Helious</w:t>
      </w:r>
      <w:proofErr w:type="spellEnd"/>
      <w:r w:rsidRPr="00D3208E">
        <w:rPr>
          <w:rFonts w:ascii="Helvetica" w:eastAsia="Times New Roman" w:hAnsi="Helvetica" w:cs="Helvetica"/>
          <w:color w:val="000000"/>
          <w:sz w:val="24"/>
          <w:szCs w:val="24"/>
        </w:rPr>
        <w:t xml:space="preserve"> and giving it to mankind. Man would one day ascend to the heavens themselves under the watchful eye of the CIA</w:t>
      </w:r>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color w:val="000000"/>
          <w:sz w:val="24"/>
          <w:szCs w:val="24"/>
        </w:rPr>
      </w:pPr>
      <w:r w:rsidRPr="00D3208E">
        <w:rPr>
          <w:rFonts w:ascii="MS Gothic" w:eastAsia="MS Gothic" w:hAnsi="MS Gothic" w:cs="MS Gothic"/>
          <w:color w:val="000000"/>
          <w:sz w:val="24"/>
          <w:szCs w:val="24"/>
        </w:rPr>
        <w:t xml:space="preserve">　</w:t>
      </w:r>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color w:val="000000"/>
          <w:sz w:val="24"/>
          <w:szCs w:val="24"/>
        </w:rPr>
      </w:pPr>
      <w:r w:rsidRPr="00D3208E">
        <w:rPr>
          <w:rFonts w:ascii="Helvetica" w:eastAsia="Times New Roman" w:hAnsi="Helvetica" w:cs="Helvetica"/>
          <w:color w:val="000000"/>
          <w:sz w:val="24"/>
          <w:szCs w:val="24"/>
        </w:rPr>
        <w:t xml:space="preserve">Putting it all together, you could say that Prometheus tricked them all. He didn’t JUST steal fire, but the watchful eye of </w:t>
      </w:r>
      <w:proofErr w:type="spellStart"/>
      <w:r w:rsidRPr="00D3208E">
        <w:rPr>
          <w:rFonts w:ascii="Helvetica" w:eastAsia="Times New Roman" w:hAnsi="Helvetica" w:cs="Helvetica"/>
          <w:color w:val="000000"/>
          <w:sz w:val="24"/>
          <w:szCs w:val="24"/>
        </w:rPr>
        <w:t>Helius</w:t>
      </w:r>
      <w:proofErr w:type="spellEnd"/>
      <w:r w:rsidRPr="00D3208E">
        <w:rPr>
          <w:rFonts w:ascii="Helvetica" w:eastAsia="Times New Roman" w:hAnsi="Helvetica" w:cs="Helvetica"/>
          <w:color w:val="000000"/>
          <w:sz w:val="24"/>
          <w:szCs w:val="24"/>
        </w:rPr>
        <w:t xml:space="preserve"> as well, and gave the heavens to mankind. A gift that embodied in a history of reconnaissance balloons up to satellites </w:t>
      </w:r>
      <w:proofErr w:type="gramStart"/>
      <w:r w:rsidRPr="00D3208E">
        <w:rPr>
          <w:rFonts w:ascii="Helvetica" w:eastAsia="Times New Roman" w:hAnsi="Helvetica" w:cs="Helvetica"/>
          <w:color w:val="000000"/>
          <w:sz w:val="24"/>
          <w:szCs w:val="24"/>
        </w:rPr>
        <w:t>that now fly</w:t>
      </w:r>
      <w:proofErr w:type="gramEnd"/>
      <w:r w:rsidRPr="00D3208E">
        <w:rPr>
          <w:rFonts w:ascii="Helvetica" w:eastAsia="Times New Roman" w:hAnsi="Helvetica" w:cs="Helvetica"/>
          <w:color w:val="000000"/>
          <w:sz w:val="24"/>
          <w:szCs w:val="24"/>
        </w:rPr>
        <w:t xml:space="preserve"> under the names of Titan and Sputnik "the travelling companion"</w:t>
      </w:r>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i/>
          <w:iCs/>
          <w:color w:val="000000"/>
          <w:sz w:val="15"/>
          <w:szCs w:val="15"/>
        </w:rPr>
      </w:pPr>
      <w:r w:rsidRPr="00D3208E">
        <w:rPr>
          <w:rFonts w:ascii="MS Gothic" w:eastAsia="MS Gothic" w:hAnsi="MS Gothic" w:cs="Helvetica" w:hint="eastAsia"/>
          <w:i/>
          <w:iCs/>
          <w:color w:val="000000"/>
          <w:sz w:val="24"/>
          <w:szCs w:val="24"/>
          <w:lang w:eastAsia="ja-JP"/>
        </w:rPr>
        <w:t xml:space="preserve">　</w:t>
      </w:r>
    </w:p>
    <w:p w:rsidR="00D3208E" w:rsidRPr="00D3208E" w:rsidRDefault="00D3208E" w:rsidP="00D3208E">
      <w:pPr>
        <w:pBdr>
          <w:bottom w:val="single" w:sz="6" w:space="0" w:color="F1F1F5"/>
        </w:pBdr>
        <w:shd w:val="clear" w:color="auto" w:fill="FFFFFF"/>
        <w:spacing w:before="100" w:beforeAutospacing="1" w:after="100" w:afterAutospacing="1" w:line="240" w:lineRule="auto"/>
        <w:rPr>
          <w:rFonts w:ascii="Helvetica" w:eastAsia="Times New Roman" w:hAnsi="Helvetica" w:cs="Helvetica"/>
          <w:i/>
          <w:iCs/>
          <w:color w:val="000000"/>
          <w:sz w:val="24"/>
          <w:szCs w:val="24"/>
        </w:rPr>
      </w:pPr>
      <w:r w:rsidRPr="00D3208E">
        <w:rPr>
          <w:rFonts w:ascii="Helvetica" w:eastAsia="Times New Roman" w:hAnsi="Helvetica" w:cs="Helvetica"/>
          <w:i/>
          <w:iCs/>
          <w:color w:val="000000"/>
          <w:sz w:val="24"/>
          <w:szCs w:val="24"/>
        </w:rPr>
        <w:t>Names such as Hyperion, Helios, The Giant, and Titan as well as a host of American, royalty and eagle symbols were all popular with titans of the aerostat balloon industry such as Samuel Archer King, Thaddeus Lowe, the Montgolfier Bros. and Eugene Godard.</w:t>
      </w:r>
    </w:p>
    <w:p w:rsidR="00D3208E" w:rsidRPr="00D3208E" w:rsidRDefault="00D3208E" w:rsidP="00D3208E">
      <w:pPr>
        <w:numPr>
          <w:ilvl w:val="1"/>
          <w:numId w:val="1"/>
        </w:numPr>
        <w:pBdr>
          <w:bottom w:val="single" w:sz="6" w:space="0" w:color="F1F1F5"/>
        </w:pBdr>
        <w:shd w:val="clear" w:color="auto" w:fill="FFFFFF"/>
        <w:spacing w:beforeAutospacing="1" w:after="0" w:afterAutospacing="1" w:line="240" w:lineRule="auto"/>
        <w:ind w:left="-120"/>
        <w:rPr>
          <w:rFonts w:ascii="Segoe UI" w:eastAsia="Times New Roman" w:hAnsi="Segoe UI" w:cs="Segoe UI"/>
          <w:color w:val="26282A"/>
          <w:sz w:val="20"/>
          <w:szCs w:val="20"/>
        </w:rPr>
      </w:pPr>
    </w:p>
    <w:p w:rsidR="00D3208E" w:rsidRPr="00D3208E" w:rsidRDefault="00D3208E" w:rsidP="00D3208E">
      <w:pPr>
        <w:numPr>
          <w:ilvl w:val="1"/>
          <w:numId w:val="1"/>
        </w:numPr>
        <w:pBdr>
          <w:bottom w:val="single" w:sz="6" w:space="0" w:color="F1F1F5"/>
        </w:pBdr>
        <w:shd w:val="clear" w:color="auto" w:fill="FFFFFF"/>
        <w:spacing w:beforeAutospacing="1" w:after="0" w:afterAutospacing="1" w:line="240" w:lineRule="auto"/>
        <w:ind w:left="-120"/>
        <w:rPr>
          <w:rFonts w:ascii="Segoe UI" w:eastAsia="Times New Roman" w:hAnsi="Segoe UI" w:cs="Segoe UI"/>
          <w:color w:val="26282A"/>
          <w:sz w:val="20"/>
          <w:szCs w:val="20"/>
        </w:rPr>
      </w:pPr>
    </w:p>
    <w:p w:rsidR="00D3208E" w:rsidRPr="00D3208E" w:rsidRDefault="00D3208E" w:rsidP="00D3208E">
      <w:pPr>
        <w:numPr>
          <w:ilvl w:val="1"/>
          <w:numId w:val="1"/>
        </w:numPr>
        <w:pBdr>
          <w:bottom w:val="single" w:sz="6" w:space="0" w:color="F1F1F5"/>
        </w:pBdr>
        <w:shd w:val="clear" w:color="auto" w:fill="FFFFFF"/>
        <w:spacing w:beforeAutospacing="1" w:after="0" w:afterAutospacing="1" w:line="240" w:lineRule="auto"/>
        <w:ind w:left="-120"/>
        <w:rPr>
          <w:rFonts w:ascii="Segoe UI" w:eastAsia="Times New Roman" w:hAnsi="Segoe UI" w:cs="Segoe UI"/>
          <w:color w:val="26282A"/>
          <w:sz w:val="20"/>
          <w:szCs w:val="20"/>
        </w:rPr>
      </w:pPr>
    </w:p>
    <w:p w:rsidR="00D3208E" w:rsidRPr="00D3208E" w:rsidRDefault="00D3208E" w:rsidP="00D3208E">
      <w:pPr>
        <w:numPr>
          <w:ilvl w:val="1"/>
          <w:numId w:val="1"/>
        </w:numPr>
        <w:pBdr>
          <w:bottom w:val="single" w:sz="6" w:space="0" w:color="F1F1F5"/>
        </w:pBdr>
        <w:shd w:val="clear" w:color="auto" w:fill="FFFFFF"/>
        <w:spacing w:beforeAutospacing="1" w:after="0" w:afterAutospacing="1" w:line="240" w:lineRule="auto"/>
        <w:ind w:left="-120"/>
        <w:rPr>
          <w:rFonts w:ascii="Segoe UI" w:eastAsia="Times New Roman" w:hAnsi="Segoe UI" w:cs="Segoe UI"/>
          <w:color w:val="26282A"/>
          <w:sz w:val="20"/>
          <w:szCs w:val="20"/>
        </w:rPr>
      </w:pPr>
    </w:p>
    <w:p w:rsidR="00D3208E" w:rsidRPr="00D3208E" w:rsidRDefault="00D3208E" w:rsidP="00D3208E">
      <w:pPr>
        <w:pBdr>
          <w:bottom w:val="single" w:sz="6" w:space="0" w:color="F1F1F5"/>
        </w:pBdr>
        <w:shd w:val="clear" w:color="auto" w:fill="FFFFFF"/>
        <w:spacing w:after="0" w:line="240" w:lineRule="auto"/>
        <w:rPr>
          <w:rFonts w:ascii="Segoe UI" w:eastAsia="Times New Roman" w:hAnsi="Segoe UI" w:cs="Segoe UI"/>
          <w:color w:val="26282A"/>
          <w:sz w:val="20"/>
          <w:szCs w:val="20"/>
        </w:rPr>
      </w:pPr>
      <w:r w:rsidRPr="00D3208E">
        <w:rPr>
          <w:rFonts w:ascii="Segoe UI" w:eastAsia="Times New Roman" w:hAnsi="Segoe UI" w:cs="Segoe UI"/>
          <w:color w:val="26282A"/>
          <w:sz w:val="20"/>
          <w:szCs w:val="20"/>
        </w:rPr>
        <w:pict>
          <v:rect id="_x0000_i1025" style="width:0;height:1.5pt" o:hralign="center" o:hrstd="t" o:hr="t" fillcolor="#a0a0a0" stroked="f"/>
        </w:pict>
      </w:r>
    </w:p>
    <w:p w:rsidR="00D3208E" w:rsidRPr="00D3208E" w:rsidRDefault="00D3208E" w:rsidP="00D3208E">
      <w:pPr>
        <w:shd w:val="clear" w:color="auto" w:fill="FFFFFF"/>
        <w:spacing w:after="0" w:line="240" w:lineRule="auto"/>
        <w:rPr>
          <w:rFonts w:ascii="Segoe UI" w:eastAsia="Times New Roman" w:hAnsi="Segoe UI" w:cs="Segoe UI"/>
          <w:color w:val="26282A"/>
          <w:sz w:val="20"/>
          <w:szCs w:val="20"/>
        </w:rPr>
      </w:pPr>
      <w:r w:rsidRPr="00D3208E">
        <w:rPr>
          <w:rFonts w:ascii="Segoe UI" w:eastAsia="Times New Roman" w:hAnsi="Segoe UI" w:cs="Segoe UI"/>
          <w:b/>
          <w:bCs/>
          <w:color w:val="26282A"/>
          <w:sz w:val="20"/>
          <w:szCs w:val="20"/>
        </w:rPr>
        <w:t>Settings</w:t>
      </w:r>
    </w:p>
    <w:p w:rsidR="00D3208E" w:rsidRPr="00D3208E" w:rsidRDefault="00D3208E" w:rsidP="00D3208E">
      <w:pPr>
        <w:shd w:val="clear" w:color="auto" w:fill="FFFFFF"/>
        <w:spacing w:after="120" w:line="360" w:lineRule="atLeast"/>
        <w:rPr>
          <w:rFonts w:ascii="Segoe UI" w:eastAsia="Times New Roman" w:hAnsi="Segoe UI" w:cs="Segoe UI"/>
          <w:b/>
          <w:bCs/>
          <w:color w:val="1D2228"/>
          <w:sz w:val="23"/>
          <w:szCs w:val="23"/>
        </w:rPr>
      </w:pPr>
      <w:r w:rsidRPr="00D3208E">
        <w:rPr>
          <w:rFonts w:ascii="Segoe UI" w:eastAsia="Times New Roman" w:hAnsi="Segoe UI" w:cs="Segoe UI"/>
          <w:b/>
          <w:bCs/>
          <w:color w:val="1D2228"/>
          <w:sz w:val="23"/>
          <w:szCs w:val="23"/>
        </w:rPr>
        <w:t>Legion Eyes</w:t>
      </w:r>
    </w:p>
    <w:p w:rsidR="00D3208E" w:rsidRPr="00D3208E" w:rsidRDefault="00D3208E" w:rsidP="00D3208E">
      <w:pPr>
        <w:shd w:val="clear" w:color="auto" w:fill="FFFFFF"/>
        <w:spacing w:after="60" w:line="195" w:lineRule="atLeast"/>
        <w:rPr>
          <w:rFonts w:ascii="Segoe UI" w:eastAsia="Times New Roman" w:hAnsi="Segoe UI" w:cs="Segoe UI"/>
          <w:color w:val="26282A"/>
          <w:sz w:val="17"/>
          <w:szCs w:val="17"/>
        </w:rPr>
      </w:pPr>
      <w:r w:rsidRPr="00D3208E">
        <w:rPr>
          <w:rFonts w:ascii="Segoe UI" w:eastAsia="Times New Roman" w:hAnsi="Segoe UI" w:cs="Segoe UI"/>
          <w:color w:val="26282A"/>
          <w:sz w:val="17"/>
          <w:szCs w:val="17"/>
        </w:rPr>
        <w:t>spwild@yahoo.com</w:t>
      </w:r>
    </w:p>
    <w:p w:rsidR="00053447" w:rsidRDefault="00053447"/>
    <w:sectPr w:rsidR="000534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207EBE"/>
    <w:multiLevelType w:val="multilevel"/>
    <w:tmpl w:val="4636D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208E"/>
    <w:rsid w:val="00053447"/>
    <w:rsid w:val="00D32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n">
    <w:name w:val="d_n"/>
    <w:basedOn w:val="DefaultParagraphFont"/>
    <w:rsid w:val="00D3208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n">
    <w:name w:val="d_n"/>
    <w:basedOn w:val="DefaultParagraphFont"/>
    <w:rsid w:val="00D32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7598943">
      <w:bodyDiv w:val="1"/>
      <w:marLeft w:val="0"/>
      <w:marRight w:val="0"/>
      <w:marTop w:val="0"/>
      <w:marBottom w:val="0"/>
      <w:divBdr>
        <w:top w:val="none" w:sz="0" w:space="0" w:color="auto"/>
        <w:left w:val="none" w:sz="0" w:space="0" w:color="auto"/>
        <w:bottom w:val="none" w:sz="0" w:space="0" w:color="auto"/>
        <w:right w:val="none" w:sz="0" w:space="0" w:color="auto"/>
      </w:divBdr>
      <w:divsChild>
        <w:div w:id="254171061">
          <w:marLeft w:val="0"/>
          <w:marRight w:val="0"/>
          <w:marTop w:val="0"/>
          <w:marBottom w:val="0"/>
          <w:divBdr>
            <w:top w:val="none" w:sz="0" w:space="0" w:color="auto"/>
            <w:left w:val="none" w:sz="0" w:space="0" w:color="auto"/>
            <w:bottom w:val="none" w:sz="0" w:space="0" w:color="auto"/>
            <w:right w:val="none" w:sz="0" w:space="0" w:color="auto"/>
          </w:divBdr>
          <w:divsChild>
            <w:div w:id="1452940657">
              <w:marLeft w:val="0"/>
              <w:marRight w:val="0"/>
              <w:marTop w:val="0"/>
              <w:marBottom w:val="0"/>
              <w:divBdr>
                <w:top w:val="none" w:sz="0" w:space="0" w:color="auto"/>
                <w:left w:val="none" w:sz="0" w:space="0" w:color="auto"/>
                <w:bottom w:val="none" w:sz="0" w:space="0" w:color="auto"/>
                <w:right w:val="none" w:sz="0" w:space="0" w:color="auto"/>
              </w:divBdr>
              <w:divsChild>
                <w:div w:id="169218765">
                  <w:marLeft w:val="0"/>
                  <w:marRight w:val="0"/>
                  <w:marTop w:val="0"/>
                  <w:marBottom w:val="0"/>
                  <w:divBdr>
                    <w:top w:val="none" w:sz="0" w:space="0" w:color="auto"/>
                    <w:left w:val="none" w:sz="0" w:space="0" w:color="auto"/>
                    <w:bottom w:val="none" w:sz="0" w:space="0" w:color="auto"/>
                    <w:right w:val="none" w:sz="0" w:space="0" w:color="auto"/>
                  </w:divBdr>
                  <w:divsChild>
                    <w:div w:id="1736661489">
                      <w:marLeft w:val="0"/>
                      <w:marRight w:val="0"/>
                      <w:marTop w:val="0"/>
                      <w:marBottom w:val="0"/>
                      <w:divBdr>
                        <w:top w:val="none" w:sz="0" w:space="0" w:color="auto"/>
                        <w:left w:val="none" w:sz="0" w:space="0" w:color="auto"/>
                        <w:bottom w:val="none" w:sz="0" w:space="0" w:color="auto"/>
                        <w:right w:val="none" w:sz="0" w:space="0" w:color="auto"/>
                      </w:divBdr>
                      <w:divsChild>
                        <w:div w:id="2083138215">
                          <w:marLeft w:val="0"/>
                          <w:marRight w:val="0"/>
                          <w:marTop w:val="0"/>
                          <w:marBottom w:val="0"/>
                          <w:divBdr>
                            <w:top w:val="none" w:sz="0" w:space="0" w:color="auto"/>
                            <w:left w:val="none" w:sz="0" w:space="0" w:color="auto"/>
                            <w:bottom w:val="none" w:sz="0" w:space="0" w:color="auto"/>
                            <w:right w:val="none" w:sz="0" w:space="0" w:color="auto"/>
                          </w:divBdr>
                          <w:divsChild>
                            <w:div w:id="1637417185">
                              <w:marLeft w:val="0"/>
                              <w:marRight w:val="0"/>
                              <w:marTop w:val="0"/>
                              <w:marBottom w:val="0"/>
                              <w:divBdr>
                                <w:top w:val="none" w:sz="0" w:space="0" w:color="auto"/>
                                <w:left w:val="none" w:sz="0" w:space="0" w:color="auto"/>
                                <w:bottom w:val="none" w:sz="0" w:space="0" w:color="auto"/>
                                <w:right w:val="single" w:sz="6" w:space="0" w:color="E0E4E9"/>
                              </w:divBdr>
                              <w:divsChild>
                                <w:div w:id="369452679">
                                  <w:marLeft w:val="0"/>
                                  <w:marRight w:val="0"/>
                                  <w:marTop w:val="0"/>
                                  <w:marBottom w:val="0"/>
                                  <w:divBdr>
                                    <w:top w:val="none" w:sz="0" w:space="0" w:color="auto"/>
                                    <w:left w:val="none" w:sz="0" w:space="0" w:color="auto"/>
                                    <w:bottom w:val="none" w:sz="0" w:space="0" w:color="auto"/>
                                    <w:right w:val="none" w:sz="0" w:space="0" w:color="auto"/>
                                  </w:divBdr>
                                  <w:divsChild>
                                    <w:div w:id="1880706571">
                                      <w:marLeft w:val="0"/>
                                      <w:marRight w:val="0"/>
                                      <w:marTop w:val="0"/>
                                      <w:marBottom w:val="0"/>
                                      <w:divBdr>
                                        <w:top w:val="none" w:sz="0" w:space="0" w:color="auto"/>
                                        <w:left w:val="none" w:sz="0" w:space="0" w:color="auto"/>
                                        <w:bottom w:val="none" w:sz="0" w:space="0" w:color="auto"/>
                                        <w:right w:val="none" w:sz="0" w:space="0" w:color="auto"/>
                                      </w:divBdr>
                                      <w:divsChild>
                                        <w:div w:id="1827278825">
                                          <w:marLeft w:val="0"/>
                                          <w:marRight w:val="0"/>
                                          <w:marTop w:val="0"/>
                                          <w:marBottom w:val="0"/>
                                          <w:divBdr>
                                            <w:top w:val="none" w:sz="0" w:space="0" w:color="auto"/>
                                            <w:left w:val="none" w:sz="0" w:space="0" w:color="auto"/>
                                            <w:bottom w:val="none" w:sz="0" w:space="0" w:color="auto"/>
                                            <w:right w:val="none" w:sz="0" w:space="0" w:color="auto"/>
                                          </w:divBdr>
                                          <w:divsChild>
                                            <w:div w:id="687869055">
                                              <w:marLeft w:val="0"/>
                                              <w:marRight w:val="0"/>
                                              <w:marTop w:val="0"/>
                                              <w:marBottom w:val="0"/>
                                              <w:divBdr>
                                                <w:top w:val="single" w:sz="6" w:space="0" w:color="979BA7"/>
                                                <w:left w:val="single" w:sz="6" w:space="6" w:color="979BA7"/>
                                                <w:bottom w:val="single" w:sz="6" w:space="0" w:color="979BA7"/>
                                                <w:right w:val="single" w:sz="6" w:space="15" w:color="979BA7"/>
                                              </w:divBdr>
                                              <w:divsChild>
                                                <w:div w:id="1511218844">
                                                  <w:marLeft w:val="0"/>
                                                  <w:marRight w:val="0"/>
                                                  <w:marTop w:val="0"/>
                                                  <w:marBottom w:val="0"/>
                                                  <w:divBdr>
                                                    <w:top w:val="none" w:sz="0" w:space="0" w:color="auto"/>
                                                    <w:left w:val="none" w:sz="0" w:space="0" w:color="auto"/>
                                                    <w:bottom w:val="none" w:sz="0" w:space="0" w:color="auto"/>
                                                    <w:right w:val="none" w:sz="0" w:space="0" w:color="auto"/>
                                                  </w:divBdr>
                                                  <w:divsChild>
                                                    <w:div w:id="1772894484">
                                                      <w:marLeft w:val="0"/>
                                                      <w:marRight w:val="0"/>
                                                      <w:marTop w:val="0"/>
                                                      <w:marBottom w:val="0"/>
                                                      <w:divBdr>
                                                        <w:top w:val="none" w:sz="0" w:space="0" w:color="auto"/>
                                                        <w:left w:val="none" w:sz="0" w:space="0" w:color="auto"/>
                                                        <w:bottom w:val="none" w:sz="0" w:space="0" w:color="auto"/>
                                                        <w:right w:val="none" w:sz="0" w:space="0" w:color="auto"/>
                                                      </w:divBdr>
                                                      <w:divsChild>
                                                        <w:div w:id="171067109">
                                                          <w:marLeft w:val="0"/>
                                                          <w:marRight w:val="0"/>
                                                          <w:marTop w:val="0"/>
                                                          <w:marBottom w:val="0"/>
                                                          <w:divBdr>
                                                            <w:top w:val="none" w:sz="0" w:space="0" w:color="auto"/>
                                                            <w:left w:val="none" w:sz="0" w:space="0" w:color="auto"/>
                                                            <w:bottom w:val="none" w:sz="0" w:space="0" w:color="auto"/>
                                                            <w:right w:val="none" w:sz="0" w:space="0" w:color="auto"/>
                                                          </w:divBdr>
                                                          <w:divsChild>
                                                            <w:div w:id="350492193">
                                                              <w:marLeft w:val="0"/>
                                                              <w:marRight w:val="0"/>
                                                              <w:marTop w:val="0"/>
                                                              <w:marBottom w:val="0"/>
                                                              <w:divBdr>
                                                                <w:top w:val="none" w:sz="0" w:space="0" w:color="auto"/>
                                                                <w:left w:val="none" w:sz="0" w:space="0" w:color="auto"/>
                                                                <w:bottom w:val="none" w:sz="0" w:space="0" w:color="auto"/>
                                                                <w:right w:val="none" w:sz="0" w:space="0" w:color="auto"/>
                                                              </w:divBdr>
                                                              <w:divsChild>
                                                                <w:div w:id="343483535">
                                                                  <w:marLeft w:val="0"/>
                                                                  <w:marRight w:val="0"/>
                                                                  <w:marTop w:val="0"/>
                                                                  <w:marBottom w:val="0"/>
                                                                  <w:divBdr>
                                                                    <w:top w:val="none" w:sz="0" w:space="0" w:color="auto"/>
                                                                    <w:left w:val="none" w:sz="0" w:space="0" w:color="auto"/>
                                                                    <w:bottom w:val="none" w:sz="0" w:space="0" w:color="auto"/>
                                                                    <w:right w:val="none" w:sz="0" w:space="0" w:color="auto"/>
                                                                  </w:divBdr>
                                                                  <w:divsChild>
                                                                    <w:div w:id="1636835087">
                                                                      <w:marLeft w:val="0"/>
                                                                      <w:marRight w:val="0"/>
                                                                      <w:marTop w:val="0"/>
                                                                      <w:marBottom w:val="0"/>
                                                                      <w:divBdr>
                                                                        <w:top w:val="none" w:sz="0" w:space="0" w:color="auto"/>
                                                                        <w:left w:val="none" w:sz="0" w:space="0" w:color="auto"/>
                                                                        <w:bottom w:val="none" w:sz="0" w:space="0" w:color="auto"/>
                                                                        <w:right w:val="none" w:sz="0" w:space="0" w:color="auto"/>
                                                                      </w:divBdr>
                                                                      <w:divsChild>
                                                                        <w:div w:id="1347294852">
                                                                          <w:marLeft w:val="0"/>
                                                                          <w:marRight w:val="0"/>
                                                                          <w:marTop w:val="0"/>
                                                                          <w:marBottom w:val="0"/>
                                                                          <w:divBdr>
                                                                            <w:top w:val="none" w:sz="0" w:space="0" w:color="auto"/>
                                                                            <w:left w:val="none" w:sz="0" w:space="0" w:color="auto"/>
                                                                            <w:bottom w:val="none" w:sz="0" w:space="0" w:color="auto"/>
                                                                            <w:right w:val="none" w:sz="0" w:space="0" w:color="auto"/>
                                                                          </w:divBdr>
                                                                          <w:divsChild>
                                                                            <w:div w:id="206394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2092176">
                                                      <w:marLeft w:val="-120"/>
                                                      <w:marRight w:val="-300"/>
                                                      <w:marTop w:val="0"/>
                                                      <w:marBottom w:val="0"/>
                                                      <w:divBdr>
                                                        <w:top w:val="none" w:sz="0" w:space="0" w:color="auto"/>
                                                        <w:left w:val="none" w:sz="0" w:space="0" w:color="auto"/>
                                                        <w:bottom w:val="none" w:sz="0" w:space="0" w:color="auto"/>
                                                        <w:right w:val="none" w:sz="0" w:space="0" w:color="auto"/>
                                                      </w:divBdr>
                                                      <w:divsChild>
                                                        <w:div w:id="405226692">
                                                          <w:marLeft w:val="0"/>
                                                          <w:marRight w:val="0"/>
                                                          <w:marTop w:val="0"/>
                                                          <w:marBottom w:val="0"/>
                                                          <w:divBdr>
                                                            <w:top w:val="none" w:sz="0" w:space="0" w:color="auto"/>
                                                            <w:left w:val="none" w:sz="0" w:space="0" w:color="auto"/>
                                                            <w:bottom w:val="none" w:sz="0" w:space="0" w:color="auto"/>
                                                            <w:right w:val="none" w:sz="0" w:space="0" w:color="auto"/>
                                                          </w:divBdr>
                                                          <w:divsChild>
                                                            <w:div w:id="1271085321">
                                                              <w:marLeft w:val="0"/>
                                                              <w:marRight w:val="0"/>
                                                              <w:marTop w:val="0"/>
                                                              <w:marBottom w:val="0"/>
                                                              <w:divBdr>
                                                                <w:top w:val="single" w:sz="6" w:space="4" w:color="E0E4E9"/>
                                                                <w:left w:val="single" w:sz="6" w:space="3" w:color="E0E4E9"/>
                                                                <w:bottom w:val="single" w:sz="6" w:space="4" w:color="E0E4E9"/>
                                                                <w:right w:val="single" w:sz="6" w:space="3" w:color="E0E4E9"/>
                                                              </w:divBdr>
                                                            </w:div>
                                                          </w:divsChild>
                                                        </w:div>
                                                      </w:divsChild>
                                                    </w:div>
                                                  </w:divsChild>
                                                </w:div>
                                              </w:divsChild>
                                            </w:div>
                                          </w:divsChild>
                                        </w:div>
                                      </w:divsChild>
                                    </w:div>
                                  </w:divsChild>
                                </w:div>
                              </w:divsChild>
                            </w:div>
                            <w:div w:id="45564659">
                              <w:marLeft w:val="0"/>
                              <w:marRight w:val="0"/>
                              <w:marTop w:val="0"/>
                              <w:marBottom w:val="0"/>
                              <w:divBdr>
                                <w:top w:val="none" w:sz="0" w:space="0" w:color="auto"/>
                                <w:left w:val="none" w:sz="0" w:space="0" w:color="auto"/>
                                <w:bottom w:val="none" w:sz="0" w:space="0" w:color="auto"/>
                                <w:right w:val="none" w:sz="0" w:space="0" w:color="auto"/>
                              </w:divBdr>
                              <w:divsChild>
                                <w:div w:id="380596305">
                                  <w:marLeft w:val="0"/>
                                  <w:marRight w:val="0"/>
                                  <w:marTop w:val="0"/>
                                  <w:marBottom w:val="0"/>
                                  <w:divBdr>
                                    <w:top w:val="none" w:sz="0" w:space="0" w:color="auto"/>
                                    <w:left w:val="none" w:sz="0" w:space="0" w:color="auto"/>
                                    <w:bottom w:val="none" w:sz="0" w:space="0" w:color="auto"/>
                                    <w:right w:val="none" w:sz="0" w:space="0" w:color="auto"/>
                                  </w:divBdr>
                                  <w:divsChild>
                                    <w:div w:id="107049219">
                                      <w:marLeft w:val="0"/>
                                      <w:marRight w:val="0"/>
                                      <w:marTop w:val="0"/>
                                      <w:marBottom w:val="0"/>
                                      <w:divBdr>
                                        <w:top w:val="none" w:sz="0" w:space="0" w:color="auto"/>
                                        <w:left w:val="none" w:sz="0" w:space="0" w:color="auto"/>
                                        <w:bottom w:val="none" w:sz="0" w:space="0" w:color="auto"/>
                                        <w:right w:val="none" w:sz="0" w:space="0" w:color="auto"/>
                                      </w:divBdr>
                                      <w:divsChild>
                                        <w:div w:id="1475832800">
                                          <w:marLeft w:val="0"/>
                                          <w:marRight w:val="0"/>
                                          <w:marTop w:val="0"/>
                                          <w:marBottom w:val="0"/>
                                          <w:divBdr>
                                            <w:top w:val="none" w:sz="0" w:space="0" w:color="auto"/>
                                            <w:left w:val="none" w:sz="0" w:space="0" w:color="auto"/>
                                            <w:bottom w:val="single" w:sz="6" w:space="12" w:color="E0E4E9"/>
                                            <w:right w:val="none" w:sz="0" w:space="0" w:color="auto"/>
                                          </w:divBdr>
                                          <w:divsChild>
                                            <w:div w:id="310989972">
                                              <w:marLeft w:val="0"/>
                                              <w:marRight w:val="0"/>
                                              <w:marTop w:val="0"/>
                                              <w:marBottom w:val="0"/>
                                              <w:divBdr>
                                                <w:top w:val="none" w:sz="0" w:space="0" w:color="auto"/>
                                                <w:left w:val="none" w:sz="0" w:space="0" w:color="auto"/>
                                                <w:bottom w:val="none" w:sz="0" w:space="0" w:color="auto"/>
                                                <w:right w:val="none" w:sz="0" w:space="0" w:color="auto"/>
                                              </w:divBdr>
                                              <w:divsChild>
                                                <w:div w:id="2121803452">
                                                  <w:marLeft w:val="0"/>
                                                  <w:marRight w:val="0"/>
                                                  <w:marTop w:val="0"/>
                                                  <w:marBottom w:val="0"/>
                                                  <w:divBdr>
                                                    <w:top w:val="none" w:sz="0" w:space="0" w:color="auto"/>
                                                    <w:left w:val="none" w:sz="0" w:space="0" w:color="auto"/>
                                                    <w:bottom w:val="none" w:sz="0" w:space="0" w:color="auto"/>
                                                    <w:right w:val="none" w:sz="0" w:space="0" w:color="auto"/>
                                                  </w:divBdr>
                                                  <w:divsChild>
                                                    <w:div w:id="113687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683530">
                                      <w:marLeft w:val="0"/>
                                      <w:marRight w:val="0"/>
                                      <w:marTop w:val="0"/>
                                      <w:marBottom w:val="0"/>
                                      <w:divBdr>
                                        <w:top w:val="none" w:sz="0" w:space="0" w:color="auto"/>
                                        <w:left w:val="none" w:sz="0" w:space="0" w:color="auto"/>
                                        <w:bottom w:val="none" w:sz="0" w:space="0" w:color="auto"/>
                                        <w:right w:val="none" w:sz="0" w:space="0" w:color="auto"/>
                                      </w:divBdr>
                                      <w:divsChild>
                                        <w:div w:id="945692810">
                                          <w:marLeft w:val="0"/>
                                          <w:marRight w:val="0"/>
                                          <w:marTop w:val="0"/>
                                          <w:marBottom w:val="60"/>
                                          <w:divBdr>
                                            <w:top w:val="single" w:sz="6" w:space="15" w:color="E0E4E9"/>
                                            <w:left w:val="single" w:sz="2" w:space="12" w:color="E0E4E9"/>
                                            <w:bottom w:val="single" w:sz="6" w:space="15" w:color="E0E4E9"/>
                                            <w:right w:val="single" w:sz="2" w:space="12" w:color="E0E4E9"/>
                                          </w:divBdr>
                                          <w:divsChild>
                                            <w:div w:id="2049983267">
                                              <w:marLeft w:val="0"/>
                                              <w:marRight w:val="0"/>
                                              <w:marTop w:val="0"/>
                                              <w:marBottom w:val="0"/>
                                              <w:divBdr>
                                                <w:top w:val="none" w:sz="0" w:space="0" w:color="auto"/>
                                                <w:left w:val="none" w:sz="0" w:space="0" w:color="auto"/>
                                                <w:bottom w:val="none" w:sz="0" w:space="0" w:color="auto"/>
                                                <w:right w:val="none" w:sz="0" w:space="0" w:color="auto"/>
                                              </w:divBdr>
                                              <w:divsChild>
                                                <w:div w:id="1821534552">
                                                  <w:marLeft w:val="0"/>
                                                  <w:marRight w:val="0"/>
                                                  <w:marTop w:val="0"/>
                                                  <w:marBottom w:val="0"/>
                                                  <w:divBdr>
                                                    <w:top w:val="none" w:sz="0" w:space="0" w:color="auto"/>
                                                    <w:left w:val="none" w:sz="0" w:space="0" w:color="auto"/>
                                                    <w:bottom w:val="none" w:sz="0" w:space="0" w:color="auto"/>
                                                    <w:right w:val="none" w:sz="0" w:space="0" w:color="auto"/>
                                                  </w:divBdr>
                                                  <w:divsChild>
                                                    <w:div w:id="1985742224">
                                                      <w:marLeft w:val="180"/>
                                                      <w:marRight w:val="0"/>
                                                      <w:marTop w:val="0"/>
                                                      <w:marBottom w:val="0"/>
                                                      <w:divBdr>
                                                        <w:top w:val="none" w:sz="0" w:space="0" w:color="auto"/>
                                                        <w:left w:val="none" w:sz="0" w:space="0" w:color="auto"/>
                                                        <w:bottom w:val="none" w:sz="0" w:space="0" w:color="auto"/>
                                                        <w:right w:val="none" w:sz="0" w:space="0" w:color="auto"/>
                                                      </w:divBdr>
                                                      <w:divsChild>
                                                        <w:div w:id="1052928170">
                                                          <w:marLeft w:val="0"/>
                                                          <w:marRight w:val="0"/>
                                                          <w:marTop w:val="0"/>
                                                          <w:marBottom w:val="120"/>
                                                          <w:divBdr>
                                                            <w:top w:val="none" w:sz="0" w:space="0" w:color="auto"/>
                                                            <w:left w:val="none" w:sz="0" w:space="0" w:color="auto"/>
                                                            <w:bottom w:val="none" w:sz="0" w:space="0" w:color="auto"/>
                                                            <w:right w:val="none" w:sz="0" w:space="0" w:color="auto"/>
                                                          </w:divBdr>
                                                          <w:divsChild>
                                                            <w:div w:id="159736580">
                                                              <w:marLeft w:val="0"/>
                                                              <w:marRight w:val="0"/>
                                                              <w:marTop w:val="0"/>
                                                              <w:marBottom w:val="0"/>
                                                              <w:divBdr>
                                                                <w:top w:val="none" w:sz="0" w:space="0" w:color="auto"/>
                                                                <w:left w:val="none" w:sz="0" w:space="0" w:color="auto"/>
                                                                <w:bottom w:val="none" w:sz="0" w:space="0" w:color="auto"/>
                                                                <w:right w:val="none" w:sz="0" w:space="0" w:color="auto"/>
                                                              </w:divBdr>
                                                              <w:divsChild>
                                                                <w:div w:id="75578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421</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2816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patron</dc:creator>
  <cp:lastModifiedBy>patron</cp:lastModifiedBy>
  <cp:revision>1</cp:revision>
  <dcterms:created xsi:type="dcterms:W3CDTF">2018-10-23T22:41:00Z</dcterms:created>
  <dcterms:modified xsi:type="dcterms:W3CDTF">2018-10-23T22:42:00Z</dcterms:modified>
</cp:coreProperties>
</file>