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1201529534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1201529534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1201529534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1201529534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1201529534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1201529534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1201529534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1201529534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1201529534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1201529534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1201529534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1201529534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1201529534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1201529534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1201529534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1201529534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1201529534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1201529534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1201529534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1201529534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1201529534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1201529534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1201529534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1201529534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1201529534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1201529534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1201529534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1201529534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1201529534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1201529534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1201529534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1201529534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1201529534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1201529534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1201529534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1201529534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1201529534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1201529534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1201529534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1201529534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1201529534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1201529534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1201529534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1201529534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1201529534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1201529534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1201529534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1201529534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1201529534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1201529534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1201529534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1201529534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1201529534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1201529534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1201529534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1201529534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1201529534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1201529534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1201529534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1201529534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1201529534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1201529534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1201529534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1201529534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1201529534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1201529534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1201529534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1201529534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1201529534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1201529534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1201529534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1201529534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1201529534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1201529534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1201529534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1201529534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1201529534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1201529534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1201529534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1201529534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1201529534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1201529534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1201529534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1201529534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1201529534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1201529534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1201529534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1201529534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1201529534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1201529534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1201529534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1201529534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1201529534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1201529534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1201529534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1201529534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1201529534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1201529534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1201529534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1201529534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