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494549390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494549390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494549390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494549390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494549390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494549390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494549390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494549390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494549390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494549390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494549390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494549390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494549390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494549390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494549390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494549390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494549390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494549390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494549390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494549390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494549390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494549390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494549390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494549390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494549390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494549390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494549390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494549390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494549390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494549390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494549390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494549390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494549390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494549390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494549390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494549390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494549390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494549390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494549390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494549390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494549390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494549390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494549390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494549390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494549390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494549390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494549390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494549390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494549390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494549390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494549390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494549390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494549390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494549390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494549390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494549390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494549390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494549390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494549390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494549390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494549390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494549390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494549390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494549390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494549390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494549390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494549390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494549390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494549390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494549390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494549390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494549390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494549390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494549390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494549390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494549390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494549390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494549390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494549390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494549390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494549390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494549390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494549390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494549390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494549390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494549390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494549390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494549390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494549390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494549390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494549390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494549390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494549390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494549390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494549390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494549390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