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E628A" w14:textId="6265B255" w:rsidR="00D4044A" w:rsidRPr="00D4044A" w:rsidRDefault="00D4044A" w:rsidP="00100F6A">
      <w:pPr>
        <w:rPr>
          <w:rFonts w:cstheme="minorHAnsi"/>
          <w:b/>
          <w:bCs/>
          <w:sz w:val="7"/>
          <w:szCs w:val="7"/>
          <w:lang w:val="en-CA"/>
        </w:rPr>
      </w:pPr>
      <w:r w:rsidRPr="00D4044A">
        <w:rPr>
          <w:rFonts w:cstheme="minorHAnsi"/>
          <w:b/>
          <w:bCs/>
          <w:sz w:val="7"/>
          <w:szCs w:val="7"/>
          <w:lang w:val="ru-RU"/>
        </w:rPr>
        <w:t>4901301453334</w:t>
      </w:r>
      <w:r w:rsidRPr="00D4044A">
        <w:rPr>
          <w:rFonts w:cstheme="minorHAnsi"/>
          <w:b/>
          <w:bCs/>
          <w:sz w:val="7"/>
          <w:szCs w:val="7"/>
          <w:lang w:val="en-CA"/>
        </w:rPr>
        <w:t xml:space="preserve"> </w:t>
      </w:r>
      <w:r w:rsidR="00013B75" w:rsidRPr="00D4044A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proofErr w:type="spellStart"/>
      <w:r w:rsidR="00013B75" w:rsidRPr="00D4044A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="00013B75" w:rsidRPr="00D4044A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="00013B75" w:rsidRPr="00D4044A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="00013B75" w:rsidRPr="00D4044A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="00013B75" w:rsidRPr="00D4044A">
        <w:rPr>
          <w:rFonts w:cstheme="minorHAnsi"/>
          <w:b/>
          <w:bCs/>
          <w:sz w:val="7"/>
          <w:szCs w:val="7"/>
          <w:lang w:val="ru-RU"/>
        </w:rPr>
        <w:t>Powder</w:t>
      </w:r>
      <w:proofErr w:type="spellEnd"/>
      <w:r w:rsidR="003C429E" w:rsidRPr="00D4044A">
        <w:rPr>
          <w:rFonts w:cstheme="minorHAnsi"/>
          <w:b/>
          <w:bCs/>
          <w:sz w:val="7"/>
          <w:szCs w:val="7"/>
          <w:lang w:val="ru-RU"/>
        </w:rPr>
        <w:t>, запасной блок</w:t>
      </w:r>
      <w:r w:rsidRPr="00D4044A">
        <w:rPr>
          <w:rFonts w:cstheme="minorHAnsi"/>
          <w:b/>
          <w:bCs/>
          <w:sz w:val="7"/>
          <w:szCs w:val="7"/>
          <w:lang w:val="en-CA"/>
        </w:rPr>
        <w:t xml:space="preserve"> </w:t>
      </w:r>
    </w:p>
    <w:p w14:paraId="2ED981A4" w14:textId="2878ED82" w:rsidR="00CF6092" w:rsidRPr="00D4044A" w:rsidRDefault="00EE53AD" w:rsidP="00EE53AD">
      <w:pPr>
        <w:ind w:right="-29"/>
        <w:jc w:val="both"/>
        <w:rPr>
          <w:b/>
          <w:bCs/>
          <w:sz w:val="6"/>
          <w:szCs w:val="6"/>
          <w:lang w:val="ru-RU"/>
        </w:rPr>
      </w:pPr>
      <w:r w:rsidRPr="00D4044A">
        <w:rPr>
          <w:rFonts w:ascii="Times New Roman" w:hAnsi="Times New Roman" w:cs="Times New Roman"/>
          <w:noProof/>
          <w:sz w:val="6"/>
          <w:szCs w:val="6"/>
        </w:rPr>
        <w:drawing>
          <wp:anchor distT="0" distB="0" distL="114300" distR="114300" simplePos="0" relativeHeight="251661824" behindDoc="1" locked="0" layoutInCell="1" allowOverlap="1" wp14:anchorId="4397B917" wp14:editId="5169FC7B">
            <wp:simplePos x="0" y="0"/>
            <wp:positionH relativeFrom="margin">
              <wp:posOffset>1986987</wp:posOffset>
            </wp:positionH>
            <wp:positionV relativeFrom="paragraph">
              <wp:posOffset>211215</wp:posOffset>
            </wp:positionV>
            <wp:extent cx="266478" cy="250681"/>
            <wp:effectExtent l="0" t="0" r="635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478" cy="2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>Состав</w:t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>:</w:t>
      </w:r>
      <w:r w:rsidR="00013B75" w:rsidRPr="00D4044A">
        <w:rPr>
          <w:rFonts w:ascii="Times New Roman"/>
          <w:sz w:val="6"/>
          <w:szCs w:val="6"/>
          <w:lang w:val="ru-RU"/>
        </w:rPr>
        <w:t xml:space="preserve"> </w:t>
      </w:r>
      <w:r w:rsidR="00013B75" w:rsidRPr="00D4044A">
        <w:rPr>
          <w:sz w:val="6"/>
          <w:szCs w:val="6"/>
          <w:lang w:val="ru-RU"/>
        </w:rPr>
        <w:t xml:space="preserve">ПАВ (20%, </w:t>
      </w:r>
      <w:proofErr w:type="spellStart"/>
      <w:r w:rsidR="00013B75" w:rsidRPr="00D4044A">
        <w:rPr>
          <w:sz w:val="6"/>
          <w:szCs w:val="6"/>
          <w:lang w:val="ru-RU"/>
        </w:rPr>
        <w:t>алкилбензолсульфонат</w:t>
      </w:r>
      <w:proofErr w:type="spellEnd"/>
      <w:r w:rsidR="00013B75" w:rsidRPr="00D4044A">
        <w:rPr>
          <w:sz w:val="6"/>
          <w:szCs w:val="6"/>
          <w:lang w:val="ru-RU"/>
        </w:rPr>
        <w:t xml:space="preserve"> натрия с прямой цепью, </w:t>
      </w:r>
      <w:proofErr w:type="spellStart"/>
      <w:r w:rsidR="00013B75" w:rsidRPr="00D4044A">
        <w:rPr>
          <w:sz w:val="6"/>
          <w:szCs w:val="6"/>
          <w:lang w:val="ru-RU"/>
        </w:rPr>
        <w:t>полиоксиэтиленалкиловый</w:t>
      </w:r>
      <w:proofErr w:type="spellEnd"/>
      <w:r w:rsidR="00013B75" w:rsidRPr="00D4044A">
        <w:rPr>
          <w:sz w:val="6"/>
          <w:szCs w:val="6"/>
          <w:lang w:val="ru-RU"/>
        </w:rPr>
        <w:t xml:space="preserve"> эфир), </w:t>
      </w:r>
      <w:proofErr w:type="spellStart"/>
      <w:r w:rsidR="00013B75" w:rsidRPr="00D4044A">
        <w:rPr>
          <w:sz w:val="6"/>
          <w:szCs w:val="6"/>
          <w:lang w:val="ru-RU"/>
        </w:rPr>
        <w:t>мягчитель</w:t>
      </w:r>
      <w:proofErr w:type="spellEnd"/>
      <w:r w:rsidR="00013B75" w:rsidRPr="00D4044A">
        <w:rPr>
          <w:sz w:val="6"/>
          <w:szCs w:val="6"/>
          <w:lang w:val="ru-RU"/>
        </w:rPr>
        <w:t xml:space="preserve"> (силикат алюминия), щелочь (карбонаты), </w:t>
      </w:r>
      <w:proofErr w:type="spellStart"/>
      <w:r w:rsidR="00013B75" w:rsidRPr="00D4044A">
        <w:rPr>
          <w:sz w:val="6"/>
          <w:szCs w:val="6"/>
          <w:lang w:val="ru-RU"/>
        </w:rPr>
        <w:t>мягчитель</w:t>
      </w:r>
      <w:proofErr w:type="spellEnd"/>
      <w:r w:rsidR="00013B75" w:rsidRPr="00D4044A">
        <w:rPr>
          <w:sz w:val="6"/>
          <w:szCs w:val="6"/>
          <w:lang w:val="ru-RU"/>
        </w:rPr>
        <w:t xml:space="preserve"> (бентонит), ферменты.</w:t>
      </w:r>
      <w:bookmarkStart w:id="0" w:name="_Hlk224036119"/>
      <w:r w:rsidR="00D4044A" w:rsidRPr="00D4044A">
        <w:rPr>
          <w:b/>
          <w:bCs/>
          <w:sz w:val="6"/>
          <w:szCs w:val="6"/>
          <w:lang w:val="ru-RU"/>
        </w:rPr>
        <w:t xml:space="preserve"> </w:t>
      </w:r>
      <w:r w:rsidR="00D4044A" w:rsidRPr="009E2346">
        <w:rPr>
          <w:b/>
          <w:bCs/>
          <w:sz w:val="6"/>
          <w:szCs w:val="6"/>
          <w:lang w:val="ru-RU"/>
        </w:rPr>
        <w:t>Меры предосторожности:</w:t>
      </w:r>
      <w:r w:rsidR="00D4044A" w:rsidRPr="009E2346">
        <w:rPr>
          <w:sz w:val="6"/>
          <w:szCs w:val="6"/>
          <w:lang w:val="ru-RU"/>
        </w:rPr>
        <w:t xml:space="preserve"> хранить в недоступном для детей месте. </w:t>
      </w:r>
      <w:bookmarkEnd w:id="0"/>
      <w:r w:rsidR="00013B75" w:rsidRPr="00D4044A">
        <w:rPr>
          <w:sz w:val="6"/>
          <w:szCs w:val="6"/>
          <w:lang w:val="ru-RU"/>
        </w:rPr>
        <w:t xml:space="preserve"> </w:t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>Страна</w:t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 xml:space="preserve"> </w:t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>производства</w:t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>:</w:t>
      </w:r>
      <w:r w:rsidR="00013B75" w:rsidRPr="00D4044A">
        <w:rPr>
          <w:rFonts w:ascii="Times New Roman"/>
          <w:sz w:val="6"/>
          <w:szCs w:val="6"/>
          <w:lang w:val="ru-RU"/>
        </w:rPr>
        <w:t xml:space="preserve"> </w:t>
      </w:r>
      <w:r w:rsidR="00013B75" w:rsidRPr="00D4044A">
        <w:rPr>
          <w:sz w:val="6"/>
          <w:szCs w:val="6"/>
          <w:lang w:val="ru-RU"/>
        </w:rPr>
        <w:t>Япония.</w:t>
      </w:r>
      <w:r w:rsidR="00013B75" w:rsidRPr="00D4044A">
        <w:rPr>
          <w:rFonts w:ascii="Times New Roman"/>
          <w:sz w:val="6"/>
          <w:szCs w:val="6"/>
          <w:lang w:val="ru-RU"/>
        </w:rPr>
        <w:t xml:space="preserve"> </w:t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>Изготовитель</w:t>
      </w:r>
      <w:r w:rsidR="00013B75" w:rsidRPr="00D4044A">
        <w:rPr>
          <w:rFonts w:ascii="Times New Roman"/>
          <w:b/>
          <w:bCs/>
          <w:sz w:val="6"/>
          <w:szCs w:val="6"/>
          <w:lang w:val="ru-RU"/>
        </w:rPr>
        <w:t>:</w:t>
      </w:r>
      <w:r w:rsidR="00013B75" w:rsidRPr="00D4044A">
        <w:rPr>
          <w:rFonts w:ascii="Times New Roman"/>
          <w:sz w:val="6"/>
          <w:szCs w:val="6"/>
          <w:lang w:val="ru-RU"/>
        </w:rPr>
        <w:t xml:space="preserve"> </w:t>
      </w:r>
      <w:r w:rsidR="00013B75" w:rsidRPr="00D4044A">
        <w:rPr>
          <w:sz w:val="6"/>
          <w:szCs w:val="6"/>
          <w:lang w:val="ru-RU"/>
        </w:rPr>
        <w:t xml:space="preserve">«Као Corporation», Япония, 14-10, </w:t>
      </w:r>
      <w:proofErr w:type="spellStart"/>
      <w:r w:rsidR="00013B75" w:rsidRPr="00D4044A">
        <w:rPr>
          <w:sz w:val="6"/>
          <w:szCs w:val="6"/>
          <w:lang w:val="ru-RU"/>
        </w:rPr>
        <w:t>Nihonbashi</w:t>
      </w:r>
      <w:proofErr w:type="spellEnd"/>
      <w:r w:rsidR="00013B75" w:rsidRPr="00D4044A">
        <w:rPr>
          <w:sz w:val="6"/>
          <w:szCs w:val="6"/>
          <w:lang w:val="ru-RU"/>
        </w:rPr>
        <w:t xml:space="preserve"> Kayabacho1-Chome, </w:t>
      </w:r>
      <w:proofErr w:type="spellStart"/>
      <w:r w:rsidR="00013B75" w:rsidRPr="00D4044A">
        <w:rPr>
          <w:sz w:val="6"/>
          <w:szCs w:val="6"/>
          <w:lang w:val="ru-RU"/>
        </w:rPr>
        <w:t>Chuo-ku</w:t>
      </w:r>
      <w:proofErr w:type="spellEnd"/>
      <w:r w:rsidR="00013B75" w:rsidRPr="00D4044A">
        <w:rPr>
          <w:sz w:val="6"/>
          <w:szCs w:val="6"/>
          <w:lang w:val="ru-RU"/>
        </w:rPr>
        <w:t xml:space="preserve"> Tokyo 103-8210, Japan.</w:t>
      </w:r>
      <w:r w:rsidR="00013B75" w:rsidRPr="00D4044A">
        <w:rPr>
          <w:rFonts w:cstheme="minorHAnsi"/>
          <w:sz w:val="6"/>
          <w:szCs w:val="6"/>
          <w:lang w:val="ru-RU"/>
        </w:rPr>
        <w:t xml:space="preserve"> </w:t>
      </w:r>
      <w:r w:rsidR="00013B75" w:rsidRPr="00D4044A">
        <w:rPr>
          <w:rFonts w:cstheme="minorHAnsi"/>
          <w:b/>
          <w:bCs/>
          <w:sz w:val="6"/>
          <w:szCs w:val="6"/>
          <w:lang w:val="ru-RU"/>
        </w:rPr>
        <w:t>Импортер в России:</w:t>
      </w:r>
      <w:r w:rsidR="00013B75" w:rsidRPr="00D4044A">
        <w:rPr>
          <w:rFonts w:cstheme="minorHAnsi"/>
          <w:sz w:val="6"/>
          <w:szCs w:val="6"/>
          <w:lang w:val="ru-RU"/>
        </w:rPr>
        <w:t xml:space="preserve"> </w:t>
      </w:r>
      <w:r w:rsidR="00013B75" w:rsidRPr="00D4044A">
        <w:rPr>
          <w:sz w:val="6"/>
          <w:szCs w:val="6"/>
          <w:lang w:val="ru-RU"/>
        </w:rPr>
        <w:t xml:space="preserve">ООО «ЮЛЛО», Россия, 127018, г. Москва, улица </w:t>
      </w:r>
      <w:proofErr w:type="spellStart"/>
      <w:r w:rsidR="00013B75" w:rsidRPr="00D4044A">
        <w:rPr>
          <w:sz w:val="6"/>
          <w:szCs w:val="6"/>
          <w:lang w:val="ru-RU"/>
        </w:rPr>
        <w:t>Новодмитровская</w:t>
      </w:r>
      <w:proofErr w:type="spellEnd"/>
      <w:r w:rsidR="00013B75" w:rsidRPr="00D4044A">
        <w:rPr>
          <w:sz w:val="6"/>
          <w:szCs w:val="6"/>
          <w:lang w:val="ru-RU"/>
        </w:rPr>
        <w:t xml:space="preserve"> д. 2, корп. 1А, пом.</w:t>
      </w:r>
      <w:r w:rsidR="00D4044A" w:rsidRPr="00D4044A">
        <w:rPr>
          <w:sz w:val="6"/>
          <w:szCs w:val="6"/>
          <w:lang w:val="ru-RU"/>
        </w:rPr>
        <w:t xml:space="preserve">    </w:t>
      </w:r>
      <w:r w:rsidR="00CF6092" w:rsidRPr="00D4044A">
        <w:rPr>
          <w:b/>
          <w:bCs/>
          <w:sz w:val="6"/>
          <w:szCs w:val="6"/>
          <w:lang w:val="ru-RU"/>
        </w:rPr>
        <w:t>Объем:</w:t>
      </w:r>
      <w:r w:rsidR="00CF6092" w:rsidRPr="00D4044A">
        <w:rPr>
          <w:sz w:val="6"/>
          <w:szCs w:val="6"/>
          <w:lang w:val="ru-RU"/>
        </w:rPr>
        <w:t xml:space="preserve"> указан на лицевой стороне упаковки.</w:t>
      </w:r>
      <w:r w:rsidR="00D4044A" w:rsidRPr="00D4044A">
        <w:rPr>
          <w:sz w:val="6"/>
          <w:szCs w:val="6"/>
          <w:lang w:val="ru-RU"/>
        </w:rPr>
        <w:t xml:space="preserve">  </w:t>
      </w:r>
      <w:r w:rsidR="00CF6092" w:rsidRPr="00D4044A">
        <w:rPr>
          <w:b/>
          <w:bCs/>
          <w:sz w:val="6"/>
          <w:szCs w:val="6"/>
          <w:lang w:val="ru-RU"/>
        </w:rPr>
        <w:t>Срок годности:</w:t>
      </w:r>
      <w:r w:rsidR="00CF6092" w:rsidRPr="00D4044A">
        <w:rPr>
          <w:sz w:val="6"/>
          <w:szCs w:val="6"/>
          <w:lang w:val="ru-RU"/>
        </w:rPr>
        <w:t xml:space="preserve"> 3 года. </w:t>
      </w:r>
      <w:r w:rsidR="00CF6092" w:rsidRPr="00D4044A">
        <w:rPr>
          <w:noProof/>
          <w:sz w:val="6"/>
          <w:szCs w:val="6"/>
        </w:rPr>
        <w:drawing>
          <wp:anchor distT="0" distB="0" distL="114300" distR="114300" simplePos="0" relativeHeight="251668992" behindDoc="0" locked="0" layoutInCell="1" allowOverlap="1" wp14:anchorId="33C73B1D" wp14:editId="71381379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D4044A">
        <w:rPr>
          <w:b/>
          <w:bCs/>
          <w:sz w:val="6"/>
          <w:szCs w:val="6"/>
          <w:lang w:val="ru-RU"/>
        </w:rPr>
        <w:t>Дата изготовления:</w:t>
      </w:r>
      <w:r w:rsidR="00CF6092" w:rsidRPr="00D4044A">
        <w:rPr>
          <w:sz w:val="6"/>
          <w:szCs w:val="6"/>
          <w:lang w:val="ru-RU"/>
        </w:rPr>
        <w:t xml:space="preserve"> </w:t>
      </w:r>
      <w:r w:rsidR="00D4044A" w:rsidRPr="00D4044A">
        <w:rPr>
          <w:sz w:val="6"/>
          <w:szCs w:val="6"/>
        </w:rPr>
        <w:t>15.01.2026</w:t>
      </w:r>
    </w:p>
    <w:sectPr w:rsidR="00CF6092" w:rsidRPr="00D4044A" w:rsidSect="00D4044A">
      <w:type w:val="continuous"/>
      <w:pgSz w:w="3969" w:h="1418" w:orient="landscape"/>
      <w:pgMar w:top="170" w:right="284" w:bottom="170" w:left="17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100F6A"/>
    <w:rsid w:val="00106958"/>
    <w:rsid w:val="003C429E"/>
    <w:rsid w:val="004603D1"/>
    <w:rsid w:val="00702FA3"/>
    <w:rsid w:val="007D656C"/>
    <w:rsid w:val="008C26B3"/>
    <w:rsid w:val="0098359D"/>
    <w:rsid w:val="00A057A8"/>
    <w:rsid w:val="00A05DCF"/>
    <w:rsid w:val="00A5259D"/>
    <w:rsid w:val="00C66158"/>
    <w:rsid w:val="00CF6092"/>
    <w:rsid w:val="00D4044A"/>
    <w:rsid w:val="00DD536D"/>
    <w:rsid w:val="00E22015"/>
    <w:rsid w:val="00EB7897"/>
    <w:rsid w:val="00EE53AD"/>
    <w:rsid w:val="00F40335"/>
    <w:rsid w:val="00F8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6</cp:revision>
  <dcterms:created xsi:type="dcterms:W3CDTF">2026-04-13T19:04:00Z</dcterms:created>
  <dcterms:modified xsi:type="dcterms:W3CDTF">2026-04-13T21:36:00Z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