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5F6B0" w14:textId="77777777" w:rsidR="00F6265F" w:rsidRPr="00F6265F" w:rsidRDefault="00F6265F" w:rsidP="00F6265F">
      <w:pPr>
        <w:jc w:val="right"/>
        <w:rPr>
          <w:b/>
          <w:bCs/>
          <w:sz w:val="7"/>
          <w:szCs w:val="7"/>
          <w:lang w:val="ru-RU"/>
        </w:rPr>
      </w:pPr>
      <w:r w:rsidRPr="00F6265F">
        <w:rPr>
          <w:b/>
          <w:bCs/>
          <w:sz w:val="7"/>
          <w:szCs w:val="7"/>
          <w:lang w:val="ru-RU"/>
        </w:rPr>
        <w:t>4901301452412</w:t>
      </w:r>
    </w:p>
    <w:p w14:paraId="5026CF6C" w14:textId="5FEBF915" w:rsidR="00EB7897" w:rsidRPr="006918C1" w:rsidRDefault="00EB7897" w:rsidP="00B9318E">
      <w:pPr>
        <w:rPr>
          <w:rFonts w:cstheme="minorHAnsi"/>
          <w:b/>
          <w:bCs/>
          <w:sz w:val="7"/>
          <w:szCs w:val="7"/>
          <w:lang w:val="ru-RU"/>
        </w:rPr>
      </w:pPr>
      <w:r w:rsidRPr="006918C1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r w:rsidRPr="006918C1">
        <w:rPr>
          <w:rFonts w:cstheme="minorHAnsi"/>
          <w:b/>
          <w:bCs/>
          <w:sz w:val="7"/>
          <w:szCs w:val="7"/>
        </w:rPr>
        <w:t>Attack</w:t>
      </w:r>
      <w:r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Pr="006918C1">
        <w:rPr>
          <w:rFonts w:cstheme="minorHAnsi"/>
          <w:b/>
          <w:bCs/>
          <w:sz w:val="7"/>
          <w:szCs w:val="7"/>
        </w:rPr>
        <w:t>BioEx</w:t>
      </w:r>
      <w:proofErr w:type="spellEnd"/>
      <w:r w:rsidR="00CF6092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6918C1">
        <w:rPr>
          <w:rFonts w:cstheme="minorHAnsi"/>
          <w:b/>
          <w:bCs/>
          <w:sz w:val="7"/>
          <w:szCs w:val="7"/>
        </w:rPr>
        <w:t>Concentrated</w:t>
      </w:r>
      <w:r w:rsidR="00CF6092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6918C1">
        <w:rPr>
          <w:rFonts w:cstheme="minorHAnsi"/>
          <w:b/>
          <w:bCs/>
          <w:sz w:val="7"/>
          <w:szCs w:val="7"/>
          <w:lang w:val="en-CA"/>
        </w:rPr>
        <w:t>Powder</w:t>
      </w:r>
      <w:r w:rsidR="006918C1" w:rsidRPr="006918C1">
        <w:rPr>
          <w:rFonts w:cstheme="minorHAnsi"/>
          <w:b/>
          <w:bCs/>
          <w:sz w:val="7"/>
          <w:szCs w:val="7"/>
          <w:lang w:val="ru-RU"/>
        </w:rPr>
        <w:t>.</w:t>
      </w:r>
    </w:p>
    <w:p w14:paraId="2FCDE673" w14:textId="5584A4D0" w:rsidR="00EB7897" w:rsidRPr="006918C1" w:rsidRDefault="006918C1" w:rsidP="00EB7897">
      <w:pPr>
        <w:jc w:val="both"/>
        <w:rPr>
          <w:sz w:val="7"/>
          <w:szCs w:val="7"/>
          <w:lang w:val="ru-RU"/>
        </w:rPr>
      </w:pPr>
      <w:r>
        <w:rPr>
          <w:sz w:val="7"/>
          <w:szCs w:val="7"/>
          <w:lang w:val="ru-RU"/>
        </w:rPr>
        <w:t>Ко</w:t>
      </w:r>
      <w:r w:rsidR="00EB7897" w:rsidRPr="006918C1">
        <w:rPr>
          <w:sz w:val="7"/>
          <w:szCs w:val="7"/>
          <w:lang w:val="ru-RU"/>
        </w:rPr>
        <w:t xml:space="preserve">нцентрированный порошок с </w:t>
      </w:r>
      <w:proofErr w:type="spellStart"/>
      <w:r w:rsidR="00EB7897" w:rsidRPr="006918C1">
        <w:rPr>
          <w:sz w:val="7"/>
          <w:szCs w:val="7"/>
          <w:lang w:val="ru-RU"/>
        </w:rPr>
        <w:t>биоэнзимами</w:t>
      </w:r>
      <w:proofErr w:type="spellEnd"/>
      <w:r w:rsidR="00EB7897" w:rsidRPr="006918C1">
        <w:rPr>
          <w:sz w:val="7"/>
          <w:szCs w:val="7"/>
          <w:lang w:val="ru-RU"/>
        </w:rPr>
        <w:t xml:space="preserve"> предназначен для глубокой стирки изделий из хлопка, льна и синтетических волокон.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ПАВ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(20%,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алкилбензолсульфонат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натрия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с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прямой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цепью</w:t>
      </w:r>
      <w:r w:rsidR="00EB7897" w:rsidRPr="006918C1">
        <w:rPr>
          <w:rFonts w:ascii="Times New Roman"/>
          <w:sz w:val="7"/>
          <w:szCs w:val="7"/>
          <w:lang w:val="ru-RU"/>
        </w:rPr>
        <w:t xml:space="preserve">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полиоксиэтилен</w:t>
      </w:r>
      <w:r>
        <w:rPr>
          <w:rFonts w:ascii="Times New Roman"/>
          <w:sz w:val="7"/>
          <w:szCs w:val="7"/>
          <w:lang w:val="ru-RU"/>
        </w:rPr>
        <w:t>-</w:t>
      </w:r>
      <w:r w:rsidR="00EB7897" w:rsidRPr="006918C1">
        <w:rPr>
          <w:rFonts w:ascii="Times New Roman"/>
          <w:sz w:val="7"/>
          <w:szCs w:val="7"/>
          <w:lang w:val="ru-RU"/>
        </w:rPr>
        <w:t>алкиловый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эфир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(</w:t>
      </w:r>
      <w:r w:rsidR="00EB7897" w:rsidRPr="006918C1">
        <w:rPr>
          <w:rFonts w:ascii="Times New Roman"/>
          <w:sz w:val="7"/>
          <w:szCs w:val="7"/>
          <w:lang w:val="ru-RU"/>
        </w:rPr>
        <w:t>силикат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алюминия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r w:rsidR="00EB7897" w:rsidRPr="006918C1">
        <w:rPr>
          <w:rFonts w:ascii="Times New Roman"/>
          <w:sz w:val="7"/>
          <w:szCs w:val="7"/>
          <w:lang w:val="ru-RU"/>
        </w:rPr>
        <w:t>щелочь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(</w:t>
      </w:r>
      <w:r w:rsidR="00EB7897" w:rsidRPr="006918C1">
        <w:rPr>
          <w:rFonts w:ascii="Times New Roman"/>
          <w:sz w:val="7"/>
          <w:szCs w:val="7"/>
          <w:lang w:val="ru-RU"/>
        </w:rPr>
        <w:t>карбонаты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(</w:t>
      </w:r>
      <w:r w:rsidR="00EB7897" w:rsidRPr="006918C1">
        <w:rPr>
          <w:rFonts w:ascii="Times New Roman"/>
          <w:sz w:val="7"/>
          <w:szCs w:val="7"/>
          <w:lang w:val="ru-RU"/>
        </w:rPr>
        <w:t>бентонит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r w:rsidR="00EB7897" w:rsidRPr="006918C1">
        <w:rPr>
          <w:rFonts w:ascii="Times New Roman"/>
          <w:sz w:val="7"/>
          <w:szCs w:val="7"/>
          <w:lang w:val="ru-RU"/>
        </w:rPr>
        <w:t>ферменты</w:t>
      </w:r>
      <w:r w:rsidR="00EB7897" w:rsidRPr="006918C1">
        <w:rPr>
          <w:rFonts w:ascii="Times New Roman"/>
          <w:sz w:val="7"/>
          <w:szCs w:val="7"/>
          <w:lang w:val="ru-RU"/>
        </w:rPr>
        <w:t xml:space="preserve">. </w:t>
      </w:r>
      <w:r w:rsidRPr="006918C1">
        <w:rPr>
          <w:b/>
          <w:bCs/>
          <w:sz w:val="7"/>
          <w:szCs w:val="7"/>
          <w:lang w:val="ru-RU"/>
        </w:rPr>
        <w:t>Меры предосторожности:</w:t>
      </w:r>
      <w:r w:rsidRPr="006918C1">
        <w:rPr>
          <w:sz w:val="7"/>
          <w:szCs w:val="7"/>
          <w:lang w:val="ru-RU"/>
        </w:rPr>
        <w:t xml:space="preserve"> хранить в недоступном для детей месте.</w:t>
      </w:r>
      <w:r>
        <w:rPr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Япония</w:t>
      </w:r>
      <w:r w:rsidR="00EB7897" w:rsidRPr="006918C1">
        <w:rPr>
          <w:rFonts w:ascii="Times New Roman"/>
          <w:sz w:val="7"/>
          <w:szCs w:val="7"/>
          <w:lang w:val="ru-RU"/>
        </w:rPr>
        <w:t xml:space="preserve">.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cstheme="minorHAnsi"/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6918C1">
        <w:rPr>
          <w:rFonts w:cstheme="minorHAnsi"/>
          <w:sz w:val="7"/>
          <w:szCs w:val="7"/>
          <w:lang w:val="ru-RU"/>
        </w:rPr>
        <w:t>Nihonbashi</w:t>
      </w:r>
      <w:proofErr w:type="spellEnd"/>
      <w:r w:rsidR="00EB7897" w:rsidRPr="006918C1">
        <w:rPr>
          <w:rFonts w:cstheme="minorHAnsi"/>
          <w:sz w:val="7"/>
          <w:szCs w:val="7"/>
          <w:lang w:val="ru-RU"/>
        </w:rPr>
        <w:t xml:space="preserve"> Kayabacho1-Chome, </w:t>
      </w:r>
      <w:proofErr w:type="spellStart"/>
      <w:r w:rsidR="00EB7897" w:rsidRPr="006918C1">
        <w:rPr>
          <w:rFonts w:cstheme="minorHAnsi"/>
          <w:sz w:val="7"/>
          <w:szCs w:val="7"/>
          <w:lang w:val="ru-RU"/>
        </w:rPr>
        <w:t>Chuo-ku</w:t>
      </w:r>
      <w:proofErr w:type="spellEnd"/>
      <w:r w:rsidR="00EB7897" w:rsidRPr="006918C1">
        <w:rPr>
          <w:rFonts w:cstheme="minorHAnsi"/>
          <w:sz w:val="7"/>
          <w:szCs w:val="7"/>
          <w:lang w:val="ru-RU"/>
        </w:rPr>
        <w:t xml:space="preserve"> Tokyo 103-8210, Japan. </w:t>
      </w:r>
      <w:r w:rsidR="00EB7897" w:rsidRPr="006918C1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6918C1">
        <w:rPr>
          <w:rFonts w:cstheme="minorHAnsi"/>
          <w:sz w:val="7"/>
          <w:szCs w:val="7"/>
          <w:lang w:val="ru-RU"/>
        </w:rPr>
        <w:t xml:space="preserve"> ООО «ЮЛЛО», Россия, 127018, г. Москва, улица </w:t>
      </w:r>
      <w:proofErr w:type="spellStart"/>
      <w:r w:rsidR="00EB7897" w:rsidRPr="006918C1">
        <w:rPr>
          <w:rFonts w:cstheme="minorHAnsi"/>
          <w:sz w:val="7"/>
          <w:szCs w:val="7"/>
          <w:lang w:val="ru-RU"/>
        </w:rPr>
        <w:t>Новодмитровская</w:t>
      </w:r>
      <w:proofErr w:type="spellEnd"/>
      <w:r w:rsidR="00EB7897" w:rsidRPr="006918C1">
        <w:rPr>
          <w:rFonts w:cstheme="minorHAnsi"/>
          <w:sz w:val="7"/>
          <w:szCs w:val="7"/>
          <w:lang w:val="ru-RU"/>
        </w:rPr>
        <w:t xml:space="preserve"> д.2, корп. 1А, пом. 79.</w:t>
      </w:r>
    </w:p>
    <w:p w14:paraId="29CFCCBC" w14:textId="42B26399" w:rsidR="00CF6092" w:rsidRPr="006918C1" w:rsidRDefault="00B9318E" w:rsidP="00EB7897">
      <w:pPr>
        <w:rPr>
          <w:b/>
          <w:bCs/>
          <w:sz w:val="7"/>
          <w:szCs w:val="7"/>
          <w:lang w:val="ru-RU"/>
        </w:rPr>
      </w:pPr>
      <w:r w:rsidRPr="006918C1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3296C062">
            <wp:simplePos x="0" y="0"/>
            <wp:positionH relativeFrom="margin">
              <wp:posOffset>1159792</wp:posOffset>
            </wp:positionH>
            <wp:positionV relativeFrom="paragraph">
              <wp:posOffset>3953</wp:posOffset>
            </wp:positionV>
            <wp:extent cx="244780" cy="230269"/>
            <wp:effectExtent l="0" t="0" r="3175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80" cy="23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6918C1">
        <w:rPr>
          <w:b/>
          <w:bCs/>
          <w:sz w:val="7"/>
          <w:szCs w:val="7"/>
          <w:lang w:val="ru-RU"/>
        </w:rPr>
        <w:t>Объем:</w:t>
      </w:r>
      <w:r w:rsidR="00CF6092" w:rsidRPr="006918C1">
        <w:rPr>
          <w:sz w:val="7"/>
          <w:szCs w:val="7"/>
          <w:lang w:val="ru-RU"/>
        </w:rPr>
        <w:t xml:space="preserve"> указан на упаковк</w:t>
      </w:r>
      <w:r w:rsidR="006918C1">
        <w:rPr>
          <w:sz w:val="7"/>
          <w:szCs w:val="7"/>
          <w:lang w:val="ru-RU"/>
        </w:rPr>
        <w:t>е</w:t>
      </w:r>
      <w:r w:rsidR="00CF6092" w:rsidRPr="006918C1">
        <w:rPr>
          <w:sz w:val="7"/>
          <w:szCs w:val="7"/>
          <w:lang w:val="ru-RU"/>
        </w:rPr>
        <w:t>.</w:t>
      </w:r>
    </w:p>
    <w:p w14:paraId="14C96C81" w14:textId="5DAC825D" w:rsidR="00CF23E2" w:rsidRPr="006918C1" w:rsidRDefault="00EB7897" w:rsidP="00EB7897">
      <w:pPr>
        <w:rPr>
          <w:sz w:val="7"/>
          <w:szCs w:val="7"/>
          <w:lang w:val="ru-RU"/>
        </w:rPr>
      </w:pPr>
      <w:r w:rsidRPr="006918C1">
        <w:rPr>
          <w:b/>
          <w:bCs/>
          <w:sz w:val="7"/>
          <w:szCs w:val="7"/>
          <w:lang w:val="ru-RU"/>
        </w:rPr>
        <w:t>Срок годности:</w:t>
      </w:r>
      <w:r w:rsidRPr="006918C1">
        <w:rPr>
          <w:sz w:val="7"/>
          <w:szCs w:val="7"/>
          <w:lang w:val="ru-RU"/>
        </w:rPr>
        <w:t xml:space="preserve"> 3 год</w:t>
      </w:r>
      <w:r w:rsidR="00CF6092" w:rsidRPr="006918C1">
        <w:rPr>
          <w:noProof/>
          <w:sz w:val="7"/>
          <w:szCs w:val="7"/>
        </w:rPr>
        <w:drawing>
          <wp:anchor distT="0" distB="0" distL="114300" distR="114300" simplePos="0" relativeHeight="251663872" behindDoc="0" locked="0" layoutInCell="1" allowOverlap="1" wp14:anchorId="142D34FC" wp14:editId="64638EFB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E2" w:rsidRPr="006918C1">
        <w:rPr>
          <w:sz w:val="7"/>
          <w:szCs w:val="7"/>
          <w:lang w:val="ru-RU"/>
        </w:rPr>
        <w:t>а</w:t>
      </w:r>
    </w:p>
    <w:p w14:paraId="71F99181" w14:textId="5CB398BA" w:rsidR="00EB7897" w:rsidRPr="006918C1" w:rsidRDefault="00F6265F" w:rsidP="00EB7897">
      <w:pPr>
        <w:rPr>
          <w:b/>
          <w:bCs/>
          <w:sz w:val="7"/>
          <w:szCs w:val="7"/>
          <w:lang w:val="ru-RU"/>
        </w:rPr>
      </w:pPr>
      <w:r w:rsidRPr="006918C1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5920" behindDoc="1" locked="0" layoutInCell="1" allowOverlap="1" wp14:anchorId="2CFBC37F" wp14:editId="171658BA">
            <wp:simplePos x="0" y="0"/>
            <wp:positionH relativeFrom="margin">
              <wp:posOffset>535305</wp:posOffset>
            </wp:positionH>
            <wp:positionV relativeFrom="paragraph">
              <wp:posOffset>74930</wp:posOffset>
            </wp:positionV>
            <wp:extent cx="152400" cy="14336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71" cy="1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6918C1">
        <w:rPr>
          <w:b/>
          <w:bCs/>
          <w:sz w:val="7"/>
          <w:szCs w:val="7"/>
          <w:lang w:val="ru-RU"/>
        </w:rPr>
        <w:t>Дата изготовления:</w:t>
      </w:r>
      <w:r w:rsidR="00EB7897" w:rsidRPr="006918C1">
        <w:rPr>
          <w:sz w:val="7"/>
          <w:szCs w:val="7"/>
          <w:lang w:val="ru-RU"/>
        </w:rPr>
        <w:t xml:space="preserve"> </w:t>
      </w:r>
      <w:r w:rsidR="001F634B" w:rsidRPr="006918C1">
        <w:rPr>
          <w:sz w:val="7"/>
          <w:szCs w:val="7"/>
          <w:lang w:val="ru-RU"/>
        </w:rPr>
        <w:t>2</w:t>
      </w:r>
      <w:r w:rsidRPr="00F6265F">
        <w:rPr>
          <w:sz w:val="7"/>
          <w:szCs w:val="7"/>
          <w:lang w:val="en-CA"/>
        </w:rPr>
        <w:t>6</w:t>
      </w:r>
      <w:r w:rsidR="001F634B" w:rsidRPr="00F6265F">
        <w:rPr>
          <w:sz w:val="7"/>
          <w:szCs w:val="7"/>
          <w:lang w:val="ru-RU"/>
        </w:rPr>
        <w:t>.0</w:t>
      </w:r>
      <w:r w:rsidRPr="00F6265F">
        <w:rPr>
          <w:sz w:val="7"/>
          <w:szCs w:val="7"/>
          <w:lang w:val="en-CA"/>
        </w:rPr>
        <w:t>5</w:t>
      </w:r>
      <w:r w:rsidR="001F634B" w:rsidRPr="00F6265F">
        <w:rPr>
          <w:sz w:val="7"/>
          <w:szCs w:val="7"/>
          <w:lang w:val="ru-RU"/>
        </w:rPr>
        <w:t>.202</w:t>
      </w:r>
      <w:r w:rsidRPr="00F6265F">
        <w:rPr>
          <w:sz w:val="7"/>
          <w:szCs w:val="7"/>
          <w:lang w:val="en-CA"/>
        </w:rPr>
        <w:t>6</w:t>
      </w:r>
      <w:r w:rsidR="00CF6092" w:rsidRPr="006918C1">
        <w:rPr>
          <w:noProof/>
          <w:sz w:val="7"/>
          <w:szCs w:val="7"/>
          <w:lang w:val="ru-RU"/>
        </w:rPr>
        <w:t xml:space="preserve"> </w:t>
      </w:r>
    </w:p>
    <w:sectPr w:rsidR="00EB7897" w:rsidRPr="006918C1" w:rsidSect="00F6265F">
      <w:type w:val="continuous"/>
      <w:pgSz w:w="1418" w:h="3969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1F190E"/>
    <w:rsid w:val="001F634B"/>
    <w:rsid w:val="003C429E"/>
    <w:rsid w:val="005C6E55"/>
    <w:rsid w:val="006918C1"/>
    <w:rsid w:val="00A5259D"/>
    <w:rsid w:val="00AE2C6E"/>
    <w:rsid w:val="00B9318E"/>
    <w:rsid w:val="00C66158"/>
    <w:rsid w:val="00CF23E2"/>
    <w:rsid w:val="00CF6092"/>
    <w:rsid w:val="00EB7897"/>
    <w:rsid w:val="00F6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2</cp:revision>
  <dcterms:created xsi:type="dcterms:W3CDTF">2026-07-22T21:06:00Z</dcterms:created>
  <dcterms:modified xsi:type="dcterms:W3CDTF">2026-07-22T21:06:00Z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