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7614C" w14:textId="77777777" w:rsidR="000527DC" w:rsidRPr="00F91712" w:rsidRDefault="000527DC" w:rsidP="003A3014">
      <w:pPr>
        <w:spacing w:after="0"/>
        <w:rPr>
          <w:rFonts w:cstheme="minorHAnsi"/>
          <w:b/>
          <w:bCs/>
          <w:sz w:val="6"/>
          <w:szCs w:val="6"/>
        </w:rPr>
      </w:pPr>
      <w:r w:rsidRPr="00F91712">
        <w:rPr>
          <w:rFonts w:cstheme="minorHAnsi"/>
          <w:b/>
          <w:bCs/>
          <w:noProof/>
          <w:sz w:val="6"/>
          <w:szCs w:val="6"/>
        </w:rPr>
        <w:t xml:space="preserve">СРЕДСТВО ДЛЯ СНЯТИЯ МАКИЯЖА </w:t>
      </w:r>
      <w:r w:rsidRPr="00F91712">
        <w:rPr>
          <w:rFonts w:cstheme="minorHAnsi"/>
          <w:b/>
          <w:bCs/>
          <w:sz w:val="6"/>
          <w:szCs w:val="6"/>
          <w:lang w:val="en-CA"/>
        </w:rPr>
        <w:t>BIORE</w:t>
      </w:r>
    </w:p>
    <w:p w14:paraId="13D91B6D" w14:textId="0FD601C4" w:rsidR="000527DC" w:rsidRPr="00F91712" w:rsidRDefault="00F91712" w:rsidP="003A3014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6"/>
          <w:szCs w:val="6"/>
        </w:rPr>
      </w:pPr>
      <w:r w:rsidRPr="00F91712">
        <w:rPr>
          <w:rFonts w:asciiTheme="minorHAnsi" w:hAnsiTheme="minorHAnsi" w:cstheme="minorHAnsi"/>
          <w:noProof/>
          <w:sz w:val="6"/>
          <w:szCs w:val="6"/>
        </w:rPr>
        <w:drawing>
          <wp:anchor distT="0" distB="0" distL="114300" distR="114300" simplePos="0" relativeHeight="251659264" behindDoc="1" locked="0" layoutInCell="1" allowOverlap="1" wp14:anchorId="018F112E" wp14:editId="16262B37">
            <wp:simplePos x="0" y="0"/>
            <wp:positionH relativeFrom="margin">
              <wp:posOffset>594642</wp:posOffset>
            </wp:positionH>
            <wp:positionV relativeFrom="paragraph">
              <wp:posOffset>920066</wp:posOffset>
            </wp:positionV>
            <wp:extent cx="196324" cy="205270"/>
            <wp:effectExtent l="0" t="0" r="0" b="444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26" cy="208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27DC"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 xml:space="preserve">Эффективно удаляет водостойкую тушь, при этом сохраняя увлажненность кожи. Основан на воде, не оставляет липкости. </w:t>
      </w:r>
      <w:r w:rsidRPr="00F91712">
        <w:rPr>
          <w:rFonts w:asciiTheme="minorHAnsi" w:hAnsiTheme="minorHAnsi" w:cstheme="minorHAnsi"/>
          <w:b/>
          <w:bCs/>
          <w:sz w:val="6"/>
          <w:szCs w:val="6"/>
        </w:rPr>
        <w:t>Меры предосторожности:</w:t>
      </w:r>
      <w:r>
        <w:rPr>
          <w:rFonts w:asciiTheme="minorHAnsi" w:hAnsiTheme="minorHAnsi" w:cstheme="minorHAnsi"/>
          <w:sz w:val="6"/>
          <w:szCs w:val="6"/>
          <w:lang w:val="en-CA"/>
        </w:rPr>
        <w:t xml:space="preserve"> </w:t>
      </w:r>
      <w:r>
        <w:rPr>
          <w:rFonts w:asciiTheme="minorHAnsi" w:hAnsiTheme="minorHAnsi" w:cstheme="minorHAnsi"/>
          <w:sz w:val="6"/>
          <w:szCs w:val="6"/>
        </w:rPr>
        <w:t>т</w:t>
      </w:r>
      <w:r w:rsidRPr="00F91712">
        <w:rPr>
          <w:rFonts w:asciiTheme="minorHAnsi" w:hAnsiTheme="minorHAnsi" w:cstheme="minorHAnsi"/>
          <w:sz w:val="6"/>
          <w:szCs w:val="6"/>
        </w:rPr>
        <w:t xml:space="preserve">олько для наружного применения. Возможна индивидуальная непереносимость. При попадании в глаза тщательно промойте их чистой̆ водой̆. </w:t>
      </w:r>
      <w:r w:rsidRPr="00F91712">
        <w:rPr>
          <w:rFonts w:asciiTheme="minorHAnsi" w:hAnsiTheme="minorHAnsi" w:cstheme="minorHAnsi"/>
          <w:b/>
          <w:bCs/>
          <w:sz w:val="6"/>
          <w:szCs w:val="6"/>
        </w:rPr>
        <w:t>Условия хранения:</w:t>
      </w:r>
      <w:r w:rsidRPr="00F91712">
        <w:rPr>
          <w:rFonts w:asciiTheme="minorHAnsi" w:hAnsiTheme="minorHAnsi" w:cstheme="minorHAnsi"/>
          <w:sz w:val="6"/>
          <w:szCs w:val="6"/>
        </w:rPr>
        <w:t xml:space="preserve"> храните продукт в недоступном для детей̆ месте при комнатной̆ температуре.</w:t>
      </w:r>
      <w:r>
        <w:rPr>
          <w:rFonts w:asciiTheme="minorHAnsi" w:hAnsiTheme="minorHAnsi" w:cstheme="minorHAnsi"/>
          <w:sz w:val="6"/>
          <w:szCs w:val="6"/>
        </w:rPr>
        <w:t xml:space="preserve"> </w:t>
      </w:r>
      <w:r w:rsidR="000527DC" w:rsidRPr="00F91712">
        <w:rPr>
          <w:rFonts w:asciiTheme="minorHAnsi" w:eastAsiaTheme="minorHAnsi" w:hAnsiTheme="minorHAnsi" w:cstheme="minorHAnsi"/>
          <w:b/>
          <w:bCs/>
          <w:sz w:val="6"/>
          <w:szCs w:val="6"/>
          <w:lang w:eastAsia="en-US"/>
        </w:rPr>
        <w:t>Состав:</w:t>
      </w:r>
      <w:r w:rsidR="000527DC"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 xml:space="preserve"> вода, глицерин, BG, PEG-12 </w:t>
      </w:r>
      <w:proofErr w:type="spellStart"/>
      <w:r w:rsidR="000527DC"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>лаурет</w:t>
      </w:r>
      <w:proofErr w:type="spellEnd"/>
      <w:r w:rsidR="000527DC"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 xml:space="preserve">, минеральное масло, полиглицерил-2 </w:t>
      </w:r>
      <w:proofErr w:type="spellStart"/>
      <w:r w:rsidR="000527DC"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>изостеарат</w:t>
      </w:r>
      <w:proofErr w:type="spellEnd"/>
      <w:r w:rsidR="000527DC"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 xml:space="preserve">, </w:t>
      </w:r>
      <w:proofErr w:type="spellStart"/>
      <w:r w:rsidR="000527DC"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>изононил</w:t>
      </w:r>
      <w:proofErr w:type="spellEnd"/>
      <w:r w:rsidR="000527DC"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 xml:space="preserve"> </w:t>
      </w:r>
      <w:proofErr w:type="spellStart"/>
      <w:r w:rsidR="000527DC"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>изононаноат</w:t>
      </w:r>
      <w:proofErr w:type="spellEnd"/>
      <w:r w:rsidR="000527DC"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 xml:space="preserve">, </w:t>
      </w:r>
      <w:proofErr w:type="spellStart"/>
      <w:r w:rsidR="000527DC"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>декилглюкозид</w:t>
      </w:r>
      <w:proofErr w:type="spellEnd"/>
      <w:r w:rsidR="000527DC"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 xml:space="preserve">, сорбет-30 </w:t>
      </w:r>
      <w:proofErr w:type="spellStart"/>
      <w:r w:rsidR="000527DC"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>тетраолеат</w:t>
      </w:r>
      <w:proofErr w:type="spellEnd"/>
      <w:r w:rsidR="000527DC"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 xml:space="preserve">, PPG-9 </w:t>
      </w:r>
      <w:proofErr w:type="spellStart"/>
      <w:r w:rsidR="000527DC"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>диглицериловый</w:t>
      </w:r>
      <w:proofErr w:type="spellEnd"/>
      <w:r w:rsidR="000527DC" w:rsidRPr="00F91712">
        <w:rPr>
          <w:rFonts w:asciiTheme="minorHAnsi" w:eastAsiaTheme="minorHAnsi" w:hAnsiTheme="minorHAnsi" w:cstheme="minorHAnsi"/>
          <w:sz w:val="6"/>
          <w:szCs w:val="6"/>
          <w:lang w:eastAsia="en-US"/>
        </w:rPr>
        <w:t xml:space="preserve"> эфир, отдушка.</w:t>
      </w:r>
      <w:r>
        <w:rPr>
          <w:rFonts w:asciiTheme="minorHAnsi" w:eastAsiaTheme="minorHAnsi" w:hAnsiTheme="minorHAnsi" w:cstheme="minorHAnsi"/>
          <w:sz w:val="6"/>
          <w:szCs w:val="6"/>
          <w:lang w:eastAsia="en-US"/>
        </w:rPr>
        <w:t xml:space="preserve"> </w:t>
      </w:r>
      <w:r w:rsidR="000527DC" w:rsidRPr="00F91712">
        <w:rPr>
          <w:rFonts w:asciiTheme="minorHAnsi" w:hAnsiTheme="minorHAnsi" w:cstheme="minorHAnsi"/>
          <w:b/>
          <w:bCs/>
          <w:sz w:val="6"/>
          <w:szCs w:val="6"/>
        </w:rPr>
        <w:t xml:space="preserve">Торговая марка: </w:t>
      </w:r>
      <w:r w:rsidR="000527DC" w:rsidRPr="00F91712">
        <w:rPr>
          <w:rFonts w:asciiTheme="minorHAnsi" w:hAnsiTheme="minorHAnsi" w:cstheme="minorHAnsi"/>
          <w:sz w:val="6"/>
          <w:szCs w:val="6"/>
        </w:rPr>
        <w:t>BIORE.</w:t>
      </w:r>
      <w:r w:rsidR="000527DC" w:rsidRPr="00F91712">
        <w:rPr>
          <w:rFonts w:asciiTheme="minorHAnsi" w:hAnsiTheme="minorHAnsi" w:cstheme="minorHAnsi"/>
          <w:b/>
          <w:bCs/>
          <w:sz w:val="6"/>
          <w:szCs w:val="6"/>
        </w:rPr>
        <w:t xml:space="preserve"> Страна производства:</w:t>
      </w:r>
      <w:r w:rsidR="000527DC" w:rsidRPr="00F91712">
        <w:rPr>
          <w:rFonts w:asciiTheme="minorHAnsi" w:hAnsiTheme="minorHAnsi" w:cstheme="minorHAnsi"/>
          <w:sz w:val="6"/>
          <w:szCs w:val="6"/>
        </w:rPr>
        <w:t xml:space="preserve"> Япония. </w:t>
      </w:r>
      <w:r w:rsidR="000527DC" w:rsidRPr="00F91712">
        <w:rPr>
          <w:rFonts w:asciiTheme="minorHAnsi" w:hAnsiTheme="minorHAnsi" w:cstheme="minorHAnsi"/>
          <w:b/>
          <w:bCs/>
          <w:sz w:val="6"/>
          <w:szCs w:val="6"/>
        </w:rPr>
        <w:t>Изготовитель:</w:t>
      </w:r>
      <w:r w:rsidR="000527DC" w:rsidRPr="00F91712">
        <w:rPr>
          <w:rFonts w:asciiTheme="minorHAnsi" w:hAnsiTheme="minorHAnsi" w:cstheme="minorHAnsi"/>
          <w:sz w:val="6"/>
          <w:szCs w:val="6"/>
        </w:rPr>
        <w:t xml:space="preserve"> «Као Corporation», Япония, 14-10, </w:t>
      </w:r>
      <w:proofErr w:type="spellStart"/>
      <w:r w:rsidR="000527DC" w:rsidRPr="00F91712">
        <w:rPr>
          <w:rFonts w:asciiTheme="minorHAnsi" w:hAnsiTheme="minorHAnsi" w:cstheme="minorHAnsi"/>
          <w:sz w:val="6"/>
          <w:szCs w:val="6"/>
        </w:rPr>
        <w:t>Nihonbashi</w:t>
      </w:r>
      <w:proofErr w:type="spellEnd"/>
      <w:r w:rsidR="000527DC" w:rsidRPr="00F91712">
        <w:rPr>
          <w:rFonts w:asciiTheme="minorHAnsi" w:hAnsiTheme="minorHAnsi" w:cstheme="minorHAnsi"/>
          <w:sz w:val="6"/>
          <w:szCs w:val="6"/>
        </w:rPr>
        <w:t xml:space="preserve"> Kayabacho1-Chome, </w:t>
      </w:r>
      <w:proofErr w:type="spellStart"/>
      <w:r w:rsidR="000527DC" w:rsidRPr="00F91712">
        <w:rPr>
          <w:rFonts w:asciiTheme="minorHAnsi" w:hAnsiTheme="minorHAnsi" w:cstheme="minorHAnsi"/>
          <w:sz w:val="6"/>
          <w:szCs w:val="6"/>
        </w:rPr>
        <w:t>Chuo-ku</w:t>
      </w:r>
      <w:proofErr w:type="spellEnd"/>
      <w:r w:rsidR="000527DC" w:rsidRPr="00F91712">
        <w:rPr>
          <w:rFonts w:asciiTheme="minorHAnsi" w:hAnsiTheme="minorHAnsi" w:cstheme="minorHAnsi"/>
          <w:sz w:val="6"/>
          <w:szCs w:val="6"/>
        </w:rPr>
        <w:t xml:space="preserve"> Tokyo 103-8210, Japan. </w:t>
      </w:r>
      <w:r w:rsidR="000527DC" w:rsidRPr="00F91712">
        <w:rPr>
          <w:rFonts w:asciiTheme="minorHAnsi" w:hAnsiTheme="minorHAnsi" w:cstheme="minorHAnsi"/>
          <w:b/>
          <w:bCs/>
          <w:sz w:val="6"/>
          <w:szCs w:val="6"/>
        </w:rPr>
        <w:t>Импортер:</w:t>
      </w:r>
      <w:r w:rsidR="000527DC" w:rsidRPr="00F91712">
        <w:rPr>
          <w:rFonts w:asciiTheme="minorHAnsi" w:hAnsiTheme="minorHAnsi" w:cstheme="minorHAnsi"/>
          <w:sz w:val="6"/>
          <w:szCs w:val="6"/>
        </w:rPr>
        <w:t xml:space="preserve"> ООО «ЮЛЛО», 127015, Россия, г. Москва, </w:t>
      </w:r>
      <w:proofErr w:type="spellStart"/>
      <w:r w:rsidR="000527DC" w:rsidRPr="00F91712">
        <w:rPr>
          <w:rFonts w:asciiTheme="minorHAnsi" w:hAnsiTheme="minorHAnsi" w:cstheme="minorHAnsi"/>
          <w:sz w:val="6"/>
          <w:szCs w:val="6"/>
        </w:rPr>
        <w:t>вн.тер.г</w:t>
      </w:r>
      <w:proofErr w:type="spellEnd"/>
      <w:r w:rsidR="000527DC" w:rsidRPr="00F91712">
        <w:rPr>
          <w:rFonts w:asciiTheme="minorHAnsi" w:hAnsiTheme="minorHAnsi" w:cstheme="minorHAnsi"/>
          <w:sz w:val="6"/>
          <w:szCs w:val="6"/>
        </w:rPr>
        <w:t xml:space="preserve">. Бутырский муниципальный округ, улица </w:t>
      </w:r>
      <w:proofErr w:type="spellStart"/>
      <w:r w:rsidR="000527DC" w:rsidRPr="00F91712">
        <w:rPr>
          <w:rFonts w:asciiTheme="minorHAnsi" w:hAnsiTheme="minorHAnsi" w:cstheme="minorHAnsi"/>
          <w:sz w:val="6"/>
          <w:szCs w:val="6"/>
        </w:rPr>
        <w:t>Новодмитровская</w:t>
      </w:r>
      <w:proofErr w:type="spellEnd"/>
      <w:r w:rsidR="000527DC" w:rsidRPr="00F91712">
        <w:rPr>
          <w:rFonts w:asciiTheme="minorHAnsi" w:hAnsiTheme="minorHAnsi" w:cstheme="minorHAnsi"/>
          <w:sz w:val="6"/>
          <w:szCs w:val="6"/>
        </w:rPr>
        <w:t xml:space="preserve"> 2, корпус 1А, помещение 79.</w:t>
      </w:r>
    </w:p>
    <w:p w14:paraId="4745E35A" w14:textId="68A50C6D" w:rsidR="000527DC" w:rsidRPr="00F91712" w:rsidRDefault="000527DC" w:rsidP="003A3014">
      <w:pPr>
        <w:spacing w:after="0"/>
        <w:rPr>
          <w:rFonts w:cstheme="minorHAnsi"/>
          <w:sz w:val="6"/>
          <w:szCs w:val="6"/>
        </w:rPr>
      </w:pPr>
      <w:r w:rsidRPr="00F91712">
        <w:rPr>
          <w:rFonts w:cstheme="minorHAnsi"/>
          <w:sz w:val="6"/>
          <w:szCs w:val="6"/>
        </w:rPr>
        <w:t>Объем: 230 мл</w:t>
      </w:r>
      <w:r w:rsidRPr="00F91712">
        <w:rPr>
          <w:rFonts w:cstheme="minorHAnsi"/>
          <w:sz w:val="6"/>
          <w:szCs w:val="6"/>
        </w:rPr>
        <w:tab/>
      </w:r>
      <w:r w:rsidR="00F91712">
        <w:rPr>
          <w:rFonts w:cstheme="minorHAnsi"/>
          <w:sz w:val="6"/>
          <w:szCs w:val="6"/>
        </w:rPr>
        <w:t xml:space="preserve"> </w:t>
      </w:r>
    </w:p>
    <w:p w14:paraId="5F2FBF72" w14:textId="79E7D087" w:rsidR="000527DC" w:rsidRPr="00F91712" w:rsidRDefault="000527DC" w:rsidP="003A3014">
      <w:pPr>
        <w:spacing w:after="0"/>
        <w:rPr>
          <w:rFonts w:cstheme="minorHAnsi"/>
          <w:b/>
          <w:bCs/>
          <w:sz w:val="6"/>
          <w:szCs w:val="6"/>
        </w:rPr>
      </w:pPr>
      <w:r w:rsidRPr="00F91712">
        <w:rPr>
          <w:rFonts w:cstheme="minorHAnsi"/>
          <w:sz w:val="6"/>
          <w:szCs w:val="6"/>
        </w:rPr>
        <w:t>Срок годности: 3 года</w:t>
      </w:r>
      <w:r w:rsidRPr="00F91712">
        <w:rPr>
          <w:rFonts w:cstheme="minorHAnsi"/>
          <w:sz w:val="6"/>
          <w:szCs w:val="6"/>
        </w:rPr>
        <w:tab/>
      </w:r>
    </w:p>
    <w:p w14:paraId="728F6127" w14:textId="46489E21" w:rsidR="000527DC" w:rsidRPr="00F91712" w:rsidRDefault="000527DC" w:rsidP="00F91712">
      <w:pPr>
        <w:spacing w:after="0"/>
        <w:rPr>
          <w:rFonts w:cstheme="minorHAnsi"/>
          <w:b/>
          <w:bCs/>
          <w:sz w:val="6"/>
          <w:szCs w:val="6"/>
        </w:rPr>
      </w:pPr>
      <w:r w:rsidRPr="00F91712">
        <w:rPr>
          <w:rFonts w:cstheme="minorHAnsi"/>
          <w:sz w:val="6"/>
          <w:szCs w:val="6"/>
        </w:rPr>
        <w:t>Дата изготовления: 30.08.2025.</w:t>
      </w:r>
      <w:r w:rsidRPr="00F91712">
        <w:rPr>
          <w:rFonts w:cstheme="minorHAnsi"/>
          <w:noProof/>
          <w:color w:val="2E363F"/>
          <w:sz w:val="6"/>
          <w:szCs w:val="6"/>
        </w:rPr>
        <w:t xml:space="preserve"> </w:t>
      </w:r>
    </w:p>
    <w:sectPr w:rsidR="000527DC" w:rsidRPr="00F91712" w:rsidSect="00F91712">
      <w:pgSz w:w="1701" w:h="3402"/>
      <w:pgMar w:top="284" w:right="227" w:bottom="284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E42"/>
    <w:rsid w:val="000527DC"/>
    <w:rsid w:val="003A3014"/>
    <w:rsid w:val="007E0E42"/>
    <w:rsid w:val="00A54A0A"/>
    <w:rsid w:val="00B267F0"/>
    <w:rsid w:val="00F91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297E0"/>
  <w15:chartTrackingRefBased/>
  <w15:docId w15:val="{4EF79E85-B47D-4720-8FE3-3EAF736A3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7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52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3</cp:revision>
  <dcterms:created xsi:type="dcterms:W3CDTF">2026-03-10T17:03:00Z</dcterms:created>
  <dcterms:modified xsi:type="dcterms:W3CDTF">2026-03-10T17:07:00Z</dcterms:modified>
</cp:coreProperties>
</file>