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5B19" w14:textId="4C5554F2" w:rsidR="00013B75" w:rsidRPr="001E61A3" w:rsidRDefault="000F0071" w:rsidP="00E63281">
      <w:pPr>
        <w:rPr>
          <w:rFonts w:cstheme="minorHAnsi"/>
          <w:b/>
          <w:bCs/>
          <w:sz w:val="7"/>
          <w:szCs w:val="7"/>
          <w:lang w:val="ru-RU"/>
        </w:rPr>
      </w:pPr>
      <w:r w:rsidRPr="001E61A3">
        <w:rPr>
          <w:b/>
          <w:bCs/>
          <w:sz w:val="7"/>
          <w:szCs w:val="7"/>
          <w:lang w:val="ru-RU"/>
        </w:rPr>
        <w:t>Универсальный концентрированный гель для стирки</w:t>
      </w:r>
      <w:r w:rsidRPr="001E61A3">
        <w:rPr>
          <w:sz w:val="7"/>
          <w:szCs w:val="7"/>
          <w:lang w:val="ru-RU"/>
        </w:rPr>
        <w:t xml:space="preserve"> </w:t>
      </w:r>
      <w:proofErr w:type="spellStart"/>
      <w:r w:rsidR="00013B75" w:rsidRPr="001E61A3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="00013B75" w:rsidRPr="001E61A3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="00013B75" w:rsidRPr="001E61A3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="00013B75" w:rsidRPr="001E61A3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Pr="001E61A3">
        <w:rPr>
          <w:rFonts w:cstheme="minorHAnsi"/>
          <w:b/>
          <w:bCs/>
          <w:sz w:val="7"/>
          <w:szCs w:val="7"/>
          <w:lang w:val="en-CA"/>
        </w:rPr>
        <w:t>Gel</w:t>
      </w:r>
    </w:p>
    <w:p w14:paraId="090E9FCC" w14:textId="665942A6" w:rsidR="00EB7897" w:rsidRPr="001E61A3" w:rsidRDefault="001E61A3" w:rsidP="00E63281">
      <w:pPr>
        <w:jc w:val="both"/>
        <w:rPr>
          <w:sz w:val="7"/>
          <w:szCs w:val="7"/>
          <w:lang w:val="ru-RU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73088" behindDoc="1" locked="0" layoutInCell="1" allowOverlap="1" wp14:anchorId="2016C1B7" wp14:editId="3AF9A37E">
            <wp:simplePos x="0" y="0"/>
            <wp:positionH relativeFrom="margin">
              <wp:posOffset>586740</wp:posOffset>
            </wp:positionH>
            <wp:positionV relativeFrom="paragraph">
              <wp:posOffset>861842</wp:posOffset>
            </wp:positionV>
            <wp:extent cx="205991" cy="19378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91" cy="19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678" w:rsidRPr="001E61A3">
        <w:rPr>
          <w:sz w:val="7"/>
          <w:szCs w:val="7"/>
          <w:lang w:val="ru-RU"/>
        </w:rPr>
        <w:t xml:space="preserve">Концентрированный гель для стирки </w:t>
      </w:r>
      <w:proofErr w:type="spellStart"/>
      <w:r w:rsidR="00751678" w:rsidRPr="001E61A3">
        <w:rPr>
          <w:sz w:val="7"/>
          <w:szCs w:val="7"/>
          <w:lang w:val="ru-RU"/>
        </w:rPr>
        <w:t>Attack</w:t>
      </w:r>
      <w:proofErr w:type="spellEnd"/>
      <w:r w:rsidR="00751678" w:rsidRPr="001E61A3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1E61A3">
        <w:rPr>
          <w:rFonts w:ascii="Times New Roman"/>
          <w:sz w:val="7"/>
          <w:szCs w:val="7"/>
          <w:lang w:val="ru-RU"/>
        </w:rPr>
        <w:t xml:space="preserve"> </w:t>
      </w:r>
      <w:r w:rsidR="00751678" w:rsidRPr="001E61A3">
        <w:rPr>
          <w:sz w:val="7"/>
          <w:szCs w:val="7"/>
          <w:lang w:val="ru-RU"/>
        </w:rPr>
        <w:t>ПАВ [21%, спирт высшего качества (</w:t>
      </w:r>
      <w:proofErr w:type="spellStart"/>
      <w:r w:rsidR="00751678" w:rsidRPr="001E61A3">
        <w:rPr>
          <w:sz w:val="7"/>
          <w:szCs w:val="7"/>
          <w:lang w:val="ru-RU"/>
        </w:rPr>
        <w:t>неионный</w:t>
      </w:r>
      <w:proofErr w:type="spellEnd"/>
      <w:r w:rsidR="00751678" w:rsidRPr="001E61A3">
        <w:rPr>
          <w:sz w:val="7"/>
          <w:szCs w:val="7"/>
          <w:lang w:val="ru-RU"/>
        </w:rPr>
        <w:t xml:space="preserve">)], стабилизатор, щелочной агент, регулятор </w:t>
      </w:r>
      <w:proofErr w:type="spellStart"/>
      <w:r w:rsidR="00751678" w:rsidRPr="001E61A3">
        <w:rPr>
          <w:sz w:val="7"/>
          <w:szCs w:val="7"/>
          <w:lang w:val="ru-RU"/>
        </w:rPr>
        <w:t>рн</w:t>
      </w:r>
      <w:proofErr w:type="spellEnd"/>
      <w:r w:rsidR="00751678" w:rsidRPr="001E61A3">
        <w:rPr>
          <w:sz w:val="7"/>
          <w:szCs w:val="7"/>
          <w:lang w:val="ru-RU"/>
        </w:rPr>
        <w:t>, фермент, флуоресцентный отбеливатель.</w:t>
      </w:r>
      <w:r>
        <w:rPr>
          <w:sz w:val="7"/>
          <w:szCs w:val="7"/>
          <w:lang w:val="ru-RU"/>
        </w:rPr>
        <w:t xml:space="preserve"> </w:t>
      </w:r>
      <w:r w:rsidRPr="001E61A3">
        <w:rPr>
          <w:b/>
          <w:bCs/>
          <w:sz w:val="7"/>
          <w:szCs w:val="7"/>
          <w:lang w:val="ru-RU"/>
        </w:rPr>
        <w:t>Меры предосторожности:</w:t>
      </w:r>
      <w:r w:rsidRPr="001E61A3">
        <w:rPr>
          <w:sz w:val="7"/>
          <w:szCs w:val="7"/>
          <w:lang w:val="ru-RU"/>
        </w:rPr>
        <w:t xml:space="preserve"> хранить в недоступном для детей месте.</w:t>
      </w:r>
      <w:r w:rsidR="00751678" w:rsidRPr="001E61A3">
        <w:rPr>
          <w:sz w:val="7"/>
          <w:szCs w:val="7"/>
          <w:lang w:val="ru-RU"/>
        </w:rPr>
        <w:t xml:space="preserve"> </w:t>
      </w:r>
      <w:r>
        <w:rPr>
          <w:sz w:val="7"/>
          <w:szCs w:val="7"/>
          <w:lang w:val="ru-RU"/>
        </w:rPr>
        <w:t xml:space="preserve"> 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1E61A3">
        <w:rPr>
          <w:rFonts w:ascii="Times New Roman"/>
          <w:sz w:val="7"/>
          <w:szCs w:val="7"/>
          <w:lang w:val="ru-RU"/>
        </w:rPr>
        <w:t xml:space="preserve"> </w:t>
      </w:r>
      <w:r w:rsidR="00EB7897" w:rsidRPr="001E61A3">
        <w:rPr>
          <w:sz w:val="7"/>
          <w:szCs w:val="7"/>
          <w:lang w:val="ru-RU"/>
        </w:rPr>
        <w:t>Япония.</w:t>
      </w:r>
      <w:r w:rsidR="00EB7897" w:rsidRPr="001E61A3">
        <w:rPr>
          <w:rFonts w:ascii="Times New Roman"/>
          <w:sz w:val="7"/>
          <w:szCs w:val="7"/>
          <w:lang w:val="ru-RU"/>
        </w:rPr>
        <w:t xml:space="preserve"> </w:t>
      </w:r>
      <w:r>
        <w:rPr>
          <w:rFonts w:ascii="Times New Roman"/>
          <w:sz w:val="7"/>
          <w:szCs w:val="7"/>
          <w:lang w:val="ru-RU"/>
        </w:rPr>
        <w:t xml:space="preserve"> 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1E61A3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1E61A3">
        <w:rPr>
          <w:rFonts w:ascii="Times New Roman"/>
          <w:sz w:val="7"/>
          <w:szCs w:val="7"/>
          <w:lang w:val="ru-RU"/>
        </w:rPr>
        <w:t xml:space="preserve"> </w:t>
      </w:r>
      <w:r w:rsidR="00EB7897" w:rsidRPr="001E61A3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1E61A3">
        <w:rPr>
          <w:sz w:val="7"/>
          <w:szCs w:val="7"/>
          <w:lang w:val="ru-RU"/>
        </w:rPr>
        <w:t>Nihonbashi</w:t>
      </w:r>
      <w:proofErr w:type="spellEnd"/>
      <w:r w:rsidR="00EB7897" w:rsidRPr="001E61A3">
        <w:rPr>
          <w:sz w:val="7"/>
          <w:szCs w:val="7"/>
          <w:lang w:val="ru-RU"/>
        </w:rPr>
        <w:t xml:space="preserve"> Kayabacho1-Chome, </w:t>
      </w:r>
      <w:proofErr w:type="spellStart"/>
      <w:r w:rsidR="00EB7897" w:rsidRPr="001E61A3">
        <w:rPr>
          <w:sz w:val="7"/>
          <w:szCs w:val="7"/>
          <w:lang w:val="ru-RU"/>
        </w:rPr>
        <w:t>Chuo-ku</w:t>
      </w:r>
      <w:proofErr w:type="spellEnd"/>
      <w:r w:rsidR="00EB7897" w:rsidRPr="001E61A3">
        <w:rPr>
          <w:sz w:val="7"/>
          <w:szCs w:val="7"/>
          <w:lang w:val="ru-RU"/>
        </w:rPr>
        <w:t xml:space="preserve"> Tokyo 103-8210, Japan.</w:t>
      </w:r>
      <w:r w:rsidR="00EB7897" w:rsidRPr="001E61A3">
        <w:rPr>
          <w:rFonts w:cstheme="minorHAnsi"/>
          <w:sz w:val="7"/>
          <w:szCs w:val="7"/>
          <w:lang w:val="ru-RU"/>
        </w:rPr>
        <w:t xml:space="preserve"> </w:t>
      </w:r>
      <w:r w:rsidR="00EB7897" w:rsidRPr="001E61A3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1E61A3">
        <w:rPr>
          <w:rFonts w:cstheme="minorHAnsi"/>
          <w:sz w:val="7"/>
          <w:szCs w:val="7"/>
          <w:lang w:val="ru-RU"/>
        </w:rPr>
        <w:t xml:space="preserve"> </w:t>
      </w:r>
      <w:r w:rsidR="00EB7897" w:rsidRPr="001E61A3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EB7897" w:rsidRPr="001E61A3">
        <w:rPr>
          <w:sz w:val="7"/>
          <w:szCs w:val="7"/>
          <w:lang w:val="ru-RU"/>
        </w:rPr>
        <w:t>Новодмитровская</w:t>
      </w:r>
      <w:proofErr w:type="spellEnd"/>
      <w:r w:rsidR="00EB7897" w:rsidRPr="001E61A3">
        <w:rPr>
          <w:sz w:val="7"/>
          <w:szCs w:val="7"/>
          <w:lang w:val="ru-RU"/>
        </w:rPr>
        <w:t xml:space="preserve"> д.2, корп. 1А, пом. 79.</w:t>
      </w:r>
    </w:p>
    <w:p w14:paraId="29CFCCBC" w14:textId="2385FD75" w:rsidR="00CF6092" w:rsidRPr="001E61A3" w:rsidRDefault="00CF6092" w:rsidP="00EB7897">
      <w:pPr>
        <w:rPr>
          <w:b/>
          <w:bCs/>
          <w:sz w:val="7"/>
          <w:szCs w:val="7"/>
          <w:lang w:val="ru-RU"/>
        </w:rPr>
      </w:pPr>
      <w:r w:rsidRPr="001E61A3">
        <w:rPr>
          <w:b/>
          <w:bCs/>
          <w:sz w:val="7"/>
          <w:szCs w:val="7"/>
          <w:lang w:val="ru-RU"/>
        </w:rPr>
        <w:t>Объем:</w:t>
      </w:r>
      <w:r w:rsidRPr="001E61A3">
        <w:rPr>
          <w:sz w:val="7"/>
          <w:szCs w:val="7"/>
          <w:lang w:val="ru-RU"/>
        </w:rPr>
        <w:t xml:space="preserve"> указан на упаковк</w:t>
      </w:r>
      <w:r w:rsidR="001E61A3">
        <w:rPr>
          <w:sz w:val="7"/>
          <w:szCs w:val="7"/>
          <w:lang w:val="ru-RU"/>
        </w:rPr>
        <w:t>е</w:t>
      </w:r>
      <w:r w:rsidRPr="001E61A3">
        <w:rPr>
          <w:sz w:val="7"/>
          <w:szCs w:val="7"/>
          <w:lang w:val="ru-RU"/>
        </w:rPr>
        <w:t>.</w:t>
      </w:r>
    </w:p>
    <w:p w14:paraId="11151CAB" w14:textId="66D0894E" w:rsidR="00EB7897" w:rsidRPr="001E61A3" w:rsidRDefault="00B53D09" w:rsidP="00EB7897">
      <w:pPr>
        <w:rPr>
          <w:b/>
          <w:bCs/>
          <w:sz w:val="7"/>
          <w:szCs w:val="7"/>
          <w:lang w:val="ru-RU"/>
        </w:rPr>
      </w:pPr>
      <w:r w:rsidRPr="001E61A3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6A7BBACC">
            <wp:simplePos x="0" y="0"/>
            <wp:positionH relativeFrom="margin">
              <wp:posOffset>1193286</wp:posOffset>
            </wp:positionH>
            <wp:positionV relativeFrom="paragraph">
              <wp:posOffset>1326</wp:posOffset>
            </wp:positionV>
            <wp:extent cx="241148" cy="226931"/>
            <wp:effectExtent l="0" t="0" r="6985" b="190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48" cy="2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1E61A3">
        <w:rPr>
          <w:b/>
          <w:bCs/>
          <w:sz w:val="7"/>
          <w:szCs w:val="7"/>
          <w:lang w:val="ru-RU"/>
        </w:rPr>
        <w:t>Срок годности:</w:t>
      </w:r>
      <w:r w:rsidR="00EB7897" w:rsidRPr="001E61A3">
        <w:rPr>
          <w:sz w:val="7"/>
          <w:szCs w:val="7"/>
          <w:lang w:val="ru-RU"/>
        </w:rPr>
        <w:t xml:space="preserve"> 3 года.  </w:t>
      </w:r>
    </w:p>
    <w:p w14:paraId="31468882" w14:textId="576B5980" w:rsidR="00CF6092" w:rsidRPr="001E61A3" w:rsidRDefault="000F0071" w:rsidP="001E61A3">
      <w:pPr>
        <w:rPr>
          <w:b/>
          <w:bCs/>
          <w:sz w:val="7"/>
          <w:szCs w:val="7"/>
          <w:lang w:val="ru-RU"/>
        </w:rPr>
      </w:pPr>
      <w:r w:rsidRPr="001E61A3">
        <w:rPr>
          <w:noProof/>
          <w:sz w:val="7"/>
          <w:szCs w:val="7"/>
        </w:rPr>
        <w:drawing>
          <wp:anchor distT="0" distB="0" distL="114300" distR="114300" simplePos="0" relativeHeight="251671040" behindDoc="0" locked="0" layoutInCell="1" allowOverlap="1" wp14:anchorId="428BCEFA" wp14:editId="31770220">
            <wp:simplePos x="0" y="0"/>
            <wp:positionH relativeFrom="column">
              <wp:posOffset>5027295</wp:posOffset>
            </wp:positionH>
            <wp:positionV relativeFrom="paragraph">
              <wp:posOffset>83185</wp:posOffset>
            </wp:positionV>
            <wp:extent cx="564515" cy="564515"/>
            <wp:effectExtent l="0" t="0" r="6985" b="6985"/>
            <wp:wrapNone/>
            <wp:docPr id="5" name="Picture 5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897" w:rsidRPr="001E61A3">
        <w:rPr>
          <w:b/>
          <w:bCs/>
          <w:sz w:val="7"/>
          <w:szCs w:val="7"/>
          <w:lang w:val="ru-RU"/>
        </w:rPr>
        <w:t>Дата изготовления:</w:t>
      </w:r>
      <w:r w:rsidR="00EB7897" w:rsidRPr="001E61A3">
        <w:rPr>
          <w:sz w:val="7"/>
          <w:szCs w:val="7"/>
          <w:lang w:val="ru-RU"/>
        </w:rPr>
        <w:t xml:space="preserve"> </w:t>
      </w:r>
      <w:r w:rsidR="00B52C19" w:rsidRPr="001E61A3">
        <w:rPr>
          <w:sz w:val="7"/>
          <w:szCs w:val="7"/>
          <w:lang w:val="ru-RU"/>
        </w:rPr>
        <w:t>14.09.2025</w:t>
      </w:r>
      <w:r w:rsidR="00CF6092" w:rsidRPr="001E61A3">
        <w:rPr>
          <w:noProof/>
          <w:sz w:val="7"/>
          <w:szCs w:val="7"/>
          <w:lang w:val="ru-RU"/>
        </w:rPr>
        <w:t xml:space="preserve"> </w:t>
      </w:r>
    </w:p>
    <w:sectPr w:rsidR="00CF6092" w:rsidRPr="001E61A3" w:rsidSect="001E61A3">
      <w:type w:val="continuous"/>
      <w:pgSz w:w="1701" w:h="3402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1536D6"/>
    <w:rsid w:val="001E61A3"/>
    <w:rsid w:val="002D0F46"/>
    <w:rsid w:val="00397585"/>
    <w:rsid w:val="003C429E"/>
    <w:rsid w:val="004249BD"/>
    <w:rsid w:val="00521A7B"/>
    <w:rsid w:val="00751678"/>
    <w:rsid w:val="008C26B3"/>
    <w:rsid w:val="00A05DCF"/>
    <w:rsid w:val="00A5259D"/>
    <w:rsid w:val="00A84AB6"/>
    <w:rsid w:val="00A94B55"/>
    <w:rsid w:val="00B52C19"/>
    <w:rsid w:val="00B53D09"/>
    <w:rsid w:val="00C57915"/>
    <w:rsid w:val="00C66158"/>
    <w:rsid w:val="00CF6092"/>
    <w:rsid w:val="00D54019"/>
    <w:rsid w:val="00E63281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4</cp:revision>
  <dcterms:created xsi:type="dcterms:W3CDTF">2026-03-10T16:26:00Z</dcterms:created>
  <dcterms:modified xsi:type="dcterms:W3CDTF">2026-03-10T16:30:00Z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