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7268" w14:textId="36F0B0EC" w:rsidR="00081D58" w:rsidRPr="00081D58" w:rsidRDefault="00941AAE" w:rsidP="00081D58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t xml:space="preserve">СРЕДСТВО </w:t>
      </w:r>
      <w:r w:rsidRPr="00081D58">
        <w:rPr>
          <w:b/>
          <w:bCs/>
          <w:noProof/>
          <w:sz w:val="16"/>
          <w:szCs w:val="16"/>
        </w:rPr>
        <w:t xml:space="preserve">ДЛЯ СНЯТИЯ МАКИЯЖА </w:t>
      </w:r>
      <w:r w:rsidR="00AE7D2D" w:rsidRPr="00B82346">
        <w:rPr>
          <w:b/>
          <w:bCs/>
          <w:sz w:val="16"/>
          <w:szCs w:val="16"/>
          <w:lang w:val="en-CA"/>
        </w:rPr>
        <w:t>BIORE</w:t>
      </w:r>
      <w:r w:rsidR="00AE7D2D">
        <w:rPr>
          <w:b/>
          <w:bCs/>
          <w:sz w:val="16"/>
          <w:szCs w:val="16"/>
        </w:rPr>
        <w:t xml:space="preserve">, </w:t>
      </w:r>
      <w:r w:rsidR="00081D58">
        <w:rPr>
          <w:b/>
          <w:bCs/>
          <w:sz w:val="16"/>
          <w:szCs w:val="16"/>
        </w:rPr>
        <w:t>запасной блок</w:t>
      </w:r>
    </w:p>
    <w:p w14:paraId="0766C565" w14:textId="3D848D7F" w:rsidR="00081D58" w:rsidRDefault="00941AAE" w:rsidP="00081D58">
      <w:pPr>
        <w:spacing w:after="0"/>
        <w:jc w:val="both"/>
        <w:rPr>
          <w:sz w:val="12"/>
          <w:szCs w:val="12"/>
        </w:rPr>
      </w:pPr>
      <w:r w:rsidRPr="00941AAE">
        <w:rPr>
          <w:sz w:val="12"/>
          <w:szCs w:val="12"/>
        </w:rPr>
        <w:t>Средство</w:t>
      </w:r>
      <w:r w:rsidR="00081D58">
        <w:rPr>
          <w:sz w:val="12"/>
          <w:szCs w:val="12"/>
        </w:rPr>
        <w:t xml:space="preserve"> для снятия макияжа </w:t>
      </w:r>
      <w:proofErr w:type="spellStart"/>
      <w:r w:rsidR="00081D58" w:rsidRPr="00081D58">
        <w:rPr>
          <w:sz w:val="12"/>
          <w:szCs w:val="12"/>
        </w:rPr>
        <w:t>Perfect</w:t>
      </w:r>
      <w:proofErr w:type="spellEnd"/>
      <w:r w:rsidR="00081D58" w:rsidRPr="00081D58">
        <w:rPr>
          <w:sz w:val="12"/>
          <w:szCs w:val="12"/>
        </w:rPr>
        <w:t xml:space="preserve"> Oil</w:t>
      </w:r>
      <w:r w:rsidR="00081D58">
        <w:rPr>
          <w:sz w:val="12"/>
          <w:szCs w:val="12"/>
        </w:rPr>
        <w:t xml:space="preserve"> </w:t>
      </w:r>
      <w:r w:rsidR="00081D58" w:rsidRPr="00081D58">
        <w:rPr>
          <w:sz w:val="12"/>
          <w:szCs w:val="12"/>
        </w:rPr>
        <w:t>удаляет стойкий макияж, включая водостойкую тушь, мягко очищая кожу без нарушения её баланса. Сохраняет свои свойства при контакте с водой и имеет приятный фруктовый аромат.</w:t>
      </w:r>
      <w:r w:rsidR="00081D58">
        <w:rPr>
          <w:sz w:val="12"/>
          <w:szCs w:val="12"/>
        </w:rPr>
        <w:t xml:space="preserve"> </w:t>
      </w:r>
      <w:r w:rsidR="00081D58" w:rsidRPr="00CA61C4">
        <w:rPr>
          <w:b/>
          <w:bCs/>
          <w:sz w:val="12"/>
          <w:szCs w:val="12"/>
        </w:rPr>
        <w:t>Меры предосторожности:</w:t>
      </w:r>
      <w:r w:rsidR="00081D58"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="00081D58" w:rsidRPr="00081D58">
        <w:rPr>
          <w:sz w:val="12"/>
          <w:szCs w:val="12"/>
        </w:rPr>
        <w:t xml:space="preserve"> Перед применением снимите контактные линзы.</w:t>
      </w:r>
      <w:r w:rsidR="00081D58" w:rsidRPr="00CA61C4">
        <w:rPr>
          <w:sz w:val="12"/>
          <w:szCs w:val="12"/>
        </w:rPr>
        <w:t xml:space="preserve"> При попадании в глаза тщательно промойте их чистой̆ водой̆. Только для наружного применения. </w:t>
      </w:r>
      <w:r w:rsidR="00081D58" w:rsidRPr="00CA61C4">
        <w:rPr>
          <w:b/>
          <w:bCs/>
          <w:sz w:val="12"/>
          <w:szCs w:val="12"/>
        </w:rPr>
        <w:t>Условия хранения:</w:t>
      </w:r>
      <w:r w:rsidR="00081D58"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="00081D58">
        <w:rPr>
          <w:sz w:val="12"/>
          <w:szCs w:val="12"/>
        </w:rPr>
        <w:t xml:space="preserve"> </w:t>
      </w:r>
    </w:p>
    <w:p w14:paraId="0CAF5D5B" w14:textId="14295D08" w:rsidR="00081D58" w:rsidRDefault="00081D58" w:rsidP="00081D58">
      <w:pPr>
        <w:spacing w:after="0"/>
        <w:jc w:val="both"/>
        <w:rPr>
          <w:sz w:val="12"/>
          <w:szCs w:val="12"/>
        </w:rPr>
      </w:pPr>
      <w:r w:rsidRPr="00D928C8">
        <w:rPr>
          <w:b/>
          <w:bCs/>
          <w:sz w:val="12"/>
          <w:szCs w:val="12"/>
        </w:rPr>
        <w:t>Состав:</w:t>
      </w:r>
      <w:r>
        <w:rPr>
          <w:b/>
          <w:bCs/>
          <w:sz w:val="12"/>
          <w:szCs w:val="12"/>
        </w:rPr>
        <w:t xml:space="preserve"> </w:t>
      </w:r>
      <w:r w:rsidRPr="00081D58">
        <w:rPr>
          <w:sz w:val="12"/>
          <w:szCs w:val="12"/>
        </w:rPr>
        <w:t xml:space="preserve">минеральное масло, пэг-12 </w:t>
      </w:r>
      <w:proofErr w:type="spellStart"/>
      <w:r w:rsidRPr="00081D58">
        <w:rPr>
          <w:sz w:val="12"/>
          <w:szCs w:val="12"/>
        </w:rPr>
        <w:t>лаурат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изододекан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изопропилпальмитат</w:t>
      </w:r>
      <w:proofErr w:type="spellEnd"/>
      <w:r w:rsidRPr="00081D58">
        <w:rPr>
          <w:sz w:val="12"/>
          <w:szCs w:val="12"/>
        </w:rPr>
        <w:t xml:space="preserve">, вода, полиглицерил-2 </w:t>
      </w:r>
      <w:proofErr w:type="spellStart"/>
      <w:r w:rsidRPr="00081D58">
        <w:rPr>
          <w:sz w:val="12"/>
          <w:szCs w:val="12"/>
        </w:rPr>
        <w:t>изостеарат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децилглюкозид</w:t>
      </w:r>
      <w:proofErr w:type="spellEnd"/>
      <w:r w:rsidRPr="00081D58">
        <w:rPr>
          <w:sz w:val="12"/>
          <w:szCs w:val="12"/>
        </w:rPr>
        <w:t xml:space="preserve">, полисорбат-85, </w:t>
      </w:r>
      <w:proofErr w:type="spellStart"/>
      <w:r w:rsidRPr="00081D58">
        <w:rPr>
          <w:sz w:val="12"/>
          <w:szCs w:val="12"/>
        </w:rPr>
        <w:t>глицерилолеат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изостеариновая</w:t>
      </w:r>
      <w:proofErr w:type="spellEnd"/>
      <w:r w:rsidRPr="00081D58">
        <w:rPr>
          <w:sz w:val="12"/>
          <w:szCs w:val="12"/>
        </w:rPr>
        <w:t xml:space="preserve"> кислота, </w:t>
      </w:r>
      <w:proofErr w:type="spellStart"/>
      <w:r w:rsidRPr="00081D58">
        <w:rPr>
          <w:sz w:val="12"/>
          <w:szCs w:val="12"/>
        </w:rPr>
        <w:t>изостеарилглицериловый</w:t>
      </w:r>
      <w:proofErr w:type="spellEnd"/>
      <w:r w:rsidRPr="00081D58">
        <w:rPr>
          <w:sz w:val="12"/>
          <w:szCs w:val="12"/>
        </w:rPr>
        <w:t xml:space="preserve"> эфир, </w:t>
      </w:r>
      <w:proofErr w:type="spellStart"/>
      <w:r w:rsidRPr="00081D58">
        <w:rPr>
          <w:sz w:val="12"/>
          <w:szCs w:val="12"/>
        </w:rPr>
        <w:t>тетрадеканол</w:t>
      </w:r>
      <w:proofErr w:type="spellEnd"/>
      <w:r w:rsidRPr="00081D58">
        <w:rPr>
          <w:sz w:val="12"/>
          <w:szCs w:val="12"/>
        </w:rPr>
        <w:t xml:space="preserve">, </w:t>
      </w:r>
      <w:proofErr w:type="spellStart"/>
      <w:r w:rsidRPr="00081D58">
        <w:rPr>
          <w:sz w:val="12"/>
          <w:szCs w:val="12"/>
        </w:rPr>
        <w:t>изостеарилглицерилпентаэритритовый</w:t>
      </w:r>
      <w:proofErr w:type="spellEnd"/>
      <w:r w:rsidRPr="00081D58">
        <w:rPr>
          <w:sz w:val="12"/>
          <w:szCs w:val="12"/>
        </w:rPr>
        <w:t xml:space="preserve"> эфир, </w:t>
      </w:r>
      <w:proofErr w:type="spellStart"/>
      <w:r w:rsidRPr="00081D58">
        <w:rPr>
          <w:sz w:val="12"/>
          <w:szCs w:val="12"/>
        </w:rPr>
        <w:t>бутилгидрокситолуол</w:t>
      </w:r>
      <w:proofErr w:type="spellEnd"/>
      <w:r w:rsidRPr="00081D58">
        <w:rPr>
          <w:sz w:val="12"/>
          <w:szCs w:val="12"/>
        </w:rPr>
        <w:t>, ароматизатор, лимонная кислота, токоферол</w:t>
      </w:r>
      <w:r>
        <w:rPr>
          <w:sz w:val="12"/>
          <w:szCs w:val="12"/>
        </w:rPr>
        <w:t>.</w:t>
      </w:r>
    </w:p>
    <w:p w14:paraId="3E9D1F3C" w14:textId="1F105B49" w:rsidR="00081D58" w:rsidRDefault="00081D58" w:rsidP="00081D58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8B58E8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>
        <w:rPr>
          <w:sz w:val="12"/>
          <w:szCs w:val="12"/>
        </w:rPr>
        <w:t>.</w:t>
      </w:r>
    </w:p>
    <w:p w14:paraId="2CC41CF6" w14:textId="77777777" w:rsidR="00081D58" w:rsidRDefault="00081D58" w:rsidP="00081D58">
      <w:pPr>
        <w:spacing w:after="0"/>
        <w:jc w:val="both"/>
        <w:rPr>
          <w:sz w:val="12"/>
          <w:szCs w:val="12"/>
        </w:rPr>
      </w:pPr>
    </w:p>
    <w:p w14:paraId="7A97CCE0" w14:textId="77777777" w:rsidR="00081D58" w:rsidRPr="00CA61C4" w:rsidRDefault="00081D58" w:rsidP="00081D58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 xml:space="preserve">Объем: </w:t>
      </w:r>
      <w:r>
        <w:rPr>
          <w:sz w:val="12"/>
          <w:szCs w:val="12"/>
        </w:rPr>
        <w:t>210</w:t>
      </w:r>
      <w:r w:rsidRPr="00CA61C4">
        <w:rPr>
          <w:sz w:val="12"/>
          <w:szCs w:val="12"/>
        </w:rPr>
        <w:t xml:space="preserve">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642205">
        <w:rPr>
          <w:sz w:val="12"/>
          <w:szCs w:val="12"/>
        </w:rPr>
        <w:t xml:space="preserve">                                       </w:t>
      </w:r>
      <w:r w:rsidRPr="00081D58">
        <w:rPr>
          <w:b/>
          <w:bCs/>
          <w:sz w:val="12"/>
          <w:szCs w:val="12"/>
        </w:rPr>
        <w:t>4901301299031</w:t>
      </w:r>
    </w:p>
    <w:p w14:paraId="2C9BA077" w14:textId="77777777" w:rsidR="00081D58" w:rsidRDefault="00081D58" w:rsidP="00081D58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2336" behindDoc="0" locked="0" layoutInCell="1" allowOverlap="1" wp14:anchorId="02D056F5" wp14:editId="0DA49A66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6967CF11" w14:textId="77777777" w:rsidR="00081D58" w:rsidRPr="00E10ACC" w:rsidRDefault="00081D58" w:rsidP="00081D58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4E7FB736" w14:textId="77777777" w:rsidR="00081D58" w:rsidRDefault="00081D58" w:rsidP="00081D58">
      <w:pPr>
        <w:spacing w:after="0" w:line="240" w:lineRule="auto"/>
        <w:rPr>
          <w:b/>
          <w:bCs/>
          <w:sz w:val="18"/>
          <w:szCs w:val="18"/>
        </w:rPr>
      </w:pPr>
    </w:p>
    <w:p w14:paraId="14A46C02" w14:textId="77777777" w:rsidR="00081D58" w:rsidRPr="00CB3B64" w:rsidRDefault="00081D58" w:rsidP="00081D58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 в Японии</w:t>
      </w:r>
    </w:p>
    <w:p w14:paraId="1B6CC7AC" w14:textId="5CF3A979" w:rsidR="00081D58" w:rsidRDefault="00081D58" w:rsidP="00081D58">
      <w:pPr>
        <w:rPr>
          <w:b/>
          <w:bCs/>
          <w:noProof/>
          <w:sz w:val="16"/>
          <w:szCs w:val="16"/>
        </w:rPr>
      </w:pPr>
    </w:p>
    <w:sectPr w:rsidR="00081D58" w:rsidSect="00AE7D2D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68"/>
    <w:rsid w:val="00081D58"/>
    <w:rsid w:val="00094F68"/>
    <w:rsid w:val="001209C0"/>
    <w:rsid w:val="00717C38"/>
    <w:rsid w:val="00720BDE"/>
    <w:rsid w:val="008B58E8"/>
    <w:rsid w:val="00941AAE"/>
    <w:rsid w:val="00A01AFA"/>
    <w:rsid w:val="00AE7D2D"/>
    <w:rsid w:val="00D33872"/>
    <w:rsid w:val="00DA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9E08"/>
  <w15:chartTrackingRefBased/>
  <w15:docId w15:val="{6C291D89-DC3C-4874-8E0E-F2285F5A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E7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2025-11-12T01:07:00Z</dcterms:created>
  <dcterms:modified xsi:type="dcterms:W3CDTF">2025-11-12T01:07:00Z</dcterms:modified>
</cp:coreProperties>
</file>