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6389E" w14:textId="0BA63D5E" w:rsidR="00CF6092" w:rsidRPr="00100F6A" w:rsidRDefault="00013B75" w:rsidP="00100F6A">
      <w:pPr>
        <w:rPr>
          <w:rFonts w:cstheme="minorHAnsi"/>
          <w:b/>
          <w:bCs/>
          <w:sz w:val="8"/>
          <w:szCs w:val="8"/>
          <w:lang w:val="ru-RU"/>
        </w:rPr>
      </w:pPr>
      <w:r w:rsidRPr="00100F6A">
        <w:rPr>
          <w:rFonts w:cstheme="minorHAnsi"/>
          <w:b/>
          <w:bCs/>
          <w:sz w:val="8"/>
          <w:szCs w:val="8"/>
          <w:lang w:val="ru-RU"/>
        </w:rPr>
        <w:t xml:space="preserve">Концентрированный стиральный порошок </w:t>
      </w:r>
      <w:proofErr w:type="spellStart"/>
      <w:r w:rsidRPr="00100F6A">
        <w:rPr>
          <w:rFonts w:cstheme="minorHAnsi"/>
          <w:b/>
          <w:bCs/>
          <w:sz w:val="8"/>
          <w:szCs w:val="8"/>
          <w:lang w:val="ru-RU"/>
        </w:rPr>
        <w:t>Attack</w:t>
      </w:r>
      <w:proofErr w:type="spellEnd"/>
      <w:r w:rsidRPr="00100F6A">
        <w:rPr>
          <w:rFonts w:cstheme="minorHAnsi"/>
          <w:b/>
          <w:bCs/>
          <w:sz w:val="8"/>
          <w:szCs w:val="8"/>
          <w:lang w:val="ru-RU"/>
        </w:rPr>
        <w:t xml:space="preserve"> Multi-Action </w:t>
      </w:r>
      <w:proofErr w:type="spellStart"/>
      <w:r w:rsidRPr="00100F6A">
        <w:rPr>
          <w:rFonts w:cstheme="minorHAnsi"/>
          <w:b/>
          <w:bCs/>
          <w:sz w:val="8"/>
          <w:szCs w:val="8"/>
          <w:lang w:val="ru-RU"/>
        </w:rPr>
        <w:t>Concentrated</w:t>
      </w:r>
      <w:proofErr w:type="spellEnd"/>
      <w:r w:rsidRPr="00100F6A">
        <w:rPr>
          <w:rFonts w:cstheme="minorHAnsi"/>
          <w:b/>
          <w:bCs/>
          <w:sz w:val="8"/>
          <w:szCs w:val="8"/>
          <w:lang w:val="ru-RU"/>
        </w:rPr>
        <w:t xml:space="preserve"> </w:t>
      </w:r>
      <w:proofErr w:type="spellStart"/>
      <w:r w:rsidRPr="00100F6A">
        <w:rPr>
          <w:rFonts w:cstheme="minorHAnsi"/>
          <w:b/>
          <w:bCs/>
          <w:sz w:val="8"/>
          <w:szCs w:val="8"/>
          <w:lang w:val="ru-RU"/>
        </w:rPr>
        <w:t>Powder</w:t>
      </w:r>
      <w:proofErr w:type="spellEnd"/>
      <w:r w:rsidR="003C429E" w:rsidRPr="00100F6A">
        <w:rPr>
          <w:rFonts w:cstheme="minorHAnsi"/>
          <w:b/>
          <w:bCs/>
          <w:sz w:val="8"/>
          <w:szCs w:val="8"/>
          <w:lang w:val="ru-RU"/>
        </w:rPr>
        <w:t>, запасной блок</w:t>
      </w:r>
    </w:p>
    <w:p w14:paraId="09155E2F" w14:textId="77777777" w:rsidR="00100F6A" w:rsidRDefault="00013B75" w:rsidP="00100F6A">
      <w:pPr>
        <w:rPr>
          <w:rFonts w:ascii="Times New Roman"/>
          <w:b/>
          <w:bCs/>
          <w:sz w:val="8"/>
          <w:szCs w:val="8"/>
          <w:lang w:val="en-CA"/>
        </w:rPr>
      </w:pPr>
      <w:r w:rsidRPr="00100F6A">
        <w:rPr>
          <w:rFonts w:cstheme="minorHAnsi"/>
          <w:b/>
          <w:bCs/>
          <w:sz w:val="8"/>
          <w:szCs w:val="8"/>
          <w:lang w:val="en-CA"/>
        </w:rPr>
        <w:t>Attack Multi-Action Concentrated Powder Refill</w:t>
      </w:r>
    </w:p>
    <w:p w14:paraId="1F20A960" w14:textId="06FE4E64" w:rsidR="00013B75" w:rsidRPr="00100F6A" w:rsidRDefault="00013B75" w:rsidP="0098359D">
      <w:pPr>
        <w:rPr>
          <w:sz w:val="7"/>
          <w:szCs w:val="7"/>
          <w:lang w:val="ru-RU"/>
        </w:rPr>
      </w:pPr>
      <w:r w:rsidRPr="00100F6A">
        <w:rPr>
          <w:sz w:val="7"/>
          <w:szCs w:val="7"/>
          <w:lang w:val="ru-RU"/>
        </w:rPr>
        <w:t xml:space="preserve">Высокоэффективный концентрированный порошок </w:t>
      </w:r>
      <w:proofErr w:type="spellStart"/>
      <w:r w:rsidRPr="00100F6A">
        <w:rPr>
          <w:sz w:val="7"/>
          <w:szCs w:val="7"/>
          <w:lang w:val="ru-RU"/>
        </w:rPr>
        <w:t>Attack</w:t>
      </w:r>
      <w:proofErr w:type="spellEnd"/>
      <w:r w:rsidRPr="00100F6A">
        <w:rPr>
          <w:sz w:val="7"/>
          <w:szCs w:val="7"/>
          <w:lang w:val="ru-RU"/>
        </w:rPr>
        <w:t xml:space="preserve"> Multi-Action применяется для стирки изделий из хлопка, льна и синтетических волокон. Благодаря формуле активного компонента, включенного в состав, средство удаляет </w:t>
      </w:r>
      <w:proofErr w:type="spellStart"/>
      <w:r w:rsidRPr="00100F6A">
        <w:rPr>
          <w:sz w:val="7"/>
          <w:szCs w:val="7"/>
          <w:lang w:val="ru-RU"/>
        </w:rPr>
        <w:t>трудновыводимые</w:t>
      </w:r>
      <w:proofErr w:type="spellEnd"/>
      <w:r w:rsidRPr="00100F6A">
        <w:rPr>
          <w:sz w:val="7"/>
          <w:szCs w:val="7"/>
          <w:lang w:val="ru-RU"/>
        </w:rPr>
        <w:t xml:space="preserve"> пятна без изменения структуры и цвета ткани. Концентрированный стиральный порошок </w:t>
      </w:r>
      <w:proofErr w:type="spellStart"/>
      <w:r w:rsidRPr="00100F6A">
        <w:rPr>
          <w:sz w:val="7"/>
          <w:szCs w:val="7"/>
          <w:lang w:val="ru-RU"/>
        </w:rPr>
        <w:t>Attack</w:t>
      </w:r>
      <w:proofErr w:type="spellEnd"/>
      <w:r w:rsidRPr="00100F6A">
        <w:rPr>
          <w:sz w:val="7"/>
          <w:szCs w:val="7"/>
          <w:lang w:val="ru-RU"/>
        </w:rPr>
        <w:t xml:space="preserve"> Multi-Action сделан базе </w:t>
      </w:r>
      <w:proofErr w:type="spellStart"/>
      <w:r w:rsidRPr="00100F6A">
        <w:rPr>
          <w:sz w:val="7"/>
          <w:szCs w:val="7"/>
          <w:lang w:val="ru-RU"/>
        </w:rPr>
        <w:t>Attack</w:t>
      </w:r>
      <w:proofErr w:type="spellEnd"/>
      <w:r w:rsidRPr="00100F6A">
        <w:rPr>
          <w:sz w:val="7"/>
          <w:szCs w:val="7"/>
          <w:lang w:val="ru-RU"/>
        </w:rPr>
        <w:t xml:space="preserve"> </w:t>
      </w:r>
      <w:proofErr w:type="spellStart"/>
      <w:r w:rsidRPr="00100F6A">
        <w:rPr>
          <w:sz w:val="7"/>
          <w:szCs w:val="7"/>
          <w:lang w:val="ru-RU"/>
        </w:rPr>
        <w:t>Bio</w:t>
      </w:r>
      <w:proofErr w:type="spellEnd"/>
      <w:r w:rsidRPr="00100F6A">
        <w:rPr>
          <w:sz w:val="7"/>
          <w:szCs w:val="7"/>
          <w:lang w:val="ru-RU"/>
        </w:rPr>
        <w:t xml:space="preserve"> EX, в основе которого лежат уникальные технологии энзимов и быстрой растворимости. Устраняет сильные пятна, сохраняя структуру ткани и яркость цветов, отбеливает белые ткани и при этом абсолютно безопасен для цветных и ярких тканей. Проникает глубоко в волокно и вымывает въевшуюся грязь, засаленность и неприятные запахи. Смягчающий компонент порошка делает белье приятным для кожи, смягчая его, а также придает белью эффект разглаживания. Обладает антибактериальным эффектом.</w:t>
      </w:r>
      <w:r w:rsidR="0098359D" w:rsidRPr="0098359D">
        <w:rPr>
          <w:sz w:val="7"/>
          <w:szCs w:val="7"/>
          <w:lang w:val="ru-RU"/>
        </w:rPr>
        <w:t xml:space="preserve">  </w:t>
      </w:r>
      <w:r w:rsidRPr="00100F6A">
        <w:rPr>
          <w:rFonts w:ascii="Times New Roman"/>
          <w:b/>
          <w:bCs/>
          <w:sz w:val="7"/>
          <w:szCs w:val="7"/>
          <w:lang w:val="ru-RU"/>
        </w:rPr>
        <w:t>Состав</w:t>
      </w:r>
      <w:r w:rsidRPr="00100F6A">
        <w:rPr>
          <w:rFonts w:ascii="Times New Roman"/>
          <w:b/>
          <w:bCs/>
          <w:sz w:val="7"/>
          <w:szCs w:val="7"/>
          <w:lang w:val="ru-RU"/>
        </w:rPr>
        <w:t>:</w:t>
      </w:r>
      <w:r w:rsidRPr="00100F6A">
        <w:rPr>
          <w:rFonts w:ascii="Times New Roman"/>
          <w:sz w:val="7"/>
          <w:szCs w:val="7"/>
          <w:lang w:val="ru-RU"/>
        </w:rPr>
        <w:t xml:space="preserve"> </w:t>
      </w:r>
      <w:r w:rsidRPr="00100F6A">
        <w:rPr>
          <w:sz w:val="7"/>
          <w:szCs w:val="7"/>
          <w:lang w:val="ru-RU"/>
        </w:rPr>
        <w:t xml:space="preserve">ПАВ (20%, </w:t>
      </w:r>
      <w:proofErr w:type="spellStart"/>
      <w:r w:rsidRPr="00100F6A">
        <w:rPr>
          <w:sz w:val="7"/>
          <w:szCs w:val="7"/>
          <w:lang w:val="ru-RU"/>
        </w:rPr>
        <w:t>алкилбензолсульфонат</w:t>
      </w:r>
      <w:proofErr w:type="spellEnd"/>
      <w:r w:rsidRPr="00100F6A">
        <w:rPr>
          <w:sz w:val="7"/>
          <w:szCs w:val="7"/>
          <w:lang w:val="ru-RU"/>
        </w:rPr>
        <w:t xml:space="preserve"> натрия с прямой цепью, </w:t>
      </w:r>
      <w:proofErr w:type="spellStart"/>
      <w:r w:rsidRPr="00100F6A">
        <w:rPr>
          <w:sz w:val="7"/>
          <w:szCs w:val="7"/>
          <w:lang w:val="ru-RU"/>
        </w:rPr>
        <w:t>полиоксиэтиленалкиловый</w:t>
      </w:r>
      <w:proofErr w:type="spellEnd"/>
      <w:r w:rsidRPr="00100F6A">
        <w:rPr>
          <w:sz w:val="7"/>
          <w:szCs w:val="7"/>
          <w:lang w:val="ru-RU"/>
        </w:rPr>
        <w:t xml:space="preserve"> эфир), </w:t>
      </w:r>
      <w:proofErr w:type="spellStart"/>
      <w:r w:rsidRPr="00100F6A">
        <w:rPr>
          <w:sz w:val="7"/>
          <w:szCs w:val="7"/>
          <w:lang w:val="ru-RU"/>
        </w:rPr>
        <w:t>мягчитель</w:t>
      </w:r>
      <w:proofErr w:type="spellEnd"/>
      <w:r w:rsidRPr="00100F6A">
        <w:rPr>
          <w:sz w:val="7"/>
          <w:szCs w:val="7"/>
          <w:lang w:val="ru-RU"/>
        </w:rPr>
        <w:t xml:space="preserve"> (силикат алюминия), щелочь (карбонаты), </w:t>
      </w:r>
      <w:proofErr w:type="spellStart"/>
      <w:r w:rsidRPr="00100F6A">
        <w:rPr>
          <w:sz w:val="7"/>
          <w:szCs w:val="7"/>
          <w:lang w:val="ru-RU"/>
        </w:rPr>
        <w:t>мягчитель</w:t>
      </w:r>
      <w:proofErr w:type="spellEnd"/>
      <w:r w:rsidRPr="00100F6A">
        <w:rPr>
          <w:sz w:val="7"/>
          <w:szCs w:val="7"/>
          <w:lang w:val="ru-RU"/>
        </w:rPr>
        <w:t xml:space="preserve"> (бентонит), ферменты. </w:t>
      </w:r>
      <w:r w:rsidRPr="00100F6A">
        <w:rPr>
          <w:rFonts w:ascii="Times New Roman"/>
          <w:b/>
          <w:bCs/>
          <w:sz w:val="7"/>
          <w:szCs w:val="7"/>
          <w:lang w:val="ru-RU"/>
        </w:rPr>
        <w:t>Страна</w:t>
      </w:r>
      <w:r w:rsidRPr="00100F6A">
        <w:rPr>
          <w:rFonts w:ascii="Times New Roman"/>
          <w:b/>
          <w:bCs/>
          <w:sz w:val="7"/>
          <w:szCs w:val="7"/>
          <w:lang w:val="ru-RU"/>
        </w:rPr>
        <w:t xml:space="preserve"> </w:t>
      </w:r>
      <w:r w:rsidRPr="00100F6A">
        <w:rPr>
          <w:rFonts w:ascii="Times New Roman"/>
          <w:b/>
          <w:bCs/>
          <w:sz w:val="7"/>
          <w:szCs w:val="7"/>
          <w:lang w:val="ru-RU"/>
        </w:rPr>
        <w:t>производства</w:t>
      </w:r>
      <w:r w:rsidRPr="00100F6A">
        <w:rPr>
          <w:rFonts w:ascii="Times New Roman"/>
          <w:b/>
          <w:bCs/>
          <w:sz w:val="7"/>
          <w:szCs w:val="7"/>
          <w:lang w:val="ru-RU"/>
        </w:rPr>
        <w:t>:</w:t>
      </w:r>
      <w:r w:rsidRPr="00100F6A">
        <w:rPr>
          <w:rFonts w:ascii="Times New Roman"/>
          <w:sz w:val="7"/>
          <w:szCs w:val="7"/>
          <w:lang w:val="ru-RU"/>
        </w:rPr>
        <w:t xml:space="preserve"> </w:t>
      </w:r>
      <w:r w:rsidRPr="00100F6A">
        <w:rPr>
          <w:sz w:val="7"/>
          <w:szCs w:val="7"/>
          <w:lang w:val="ru-RU"/>
        </w:rPr>
        <w:t>Япония.</w:t>
      </w:r>
      <w:r w:rsidRPr="00100F6A">
        <w:rPr>
          <w:rFonts w:ascii="Times New Roman"/>
          <w:sz w:val="7"/>
          <w:szCs w:val="7"/>
          <w:lang w:val="ru-RU"/>
        </w:rPr>
        <w:t xml:space="preserve"> </w:t>
      </w:r>
      <w:r w:rsidRPr="00100F6A">
        <w:rPr>
          <w:rFonts w:ascii="Times New Roman"/>
          <w:b/>
          <w:bCs/>
          <w:sz w:val="7"/>
          <w:szCs w:val="7"/>
          <w:lang w:val="ru-RU"/>
        </w:rPr>
        <w:t>Изготовитель</w:t>
      </w:r>
      <w:r w:rsidRPr="00100F6A">
        <w:rPr>
          <w:rFonts w:ascii="Times New Roman"/>
          <w:b/>
          <w:bCs/>
          <w:sz w:val="7"/>
          <w:szCs w:val="7"/>
          <w:lang w:val="ru-RU"/>
        </w:rPr>
        <w:t>:</w:t>
      </w:r>
      <w:r w:rsidRPr="00100F6A">
        <w:rPr>
          <w:rFonts w:ascii="Times New Roman"/>
          <w:sz w:val="7"/>
          <w:szCs w:val="7"/>
          <w:lang w:val="ru-RU"/>
        </w:rPr>
        <w:t xml:space="preserve"> </w:t>
      </w:r>
      <w:r w:rsidRPr="00100F6A">
        <w:rPr>
          <w:sz w:val="7"/>
          <w:szCs w:val="7"/>
          <w:lang w:val="ru-RU"/>
        </w:rPr>
        <w:t xml:space="preserve">«Као Corporation», Япония, 14-10, </w:t>
      </w:r>
      <w:proofErr w:type="spellStart"/>
      <w:r w:rsidRPr="00100F6A">
        <w:rPr>
          <w:sz w:val="7"/>
          <w:szCs w:val="7"/>
          <w:lang w:val="ru-RU"/>
        </w:rPr>
        <w:t>Nihonbashi</w:t>
      </w:r>
      <w:proofErr w:type="spellEnd"/>
      <w:r w:rsidRPr="00100F6A">
        <w:rPr>
          <w:sz w:val="7"/>
          <w:szCs w:val="7"/>
          <w:lang w:val="ru-RU"/>
        </w:rPr>
        <w:t xml:space="preserve"> Kayabacho1-Chome, </w:t>
      </w:r>
      <w:proofErr w:type="spellStart"/>
      <w:r w:rsidRPr="00100F6A">
        <w:rPr>
          <w:sz w:val="7"/>
          <w:szCs w:val="7"/>
          <w:lang w:val="ru-RU"/>
        </w:rPr>
        <w:t>Chuo-ku</w:t>
      </w:r>
      <w:proofErr w:type="spellEnd"/>
      <w:r w:rsidRPr="00100F6A">
        <w:rPr>
          <w:sz w:val="7"/>
          <w:szCs w:val="7"/>
          <w:lang w:val="ru-RU"/>
        </w:rPr>
        <w:t xml:space="preserve"> Tokyo 103-8210, Japan.</w:t>
      </w:r>
      <w:r w:rsidRPr="00100F6A">
        <w:rPr>
          <w:rFonts w:cstheme="minorHAnsi"/>
          <w:sz w:val="7"/>
          <w:szCs w:val="7"/>
          <w:lang w:val="ru-RU"/>
        </w:rPr>
        <w:t xml:space="preserve"> </w:t>
      </w:r>
      <w:r w:rsidRPr="00100F6A">
        <w:rPr>
          <w:rFonts w:cstheme="minorHAnsi"/>
          <w:b/>
          <w:bCs/>
          <w:sz w:val="7"/>
          <w:szCs w:val="7"/>
          <w:lang w:val="ru-RU"/>
        </w:rPr>
        <w:t>Импортер в России:</w:t>
      </w:r>
      <w:r w:rsidRPr="00100F6A">
        <w:rPr>
          <w:rFonts w:cstheme="minorHAnsi"/>
          <w:sz w:val="7"/>
          <w:szCs w:val="7"/>
          <w:lang w:val="ru-RU"/>
        </w:rPr>
        <w:t xml:space="preserve"> </w:t>
      </w:r>
      <w:r w:rsidRPr="00100F6A">
        <w:rPr>
          <w:sz w:val="7"/>
          <w:szCs w:val="7"/>
          <w:lang w:val="ru-RU"/>
        </w:rPr>
        <w:t xml:space="preserve">ООО «ЮЛЛО», Россия, 127018, г. Москва, улица </w:t>
      </w:r>
      <w:proofErr w:type="spellStart"/>
      <w:r w:rsidRPr="00100F6A">
        <w:rPr>
          <w:sz w:val="7"/>
          <w:szCs w:val="7"/>
          <w:lang w:val="ru-RU"/>
        </w:rPr>
        <w:t>Новодмитровская</w:t>
      </w:r>
      <w:proofErr w:type="spellEnd"/>
      <w:r w:rsidRPr="00100F6A">
        <w:rPr>
          <w:sz w:val="7"/>
          <w:szCs w:val="7"/>
          <w:lang w:val="ru-RU"/>
        </w:rPr>
        <w:t xml:space="preserve"> д. 2, корп. 1А, пом.</w:t>
      </w:r>
    </w:p>
    <w:p w14:paraId="34371DA3" w14:textId="1DB5CD20" w:rsidR="00CF6092" w:rsidRPr="00100F6A" w:rsidRDefault="00100F6A" w:rsidP="00CF6092">
      <w:pPr>
        <w:rPr>
          <w:b/>
          <w:bCs/>
          <w:sz w:val="7"/>
          <w:szCs w:val="7"/>
          <w:lang w:val="ru-RU"/>
        </w:rPr>
      </w:pPr>
      <w:r w:rsidRPr="00100F6A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61824" behindDoc="1" locked="0" layoutInCell="1" allowOverlap="1" wp14:anchorId="4397B917" wp14:editId="14A824D3">
            <wp:simplePos x="0" y="0"/>
            <wp:positionH relativeFrom="margin">
              <wp:posOffset>1163720</wp:posOffset>
            </wp:positionH>
            <wp:positionV relativeFrom="paragraph">
              <wp:posOffset>3264</wp:posOffset>
            </wp:positionV>
            <wp:extent cx="266478" cy="250681"/>
            <wp:effectExtent l="0" t="0" r="635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478" cy="25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092" w:rsidRPr="00100F6A">
        <w:rPr>
          <w:b/>
          <w:bCs/>
          <w:sz w:val="7"/>
          <w:szCs w:val="7"/>
          <w:lang w:val="ru-RU"/>
        </w:rPr>
        <w:t>Объем:</w:t>
      </w:r>
      <w:r w:rsidR="00CF6092" w:rsidRPr="00100F6A">
        <w:rPr>
          <w:sz w:val="7"/>
          <w:szCs w:val="7"/>
          <w:lang w:val="ru-RU"/>
        </w:rPr>
        <w:t xml:space="preserve"> указан на лицевой стороне упаковки.</w:t>
      </w:r>
    </w:p>
    <w:p w14:paraId="26F562BC" w14:textId="06260D63" w:rsidR="00CF6092" w:rsidRPr="00100F6A" w:rsidRDefault="00CF6092" w:rsidP="00CF6092">
      <w:pPr>
        <w:rPr>
          <w:b/>
          <w:bCs/>
          <w:sz w:val="7"/>
          <w:szCs w:val="7"/>
          <w:lang w:val="ru-RU"/>
        </w:rPr>
      </w:pPr>
      <w:r w:rsidRPr="00100F6A">
        <w:rPr>
          <w:b/>
          <w:bCs/>
          <w:sz w:val="7"/>
          <w:szCs w:val="7"/>
          <w:lang w:val="ru-RU"/>
        </w:rPr>
        <w:t>Срок годности:</w:t>
      </w:r>
      <w:r w:rsidRPr="00100F6A">
        <w:rPr>
          <w:sz w:val="7"/>
          <w:szCs w:val="7"/>
          <w:lang w:val="ru-RU"/>
        </w:rPr>
        <w:t xml:space="preserve"> 3 года.  </w:t>
      </w:r>
      <w:r w:rsidRPr="00100F6A">
        <w:rPr>
          <w:sz w:val="7"/>
          <w:szCs w:val="7"/>
          <w:lang w:val="ru-RU"/>
        </w:rPr>
        <w:tab/>
      </w:r>
      <w:r w:rsidRPr="00100F6A">
        <w:rPr>
          <w:sz w:val="7"/>
          <w:szCs w:val="7"/>
          <w:lang w:val="ru-RU"/>
        </w:rPr>
        <w:tab/>
      </w:r>
    </w:p>
    <w:p w14:paraId="2ED981A4" w14:textId="4095FA51" w:rsidR="00CF6092" w:rsidRPr="00100F6A" w:rsidRDefault="00CF6092" w:rsidP="00CF6092">
      <w:pPr>
        <w:rPr>
          <w:b/>
          <w:bCs/>
          <w:sz w:val="7"/>
          <w:szCs w:val="7"/>
          <w:lang w:val="ru-RU"/>
        </w:rPr>
      </w:pPr>
      <w:r w:rsidRPr="00100F6A">
        <w:rPr>
          <w:noProof/>
          <w:sz w:val="7"/>
          <w:szCs w:val="7"/>
        </w:rPr>
        <w:drawing>
          <wp:anchor distT="0" distB="0" distL="114300" distR="114300" simplePos="0" relativeHeight="251668992" behindDoc="0" locked="0" layoutInCell="1" allowOverlap="1" wp14:anchorId="33C73B1D" wp14:editId="71381379">
            <wp:simplePos x="0" y="0"/>
            <wp:positionH relativeFrom="column">
              <wp:posOffset>5132705</wp:posOffset>
            </wp:positionH>
            <wp:positionV relativeFrom="paragraph">
              <wp:posOffset>119076</wp:posOffset>
            </wp:positionV>
            <wp:extent cx="580445" cy="580445"/>
            <wp:effectExtent l="0" t="0" r="0" b="0"/>
            <wp:wrapNone/>
            <wp:docPr id="6" name="Picture 6" descr="DataLife Engine &gt; Версия для печати &gt; Трафареты знак переработки (47 фот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Life Engine &gt; Версия для печати &gt; Трафареты знак переработки (47 фото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45" cy="58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0F6A">
        <w:rPr>
          <w:b/>
          <w:bCs/>
          <w:sz w:val="7"/>
          <w:szCs w:val="7"/>
          <w:lang w:val="ru-RU"/>
        </w:rPr>
        <w:t>Дата изготовления:</w:t>
      </w:r>
      <w:r w:rsidRPr="00100F6A">
        <w:rPr>
          <w:sz w:val="7"/>
          <w:szCs w:val="7"/>
          <w:lang w:val="ru-RU"/>
        </w:rPr>
        <w:t xml:space="preserve"> </w:t>
      </w:r>
      <w:r w:rsidR="00E22015" w:rsidRPr="00100F6A">
        <w:rPr>
          <w:sz w:val="7"/>
          <w:szCs w:val="7"/>
          <w:lang w:val="ru-RU"/>
        </w:rPr>
        <w:t>03.07.2025</w:t>
      </w:r>
    </w:p>
    <w:p w14:paraId="2117C5DB" w14:textId="496408E3" w:rsidR="00CF6092" w:rsidRPr="00100F6A" w:rsidRDefault="00CF6092" w:rsidP="00100F6A">
      <w:pPr>
        <w:ind w:right="-22"/>
        <w:rPr>
          <w:sz w:val="7"/>
          <w:szCs w:val="7"/>
          <w:lang w:val="ru-RU"/>
        </w:rPr>
      </w:pPr>
      <w:r w:rsidRPr="00100F6A">
        <w:rPr>
          <w:sz w:val="7"/>
          <w:szCs w:val="7"/>
          <w:lang w:val="ru-RU"/>
        </w:rPr>
        <w:t xml:space="preserve">Информация о продукте: </w:t>
      </w:r>
      <w:r w:rsidR="00F87660">
        <w:fldChar w:fldCharType="begin"/>
      </w:r>
      <w:r w:rsidR="00F87660" w:rsidRPr="00F87660">
        <w:rPr>
          <w:lang w:val="ru-RU"/>
        </w:rPr>
        <w:instrText xml:space="preserve"> </w:instrText>
      </w:r>
      <w:r w:rsidR="00F87660">
        <w:instrText>HYPERLINK</w:instrText>
      </w:r>
      <w:r w:rsidR="00F87660" w:rsidRPr="00F87660">
        <w:rPr>
          <w:lang w:val="ru-RU"/>
        </w:rPr>
        <w:instrText xml:space="preserve"> "</w:instrText>
      </w:r>
      <w:r w:rsidR="00F87660">
        <w:instrText>http</w:instrText>
      </w:r>
      <w:r w:rsidR="00F87660" w:rsidRPr="00F87660">
        <w:rPr>
          <w:lang w:val="ru-RU"/>
        </w:rPr>
        <w:instrText>://</w:instrText>
      </w:r>
      <w:r w:rsidR="00F87660">
        <w:instrText>www</w:instrText>
      </w:r>
      <w:r w:rsidR="00F87660" w:rsidRPr="00F87660">
        <w:rPr>
          <w:lang w:val="ru-RU"/>
        </w:rPr>
        <w:instrText>.</w:instrText>
      </w:r>
      <w:r w:rsidR="00F87660">
        <w:instrText>kao</w:instrText>
      </w:r>
      <w:r w:rsidR="00F87660" w:rsidRPr="00F87660">
        <w:rPr>
          <w:lang w:val="ru-RU"/>
        </w:rPr>
        <w:instrText>.</w:instrText>
      </w:r>
      <w:r w:rsidR="00F87660">
        <w:instrText>co</w:instrText>
      </w:r>
      <w:r w:rsidR="00F87660" w:rsidRPr="00F87660">
        <w:rPr>
          <w:lang w:val="ru-RU"/>
        </w:rPr>
        <w:instrText>.</w:instrText>
      </w:r>
      <w:r w:rsidR="00F87660">
        <w:instrText>jp</w:instrText>
      </w:r>
      <w:r w:rsidR="00F87660" w:rsidRPr="00F87660">
        <w:rPr>
          <w:lang w:val="ru-RU"/>
        </w:rPr>
        <w:instrText>/</w:instrText>
      </w:r>
      <w:r w:rsidR="00F87660">
        <w:instrText>attack</w:instrText>
      </w:r>
      <w:r w:rsidR="00F87660" w:rsidRPr="00F87660">
        <w:rPr>
          <w:lang w:val="ru-RU"/>
        </w:rPr>
        <w:instrText xml:space="preserve">" </w:instrText>
      </w:r>
      <w:r w:rsidR="00F87660">
        <w:fldChar w:fldCharType="separate"/>
      </w:r>
      <w:r w:rsidRPr="00100F6A">
        <w:rPr>
          <w:rStyle w:val="Hyperlink"/>
          <w:sz w:val="7"/>
          <w:szCs w:val="7"/>
        </w:rPr>
        <w:t>www</w:t>
      </w:r>
      <w:r w:rsidRPr="00100F6A">
        <w:rPr>
          <w:rStyle w:val="Hyperlink"/>
          <w:sz w:val="7"/>
          <w:szCs w:val="7"/>
          <w:lang w:val="ru-RU"/>
        </w:rPr>
        <w:t>.</w:t>
      </w:r>
      <w:proofErr w:type="spellStart"/>
      <w:r w:rsidRPr="00100F6A">
        <w:rPr>
          <w:rStyle w:val="Hyperlink"/>
          <w:sz w:val="7"/>
          <w:szCs w:val="7"/>
        </w:rPr>
        <w:t>kao</w:t>
      </w:r>
      <w:proofErr w:type="spellEnd"/>
      <w:r w:rsidRPr="00100F6A">
        <w:rPr>
          <w:rStyle w:val="Hyperlink"/>
          <w:sz w:val="7"/>
          <w:szCs w:val="7"/>
          <w:lang w:val="ru-RU"/>
        </w:rPr>
        <w:t>.</w:t>
      </w:r>
      <w:r w:rsidRPr="00100F6A">
        <w:rPr>
          <w:rStyle w:val="Hyperlink"/>
          <w:sz w:val="7"/>
          <w:szCs w:val="7"/>
        </w:rPr>
        <w:t>co</w:t>
      </w:r>
      <w:r w:rsidRPr="00100F6A">
        <w:rPr>
          <w:rStyle w:val="Hyperlink"/>
          <w:sz w:val="7"/>
          <w:szCs w:val="7"/>
          <w:lang w:val="ru-RU"/>
        </w:rPr>
        <w:t>.</w:t>
      </w:r>
      <w:proofErr w:type="spellStart"/>
      <w:r w:rsidRPr="00100F6A">
        <w:rPr>
          <w:rStyle w:val="Hyperlink"/>
          <w:sz w:val="7"/>
          <w:szCs w:val="7"/>
        </w:rPr>
        <w:t>jp</w:t>
      </w:r>
      <w:proofErr w:type="spellEnd"/>
      <w:r w:rsidRPr="00100F6A">
        <w:rPr>
          <w:rStyle w:val="Hyperlink"/>
          <w:sz w:val="7"/>
          <w:szCs w:val="7"/>
          <w:lang w:val="ru-RU"/>
        </w:rPr>
        <w:t>/</w:t>
      </w:r>
      <w:r w:rsidRPr="00100F6A">
        <w:rPr>
          <w:rStyle w:val="Hyperlink"/>
          <w:sz w:val="7"/>
          <w:szCs w:val="7"/>
        </w:rPr>
        <w:t>attack</w:t>
      </w:r>
      <w:r w:rsidR="00F87660">
        <w:rPr>
          <w:rStyle w:val="Hyperlink"/>
          <w:sz w:val="7"/>
          <w:szCs w:val="7"/>
        </w:rPr>
        <w:fldChar w:fldCharType="end"/>
      </w:r>
    </w:p>
    <w:p w14:paraId="280E31C2" w14:textId="1E9D7CBA" w:rsidR="00CF6092" w:rsidRPr="00100F6A" w:rsidRDefault="00CF6092" w:rsidP="00CF6092">
      <w:pPr>
        <w:ind w:right="-22"/>
        <w:rPr>
          <w:b/>
          <w:bCs/>
          <w:sz w:val="7"/>
          <w:szCs w:val="7"/>
        </w:rPr>
      </w:pPr>
      <w:proofErr w:type="spellStart"/>
      <w:r w:rsidRPr="00100F6A">
        <w:rPr>
          <w:b/>
          <w:bCs/>
          <w:sz w:val="7"/>
          <w:szCs w:val="7"/>
        </w:rPr>
        <w:t>Сделано</w:t>
      </w:r>
      <w:proofErr w:type="spellEnd"/>
      <w:r w:rsidRPr="00100F6A">
        <w:rPr>
          <w:b/>
          <w:bCs/>
          <w:sz w:val="7"/>
          <w:szCs w:val="7"/>
        </w:rPr>
        <w:t xml:space="preserve"> в </w:t>
      </w:r>
      <w:proofErr w:type="spellStart"/>
      <w:r w:rsidRPr="00100F6A">
        <w:rPr>
          <w:b/>
          <w:bCs/>
          <w:sz w:val="7"/>
          <w:szCs w:val="7"/>
        </w:rPr>
        <w:t>Японии</w:t>
      </w:r>
      <w:proofErr w:type="spellEnd"/>
    </w:p>
    <w:sectPr w:rsidR="00CF6092" w:rsidRPr="00100F6A" w:rsidSect="00100F6A">
      <w:type w:val="continuous"/>
      <w:pgSz w:w="2835" w:h="3969"/>
      <w:pgMar w:top="284" w:right="284" w:bottom="284" w:left="28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013B75"/>
    <w:rsid w:val="00100F6A"/>
    <w:rsid w:val="00106958"/>
    <w:rsid w:val="003C429E"/>
    <w:rsid w:val="004603D1"/>
    <w:rsid w:val="00702FA3"/>
    <w:rsid w:val="008C26B3"/>
    <w:rsid w:val="0098359D"/>
    <w:rsid w:val="00A05DCF"/>
    <w:rsid w:val="00A5259D"/>
    <w:rsid w:val="00C66158"/>
    <w:rsid w:val="00CF6092"/>
    <w:rsid w:val="00DD536D"/>
    <w:rsid w:val="00E22015"/>
    <w:rsid w:val="00EB7897"/>
    <w:rsid w:val="00F8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Administrator</dc:creator>
  <cp:lastModifiedBy>Olga</cp:lastModifiedBy>
  <cp:revision>3</cp:revision>
  <dcterms:created xsi:type="dcterms:W3CDTF">2026-02-12T15:54:00Z</dcterms:created>
  <dcterms:modified xsi:type="dcterms:W3CDTF">2026-02-12T16:40:00Z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