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C4" w:rsidRDefault="00D15477" w:rsidP="00004AC5">
      <w:pPr>
        <w:pStyle w:val="Title"/>
      </w:pPr>
      <w:r>
        <w:t>Informe de materiales</w:t>
      </w:r>
    </w:p>
    <w:p w:rsidR="00D01D1B" w:rsidRDefault="00D01D1B" w:rsidP="00B75E48">
      <w:pPr>
        <w:pStyle w:val="Heading1"/>
      </w:pPr>
    </w:p>
    <w:p w:rsidR="00C23413" w:rsidRPr="00C23413" w:rsidRDefault="00D01D1B" w:rsidP="00CC2806">
      <w:pPr>
        <w:pStyle w:val="ListParagraph"/>
        <w:numPr>
          <w:ilvl w:val="0"/>
          <w:numId w:val="1"/>
        </w:numPr>
      </w:pPr>
      <w:r>
        <w:t>El presente informe consta de los materiales más usados en estructuras aeroespaciales</w:t>
      </w:r>
      <w:r w:rsidR="00A55EC2">
        <w:t>.</w:t>
      </w:r>
      <w:r>
        <w:t xml:space="preserve"> </w:t>
      </w:r>
      <w:r w:rsidR="00A55EC2">
        <w:t>É</w:t>
      </w:r>
      <w:r w:rsidR="003D49DB">
        <w:t>stas pueden ser llevadas a escala real con brazos robóticos</w:t>
      </w:r>
      <w:r w:rsidR="00A55EC2">
        <w:t xml:space="preserve"> e imprimibles en 3D.</w:t>
      </w:r>
      <w:r>
        <w:t xml:space="preserve"> </w:t>
      </w:r>
      <w:r w:rsidR="00A55EC2">
        <w:t>P</w:t>
      </w:r>
      <w:r w:rsidR="00CC2806">
        <w:t xml:space="preserve">ueden ser modificadas y diseñadas a través de un software como  </w:t>
      </w:r>
      <w:r w:rsidR="00CC2806" w:rsidRPr="00AB5D03">
        <w:rPr>
          <w:b/>
        </w:rPr>
        <w:t>Autodesk Inventor</w:t>
      </w:r>
      <w:r w:rsidR="00C23413" w:rsidRPr="00AB5D03">
        <w:rPr>
          <w:b/>
        </w:rPr>
        <w:t>,</w:t>
      </w:r>
      <w:r w:rsidR="00CC2806" w:rsidRPr="00AB5D03">
        <w:rPr>
          <w:b/>
        </w:rPr>
        <w:t xml:space="preserve">  </w:t>
      </w:r>
      <w:r w:rsidR="00C23413">
        <w:t xml:space="preserve">programa de gran </w:t>
      </w:r>
      <w:r w:rsidR="00A55EC2">
        <w:t>utilidad</w:t>
      </w:r>
      <w:r w:rsidR="00C23413">
        <w:t xml:space="preserve">  para la  creación de  un cohete el cual llamaremo</w:t>
      </w:r>
      <w:r w:rsidR="00C23413" w:rsidRPr="00AB5D03">
        <w:t xml:space="preserve">s </w:t>
      </w:r>
      <w:r w:rsidR="00C23413" w:rsidRPr="00AB5D03">
        <w:rPr>
          <w:b/>
        </w:rPr>
        <w:t>“FOX ” .</w:t>
      </w:r>
    </w:p>
    <w:p w:rsidR="00330283" w:rsidRDefault="00330283" w:rsidP="00330283">
      <w:pPr>
        <w:pStyle w:val="ListParagraph"/>
      </w:pPr>
    </w:p>
    <w:p w:rsidR="00A55EC2" w:rsidRDefault="00A55EC2" w:rsidP="00A55EC2">
      <w:pPr>
        <w:pStyle w:val="ListParagraph"/>
      </w:pPr>
      <w:r>
        <w:t>Para la maqueta, utilizaremos unas</w:t>
      </w:r>
      <w:r w:rsidR="00330283">
        <w:t xml:space="preserve"> impresoras PRUSA</w:t>
      </w:r>
    </w:p>
    <w:p w:rsidR="00D01D1B" w:rsidRDefault="00C23413" w:rsidP="00A55EC2">
      <w:pPr>
        <w:pStyle w:val="ListParagraph"/>
        <w:rPr>
          <w:b/>
          <w:i/>
        </w:rPr>
      </w:pPr>
      <w:r>
        <w:rPr>
          <w:noProof/>
        </w:rPr>
        <w:drawing>
          <wp:inline distT="0" distB="0" distL="0" distR="0">
            <wp:extent cx="1944591" cy="2457450"/>
            <wp:effectExtent l="0" t="0" r="0" b="0"/>
            <wp:docPr id="1" name="Picture 1" descr="http://grupoprocad.com/ps/proworks/421-large_default/kit-prusa-i3-hephestos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upoprocad.com/ps/proworks/421-large_default/kit-prusa-i3-hephestos-r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55" cy="24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EC2">
        <w:rPr>
          <w:b/>
          <w:i/>
        </w:rPr>
        <w:t xml:space="preserve">    </w:t>
      </w:r>
    </w:p>
    <w:p w:rsidR="00A55EC2" w:rsidRPr="00A55EC2" w:rsidRDefault="00A55EC2" w:rsidP="00A55EC2">
      <w:pPr>
        <w:pStyle w:val="ListParagraph"/>
      </w:pPr>
      <w:r w:rsidRPr="00A55EC2">
        <w:rPr>
          <w:i/>
        </w:rPr>
        <w:t>Fuente :</w:t>
      </w:r>
      <w:r w:rsidRPr="00A55EC2">
        <w:t xml:space="preserve"> </w:t>
      </w:r>
      <w:r w:rsidRPr="00A55EC2">
        <w:rPr>
          <w:i/>
        </w:rPr>
        <w:t>http://grupoprocad.com/ps/proworks/es/rprocad/65-kit-prusa-i3-hephestos-red.html</w:t>
      </w:r>
    </w:p>
    <w:p w:rsidR="00D01D1B" w:rsidRDefault="00D01D1B" w:rsidP="00B75E48">
      <w:pPr>
        <w:pStyle w:val="Heading1"/>
      </w:pPr>
    </w:p>
    <w:p w:rsidR="00D15477" w:rsidRDefault="00004AC5" w:rsidP="00B75E48">
      <w:pPr>
        <w:pStyle w:val="Heading1"/>
      </w:pPr>
      <w:r>
        <w:t>Materiales más utilizados en estructuras aeroespaciales</w:t>
      </w:r>
    </w:p>
    <w:p w:rsidR="00004AC5" w:rsidRDefault="00004AC5" w:rsidP="00004AC5">
      <w:pPr>
        <w:pStyle w:val="ListParagraph"/>
        <w:numPr>
          <w:ilvl w:val="0"/>
          <w:numId w:val="1"/>
        </w:numPr>
      </w:pPr>
      <w:r>
        <w:t>Metales</w:t>
      </w:r>
    </w:p>
    <w:p w:rsidR="00004AC5" w:rsidRDefault="00004AC5" w:rsidP="00004AC5">
      <w:pPr>
        <w:pStyle w:val="ListParagraph"/>
        <w:numPr>
          <w:ilvl w:val="1"/>
          <w:numId w:val="1"/>
        </w:numPr>
      </w:pPr>
      <w:r>
        <w:t>Aluminio</w:t>
      </w:r>
    </w:p>
    <w:p w:rsidR="00004AC5" w:rsidRDefault="00100C71" w:rsidP="00004AC5">
      <w:pPr>
        <w:pStyle w:val="ListParagraph"/>
        <w:numPr>
          <w:ilvl w:val="1"/>
          <w:numId w:val="1"/>
        </w:numPr>
      </w:pPr>
      <w:r>
        <w:t>Acero / acero inoxidable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Titanio</w:t>
      </w:r>
    </w:p>
    <w:p w:rsidR="00100C71" w:rsidRDefault="00100C71" w:rsidP="00004AC5">
      <w:pPr>
        <w:pStyle w:val="ListParagraph"/>
        <w:numPr>
          <w:ilvl w:val="1"/>
          <w:numId w:val="1"/>
        </w:numPr>
      </w:pPr>
      <w:r>
        <w:t>Magnesio</w:t>
      </w:r>
    </w:p>
    <w:p w:rsidR="00100C71" w:rsidRDefault="006A6169" w:rsidP="00004AC5">
      <w:pPr>
        <w:pStyle w:val="ListParagraph"/>
        <w:numPr>
          <w:ilvl w:val="1"/>
          <w:numId w:val="1"/>
        </w:numPr>
      </w:pPr>
      <w:r>
        <w:t>Aleaciones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Silicio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Níquel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t>Cromo</w:t>
      </w:r>
    </w:p>
    <w:p w:rsidR="006A6169" w:rsidRDefault="006A6169" w:rsidP="006A6169">
      <w:pPr>
        <w:pStyle w:val="ListParagraph"/>
        <w:numPr>
          <w:ilvl w:val="2"/>
          <w:numId w:val="1"/>
        </w:numPr>
      </w:pPr>
      <w:r>
        <w:lastRenderedPageBreak/>
        <w:t>Ytrio</w:t>
      </w:r>
    </w:p>
    <w:p w:rsidR="00F814D5" w:rsidRDefault="00F814D5" w:rsidP="00F814D5">
      <w:r>
        <w:t>Se usan por ejemplo, para cubrir los cohetes, aleaciones de níquel, cromo, aluminio e itrio, sobre todo por sus propiedades aislantes del calor.</w:t>
      </w:r>
    </w:p>
    <w:p w:rsidR="00100C71" w:rsidRDefault="00100C71" w:rsidP="00100C71">
      <w:pPr>
        <w:pStyle w:val="ListParagraph"/>
        <w:numPr>
          <w:ilvl w:val="0"/>
          <w:numId w:val="1"/>
        </w:numPr>
      </w:pPr>
      <w:r>
        <w:t>Cerámicos</w:t>
      </w:r>
    </w:p>
    <w:p w:rsidR="00F814D5" w:rsidRDefault="00100C71" w:rsidP="00F814D5">
      <w:pPr>
        <w:pStyle w:val="ListParagraph"/>
        <w:numPr>
          <w:ilvl w:val="0"/>
          <w:numId w:val="1"/>
        </w:numPr>
      </w:pPr>
      <w:r>
        <w:t>Plásticos / elastómeros</w:t>
      </w:r>
      <w:r w:rsidR="00F814D5" w:rsidRPr="00F814D5">
        <w:t xml:space="preserve"> </w:t>
      </w:r>
    </w:p>
    <w:p w:rsidR="00100C71" w:rsidRDefault="00F814D5" w:rsidP="00F814D5">
      <w:pPr>
        <w:pStyle w:val="ListParagraph"/>
        <w:numPr>
          <w:ilvl w:val="0"/>
          <w:numId w:val="1"/>
        </w:numPr>
      </w:pPr>
      <w:r>
        <w:t>Fibra de carbono</w:t>
      </w:r>
    </w:p>
    <w:p w:rsidR="006A6169" w:rsidRDefault="00100C71" w:rsidP="00F814D5">
      <w:pPr>
        <w:pStyle w:val="ListParagraph"/>
        <w:numPr>
          <w:ilvl w:val="0"/>
          <w:numId w:val="1"/>
        </w:numPr>
      </w:pPr>
      <w:r>
        <w:t>Compuestos</w:t>
      </w:r>
    </w:p>
    <w:p w:rsidR="00D01D1B" w:rsidRDefault="00D01D1B" w:rsidP="00F814D5">
      <w:pPr>
        <w:pStyle w:val="ListParagraph"/>
        <w:numPr>
          <w:ilvl w:val="1"/>
          <w:numId w:val="1"/>
        </w:numPr>
      </w:pPr>
      <w:r>
        <w:t>ULTEM 9085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Material termoplástico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Resiste altas y bajas temperaturas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Cumple la normativa FST (normativa sobre protección que cubre temas tales como las llamas, humos y toxicidad).</w:t>
      </w:r>
    </w:p>
    <w:p w:rsidR="00461E53" w:rsidRDefault="00461E53" w:rsidP="00F814D5">
      <w:pPr>
        <w:pStyle w:val="ListParagraph"/>
        <w:numPr>
          <w:ilvl w:val="2"/>
          <w:numId w:val="1"/>
        </w:numPr>
      </w:pPr>
      <w:r>
        <w:t>Es imprimible en 3D</w:t>
      </w:r>
    </w:p>
    <w:p w:rsidR="00F814D5" w:rsidRDefault="00F814D5" w:rsidP="00F814D5">
      <w:pPr>
        <w:pStyle w:val="ListParagraph"/>
        <w:numPr>
          <w:ilvl w:val="1"/>
          <w:numId w:val="1"/>
        </w:numPr>
      </w:pPr>
      <w:r>
        <w:t>FGM (Functional Gradient Material)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Son materiales compuestos ligeros con elevadas relaciones resistencia/peso y rigidez/peso.</w:t>
      </w:r>
    </w:p>
    <w:p w:rsidR="00F814D5" w:rsidRDefault="00F814D5" w:rsidP="00F814D5">
      <w:pPr>
        <w:pStyle w:val="ListParagraph"/>
        <w:numPr>
          <w:ilvl w:val="2"/>
          <w:numId w:val="1"/>
        </w:numPr>
      </w:pPr>
      <w:r>
        <w:t>Compuestos por lo general de cerámica, metales como el acero y el aluminio, y polipropileno.</w:t>
      </w:r>
      <w:bookmarkStart w:id="0" w:name="_GoBack"/>
      <w:bookmarkEnd w:id="0"/>
    </w:p>
    <w:p w:rsidR="00B75E48" w:rsidRDefault="00B75E48" w:rsidP="00B75E48">
      <w:pPr>
        <w:pStyle w:val="Heading1"/>
      </w:pPr>
      <w:r>
        <w:t>Materiales que se pueden imprimir en 3D</w:t>
      </w:r>
    </w:p>
    <w:p w:rsidR="00B75E48" w:rsidRDefault="00B75E48" w:rsidP="00B75E48">
      <w:pPr>
        <w:pStyle w:val="ListParagraph"/>
        <w:numPr>
          <w:ilvl w:val="0"/>
          <w:numId w:val="2"/>
        </w:numPr>
      </w:pPr>
      <w:r>
        <w:t>Metales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>
        <w:t>Aluminio</w:t>
      </w:r>
    </w:p>
    <w:p w:rsidR="00B75E48" w:rsidRDefault="00B75E48" w:rsidP="00B75E48">
      <w:pPr>
        <w:pStyle w:val="ListParagraph"/>
        <w:numPr>
          <w:ilvl w:val="1"/>
          <w:numId w:val="2"/>
        </w:numPr>
      </w:pPr>
      <w:r>
        <w:t>Acero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Titanio</w:t>
      </w:r>
    </w:p>
    <w:p w:rsidR="008273D8" w:rsidRDefault="008273D8" w:rsidP="00B75E48">
      <w:pPr>
        <w:pStyle w:val="ListParagraph"/>
        <w:numPr>
          <w:ilvl w:val="1"/>
          <w:numId w:val="2"/>
        </w:numPr>
      </w:pPr>
      <w:r>
        <w:t>Magnesio</w:t>
      </w:r>
    </w:p>
    <w:p w:rsidR="008273D8" w:rsidRDefault="00885E0B" w:rsidP="00885E0B">
      <w:pPr>
        <w:pStyle w:val="ListParagraph"/>
        <w:numPr>
          <w:ilvl w:val="0"/>
          <w:numId w:val="2"/>
        </w:numPr>
      </w:pPr>
      <w:r>
        <w:t>Cerámicos</w:t>
      </w:r>
    </w:p>
    <w:p w:rsidR="00885E0B" w:rsidRDefault="00885E0B" w:rsidP="00885E0B">
      <w:pPr>
        <w:pStyle w:val="ListParagraph"/>
        <w:numPr>
          <w:ilvl w:val="0"/>
          <w:numId w:val="2"/>
        </w:numPr>
      </w:pPr>
      <w:r>
        <w:t>Plásticos</w:t>
      </w:r>
    </w:p>
    <w:p w:rsidR="00885E0B" w:rsidRDefault="00885E0B" w:rsidP="00885E0B">
      <w:pPr>
        <w:pStyle w:val="ListParagraph"/>
        <w:numPr>
          <w:ilvl w:val="1"/>
          <w:numId w:val="2"/>
        </w:numPr>
      </w:pPr>
      <w:r w:rsidRPr="00885E0B">
        <w:t xml:space="preserve">ABS (acrilonitrilo butadieno estireno) </w:t>
      </w:r>
    </w:p>
    <w:p w:rsidR="003D49DB" w:rsidRDefault="003D49DB" w:rsidP="00885E0B">
      <w:pPr>
        <w:pStyle w:val="ListParagraph"/>
        <w:numPr>
          <w:ilvl w:val="1"/>
          <w:numId w:val="2"/>
        </w:numPr>
      </w:pPr>
      <w:r>
        <w:t>PLA (ácido poliláctico)</w:t>
      </w:r>
    </w:p>
    <w:p w:rsidR="00885E0B" w:rsidRDefault="00885E0B" w:rsidP="003D49DB">
      <w:pPr>
        <w:pStyle w:val="ListParagraph"/>
        <w:numPr>
          <w:ilvl w:val="2"/>
          <w:numId w:val="2"/>
        </w:numPr>
      </w:pPr>
      <w:r w:rsidRPr="00885E0B">
        <w:t xml:space="preserve"> llamados termoplásticos por su capacidad para fundirse a altas temperaturas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Usan recursos renovables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Creados con almidones vegetales</w:t>
      </w:r>
    </w:p>
    <w:p w:rsidR="003D49DB" w:rsidRDefault="003D49DB" w:rsidP="003D49DB">
      <w:pPr>
        <w:pStyle w:val="ListParagraph"/>
        <w:numPr>
          <w:ilvl w:val="2"/>
          <w:numId w:val="2"/>
        </w:numPr>
      </w:pPr>
      <w:r>
        <w:t>Biodegradable y ecológico</w:t>
      </w:r>
    </w:p>
    <w:p w:rsidR="00D01D1B" w:rsidRDefault="00D01D1B" w:rsidP="00D01D1B">
      <w:pPr>
        <w:pStyle w:val="ListParagraph"/>
        <w:numPr>
          <w:ilvl w:val="0"/>
          <w:numId w:val="2"/>
        </w:numPr>
      </w:pPr>
      <w:r>
        <w:t>ULTEM 9085</w:t>
      </w:r>
    </w:p>
    <w:p w:rsidR="00D01D1B" w:rsidRDefault="00D01D1B" w:rsidP="00D01D1B">
      <w:pPr>
        <w:pStyle w:val="ListParagraph"/>
      </w:pPr>
    </w:p>
    <w:p w:rsidR="00E0691D" w:rsidRDefault="002C117B" w:rsidP="002C117B">
      <w:pPr>
        <w:pStyle w:val="Heading1"/>
      </w:pPr>
      <w:r>
        <w:t>Fuentes</w:t>
      </w:r>
    </w:p>
    <w:p w:rsidR="002C117B" w:rsidRDefault="00F814D5" w:rsidP="002C117B">
      <w:hyperlink r:id="rId6" w:history="1">
        <w:r w:rsidRPr="009E6CC1">
          <w:rPr>
            <w:rStyle w:val="Hyperlink"/>
          </w:rPr>
          <w:t>http://ntrs.nasa.gov/archive/nasa/casi.ntrs.nasa.gov/20150002635.pdf</w:t>
        </w:r>
      </w:hyperlink>
    </w:p>
    <w:p w:rsidR="00F814D5" w:rsidRDefault="00F814D5" w:rsidP="00F814D5">
      <w:r>
        <w:t>http://www.srmuniv.ac.in/sites/default/files/</w:t>
      </w:r>
      <w:r>
        <w:t>files/MATERIALS%20FOR%20R&amp;M.pdf</w:t>
      </w:r>
    </w:p>
    <w:p w:rsidR="00F814D5" w:rsidRDefault="00F814D5" w:rsidP="00F814D5">
      <w:r>
        <w:lastRenderedPageBreak/>
        <w:t>https://prezi.com/pgra21nfl8um/what-materi</w:t>
      </w:r>
      <w:r>
        <w:t>als-are-used-to-build-a-rocket/</w:t>
      </w:r>
    </w:p>
    <w:p w:rsidR="00F814D5" w:rsidRPr="002C117B" w:rsidRDefault="00F814D5" w:rsidP="00F814D5">
      <w:r>
        <w:t>http://www.fimecc.com/sites/www.fimecc.com/files/03_140912_FIMECC_Annual_Seminar_Piili_FV_ver2.pdf</w:t>
      </w:r>
    </w:p>
    <w:sectPr w:rsidR="00F814D5" w:rsidRPr="002C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41C5A"/>
    <w:multiLevelType w:val="hybridMultilevel"/>
    <w:tmpl w:val="ABC4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77"/>
    <w:rsid w:val="00004AC5"/>
    <w:rsid w:val="000205ED"/>
    <w:rsid w:val="00100C71"/>
    <w:rsid w:val="002C117B"/>
    <w:rsid w:val="00330283"/>
    <w:rsid w:val="003D49DB"/>
    <w:rsid w:val="00461E53"/>
    <w:rsid w:val="005519DC"/>
    <w:rsid w:val="006A6169"/>
    <w:rsid w:val="008273D8"/>
    <w:rsid w:val="00851226"/>
    <w:rsid w:val="00885E0B"/>
    <w:rsid w:val="00A55EC2"/>
    <w:rsid w:val="00A6737A"/>
    <w:rsid w:val="00AB5D03"/>
    <w:rsid w:val="00B75E48"/>
    <w:rsid w:val="00C23413"/>
    <w:rsid w:val="00CC2806"/>
    <w:rsid w:val="00D01D1B"/>
    <w:rsid w:val="00D15477"/>
    <w:rsid w:val="00E0691D"/>
    <w:rsid w:val="00F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B148F-884E-45ED-95F0-EA714B3A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AC5"/>
  </w:style>
  <w:style w:type="paragraph" w:styleId="Heading1">
    <w:name w:val="heading 1"/>
    <w:basedOn w:val="Normal"/>
    <w:next w:val="Normal"/>
    <w:link w:val="Heading1Ch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AC5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04AC5"/>
    <w:rPr>
      <w:b/>
      <w:bCs/>
    </w:rPr>
  </w:style>
  <w:style w:type="character" w:styleId="Emphasis">
    <w:name w:val="Emphasis"/>
    <w:basedOn w:val="DefaultParagraphFont"/>
    <w:uiPriority w:val="20"/>
    <w:qFormat/>
    <w:rsid w:val="00004AC5"/>
    <w:rPr>
      <w:i/>
      <w:iCs/>
      <w:color w:val="000000" w:themeColor="text1"/>
    </w:rPr>
  </w:style>
  <w:style w:type="paragraph" w:styleId="NoSpacing">
    <w:name w:val="No Spacing"/>
    <w:uiPriority w:val="1"/>
    <w:qFormat/>
    <w:rsid w:val="00004A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4A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C5"/>
    <w:pPr>
      <w:outlineLvl w:val="9"/>
    </w:pPr>
  </w:style>
  <w:style w:type="paragraph" w:styleId="ListParagraph">
    <w:name w:val="List Paragraph"/>
    <w:basedOn w:val="Normal"/>
    <w:uiPriority w:val="34"/>
    <w:qFormat/>
    <w:rsid w:val="00004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D5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trs.nasa.gov/archive/nasa/casi.ntrs.nasa.gov/20150002635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Daza</dc:creator>
  <cp:keywords/>
  <dc:description/>
  <cp:lastModifiedBy>Alicia Daza</cp:lastModifiedBy>
  <cp:revision>13</cp:revision>
  <dcterms:created xsi:type="dcterms:W3CDTF">2016-04-23T20:17:00Z</dcterms:created>
  <dcterms:modified xsi:type="dcterms:W3CDTF">2016-04-23T22:30:00Z</dcterms:modified>
</cp:coreProperties>
</file>