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4" w:rsidRDefault="00D15477" w:rsidP="00004AC5">
      <w:pPr>
        <w:pStyle w:val="Title"/>
      </w:pPr>
      <w:r>
        <w:t>Informe de materiales</w:t>
      </w:r>
    </w:p>
    <w:p w:rsidR="00D15477" w:rsidRDefault="00004AC5" w:rsidP="00B75E48">
      <w:pPr>
        <w:pStyle w:val="Heading1"/>
      </w:pPr>
      <w:r>
        <w:t>Materiales más utilizados en estructuras aeroespaciales</w:t>
      </w:r>
    </w:p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>
        <w:t>Aluminio</w:t>
      </w:r>
    </w:p>
    <w:p w:rsidR="00004AC5" w:rsidRDefault="00100C71" w:rsidP="00004AC5">
      <w:pPr>
        <w:pStyle w:val="ListParagraph"/>
        <w:numPr>
          <w:ilvl w:val="1"/>
          <w:numId w:val="1"/>
        </w:numPr>
      </w:pPr>
      <w:r>
        <w:t>Acero / acero inoxidable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Titanio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Magnesio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proofErr w:type="spellStart"/>
      <w:r>
        <w:t>Superaleaciones</w:t>
      </w:r>
      <w:proofErr w:type="spellEnd"/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Cerámicos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Plásticos / elastómeros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Compuestos</w:t>
      </w:r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 w:rsidRPr="00885E0B">
        <w:t>ABS (</w:t>
      </w:r>
      <w:proofErr w:type="spellStart"/>
      <w:r w:rsidRPr="00885E0B">
        <w:t>acrilonitrilo</w:t>
      </w:r>
      <w:proofErr w:type="spellEnd"/>
      <w:r w:rsidRPr="00885E0B">
        <w:t xml:space="preserve"> butadieno estireno) 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 w:rsidRPr="00885E0B">
        <w:t xml:space="preserve">PLA (ácido </w:t>
      </w:r>
      <w:proofErr w:type="spellStart"/>
      <w:r w:rsidRPr="00885E0B">
        <w:t>poliláctico</w:t>
      </w:r>
      <w:proofErr w:type="spellEnd"/>
      <w:r w:rsidRPr="00885E0B">
        <w:t>), llamados termoplásticos por su capacidad para fundirse a altas temperaturas</w:t>
      </w:r>
    </w:p>
    <w:p w:rsidR="00E0691D" w:rsidRPr="00B75E48" w:rsidRDefault="00E0691D" w:rsidP="00E0691D">
      <w:bookmarkStart w:id="0" w:name="_GoBack"/>
      <w:bookmarkEnd w:id="0"/>
    </w:p>
    <w:sectPr w:rsidR="00E0691D" w:rsidRPr="00B75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100C71"/>
    <w:rsid w:val="008273D8"/>
    <w:rsid w:val="00851226"/>
    <w:rsid w:val="00885E0B"/>
    <w:rsid w:val="00A6737A"/>
    <w:rsid w:val="00B75E48"/>
    <w:rsid w:val="00D15477"/>
    <w:rsid w:val="00E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6</cp:revision>
  <dcterms:created xsi:type="dcterms:W3CDTF">2016-04-23T20:17:00Z</dcterms:created>
  <dcterms:modified xsi:type="dcterms:W3CDTF">2016-04-23T21:07:00Z</dcterms:modified>
</cp:coreProperties>
</file>