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  <w:sz w:val="4"/>
        </w:rPr>
      </w:pPr>
    </w:p>
    <w:p w:rsidR="00000000" w:rsidRDefault="00AD182B">
      <w:pPr>
        <w:pStyle w:val="Header"/>
        <w:tabs>
          <w:tab w:val="clear" w:pos="4536"/>
          <w:tab w:val="clear" w:pos="9072"/>
        </w:tabs>
        <w:ind w:left="4248" w:firstLine="708"/>
        <w:jc w:val="center"/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Warszawa, dnia </w:t>
      </w:r>
    </w:p>
    <w:p w:rsidR="00000000" w:rsidRDefault="00AD182B">
      <w:pPr>
        <w:pStyle w:val="Header"/>
        <w:tabs>
          <w:tab w:val="clear" w:pos="4536"/>
          <w:tab w:val="clear" w:pos="9072"/>
        </w:tabs>
        <w:ind w:firstLine="708"/>
        <w:jc w:val="center"/>
        <w:rPr>
          <w:rFonts w:ascii="Arial" w:hAnsi="Arial" w:cs="Arial"/>
          <w:sz w:val="16"/>
        </w:rPr>
      </w:pPr>
    </w:p>
    <w:p w:rsidR="00000000" w:rsidRDefault="00AD182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UMOWA </w:t>
      </w:r>
      <w:r w:rsidR="007112AA">
        <w:rPr>
          <w:rFonts w:ascii="Arial" w:hAnsi="Arial" w:cs="Arial"/>
        </w:rPr>
        <w:t>ADOPCYJNA</w:t>
      </w:r>
    </w:p>
    <w:p w:rsidR="00D1235E" w:rsidRDefault="00D1235E">
      <w:pPr>
        <w:pStyle w:val="BodyText"/>
        <w:rPr>
          <w:rFonts w:ascii="Arial" w:hAnsi="Arial" w:cs="Arial"/>
        </w:rPr>
      </w:pPr>
    </w:p>
    <w:p w:rsidR="00FA4FFC" w:rsidRDefault="00FA4FFC">
      <w:pPr>
        <w:pStyle w:val="BodyText"/>
        <w:rPr>
          <w:rFonts w:ascii="Arial" w:hAnsi="Arial" w:cs="Arial"/>
        </w:rPr>
      </w:pPr>
    </w:p>
    <w:p w:rsidR="00FA4FFC" w:rsidRDefault="00FA4FFC">
      <w:pPr>
        <w:pStyle w:val="BodyText"/>
        <w:rPr>
          <w:rFonts w:ascii="Arial" w:hAnsi="Arial" w:cs="Arial"/>
        </w:rPr>
      </w:pPr>
      <w:bookmarkStart w:id="0" w:name="_GoBack"/>
      <w:bookmarkEnd w:id="0"/>
    </w:p>
    <w:p w:rsidR="00D1235E" w:rsidRPr="00D1235E" w:rsidRDefault="00D1235E">
      <w:pPr>
        <w:pStyle w:val="BodyText"/>
        <w:rPr>
          <w:rFonts w:ascii="Arial" w:hAnsi="Arial" w:cs="Arial"/>
          <w:b/>
        </w:rPr>
      </w:pPr>
      <w:r w:rsidRPr="00D1235E">
        <w:rPr>
          <w:rFonts w:ascii="Arial" w:hAnsi="Arial" w:cs="Arial"/>
          <w:b/>
        </w:rPr>
        <w:t>Przyjmujący zwierzę zobowiązuje się:</w:t>
      </w:r>
    </w:p>
    <w:p w:rsidR="00234786" w:rsidRDefault="00234786" w:rsidP="007112AA">
      <w:pPr>
        <w:rPr>
          <w:rFonts w:ascii="Arial" w:hAnsi="Arial" w:cs="Arial"/>
          <w:sz w:val="18"/>
          <w:szCs w:val="16"/>
        </w:rPr>
      </w:pPr>
    </w:p>
    <w:p w:rsidR="007112AA" w:rsidRPr="00D1235E" w:rsidRDefault="00D1235E" w:rsidP="00D1235E">
      <w:pPr>
        <w:pStyle w:val="ListParagraph"/>
        <w:numPr>
          <w:ilvl w:val="0"/>
          <w:numId w:val="3"/>
        </w:numPr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Zapewnić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zwierzęciu odpowiednie wyżywi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>enie, czystą wodę i ciepłe schronienie,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Zapewnić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staranną opiekę weterynaryjną w razie choroby, a także regularne szczepienia ochronne i odrobaczanie zgodnie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br/>
        <w:t>z zaleceniami lekarza weterynarii,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Powiadomić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Fundację w razie poważnej choroby, zaginięcia 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>lub śmierci zwierzęcia,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Nie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rozmnożyć powierzonego zwierzęcia, wysterylizować je zaraz po osiągnięciu dojrzałości płciowej (nie dotyczy zwierząt oddawanych po sterylizacji)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Zabezpieczyć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okna i balkon tak, aby zwierzę nie uległo wypadkowi,</w:t>
      </w:r>
    </w:p>
    <w:p w:rsid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Oddać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zwierzę osobie upoważnionej przez Fundację w przypadku rezygnacji z posi</w:t>
      </w:r>
      <w:r>
        <w:rPr>
          <w:rStyle w:val="postbody"/>
          <w:rFonts w:ascii="Arial" w:hAnsi="Arial" w:cs="Arial"/>
          <w:sz w:val="18"/>
          <w:szCs w:val="16"/>
        </w:rPr>
        <w:t>adania go. Pod żadnym warunkiem</w:t>
      </w:r>
    </w:p>
    <w:p w:rsidR="00D1235E" w:rsidRPr="00D1235E" w:rsidRDefault="00D1235E" w:rsidP="00D1235E">
      <w:pPr>
        <w:jc w:val="both"/>
        <w:rPr>
          <w:rStyle w:val="postbody"/>
          <w:rFonts w:ascii="Arial" w:hAnsi="Arial" w:cs="Arial"/>
          <w:sz w:val="18"/>
          <w:szCs w:val="16"/>
        </w:rPr>
      </w:pPr>
    </w:p>
    <w:p w:rsidR="00000000" w:rsidRPr="00D1235E" w:rsidRDefault="00AD182B" w:rsidP="00D1235E">
      <w:p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Przyjmującemu</w:t>
      </w:r>
      <w:r w:rsidRPr="00D1235E">
        <w:rPr>
          <w:rStyle w:val="postbody"/>
          <w:rFonts w:ascii="Arial" w:hAnsi="Arial" w:cs="Arial"/>
          <w:sz w:val="18"/>
          <w:szCs w:val="16"/>
        </w:rPr>
        <w:t xml:space="preserve"> nie wolno porzucić zwierzęcia, oddać lub odsprzedać do sklepów zoologicznych, schronisk dla zwierząt</w:t>
      </w:r>
      <w:r w:rsidRPr="00D1235E">
        <w:rPr>
          <w:rStyle w:val="postbody"/>
          <w:rFonts w:ascii="Arial" w:hAnsi="Arial" w:cs="Arial"/>
          <w:sz w:val="18"/>
          <w:szCs w:val="16"/>
        </w:rPr>
        <w:br/>
        <w:t>lub laboratoriów badawczych.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Fundacja </w:t>
      </w:r>
      <w:r w:rsidR="007112AA">
        <w:rPr>
          <w:rFonts w:ascii="Arial" w:hAnsi="Arial" w:cs="Arial"/>
          <w:sz w:val="18"/>
          <w:szCs w:val="16"/>
        </w:rPr>
        <w:t>„Kociarnia”</w:t>
      </w:r>
      <w:r>
        <w:rPr>
          <w:rFonts w:ascii="Arial" w:hAnsi="Arial" w:cs="Arial"/>
          <w:sz w:val="18"/>
          <w:szCs w:val="16"/>
        </w:rPr>
        <w:t xml:space="preserve"> zastrzega sobie prawo interesowania się dalszymi losami zwierzęcia. Przyjmujący zwierzę zobowiązuje się</w:t>
      </w:r>
      <w:r>
        <w:rPr>
          <w:rFonts w:ascii="Arial" w:hAnsi="Arial" w:cs="Arial"/>
          <w:sz w:val="18"/>
          <w:szCs w:val="16"/>
        </w:rPr>
        <w:br/>
        <w:t>do ok</w:t>
      </w:r>
      <w:r>
        <w:rPr>
          <w:rFonts w:ascii="Arial" w:hAnsi="Arial" w:cs="Arial"/>
          <w:sz w:val="18"/>
          <w:szCs w:val="16"/>
        </w:rPr>
        <w:t>azania zwierzęcia w jego nowym miejscu zamieszkania osobie wskazanej przez Fundację w celu sprawdzenia stanu zwierzęcia</w:t>
      </w:r>
      <w:r>
        <w:rPr>
          <w:rFonts w:ascii="Arial" w:hAnsi="Arial" w:cs="Arial"/>
          <w:sz w:val="18"/>
          <w:szCs w:val="16"/>
        </w:rPr>
        <w:br/>
        <w:t>i warunków, w jakich żyje.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Style w:val="postbody"/>
          <w:rFonts w:ascii="Arial" w:hAnsi="Arial" w:cs="Arial"/>
          <w:sz w:val="18"/>
          <w:szCs w:val="16"/>
        </w:rPr>
      </w:pPr>
      <w:r>
        <w:rPr>
          <w:rStyle w:val="postbody"/>
          <w:rFonts w:ascii="Arial" w:hAnsi="Arial" w:cs="Arial"/>
          <w:sz w:val="18"/>
          <w:szCs w:val="16"/>
        </w:rPr>
        <w:t xml:space="preserve">W przypadku rażącego naruszenia któregoś z punktów niniejszej umowy Fundacja </w:t>
      </w:r>
      <w:r w:rsidR="007112AA">
        <w:rPr>
          <w:rStyle w:val="postbody"/>
          <w:rFonts w:ascii="Arial" w:hAnsi="Arial" w:cs="Arial"/>
          <w:sz w:val="18"/>
          <w:szCs w:val="16"/>
        </w:rPr>
        <w:t>„Kociarnia”</w:t>
      </w:r>
      <w:r>
        <w:rPr>
          <w:rStyle w:val="postbody"/>
          <w:rFonts w:ascii="Arial" w:hAnsi="Arial" w:cs="Arial"/>
          <w:sz w:val="18"/>
          <w:szCs w:val="16"/>
        </w:rPr>
        <w:t xml:space="preserve"> ma prawo do natychmiastow</w:t>
      </w:r>
      <w:r>
        <w:rPr>
          <w:rStyle w:val="postbody"/>
          <w:rFonts w:ascii="Arial" w:hAnsi="Arial" w:cs="Arial"/>
          <w:sz w:val="18"/>
          <w:szCs w:val="16"/>
        </w:rPr>
        <w:t xml:space="preserve">ego odebrania zwierzęcia od Przyjmującego. 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Niniejsza Umowa nie jest umową kupna-sprzedaży. Wszelkie zmiany i uzupełnienia niniejszej Umowy wymagają formy pisemnej,</w:t>
      </w:r>
      <w:r>
        <w:rPr>
          <w:rFonts w:ascii="Arial" w:hAnsi="Arial" w:cs="Arial"/>
          <w:sz w:val="18"/>
          <w:szCs w:val="16"/>
        </w:rPr>
        <w:br/>
        <w:t>pod rygorem nieważności.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Stronom znana jest Ustawa o Ochronie Zwierząt (Dz. U. z 1997 r. </w:t>
      </w:r>
      <w:r>
        <w:rPr>
          <w:rFonts w:ascii="Arial" w:hAnsi="Arial" w:cs="Arial"/>
          <w:sz w:val="18"/>
          <w:szCs w:val="16"/>
        </w:rPr>
        <w:t>Nr 111, poz. 724 z późn. zm.). Przyjmujący oświadcza, że zapoznał się ze wszystkimi informacjami o zwierzęciu.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Niniejszą Umowę sporządzono w dwóch jednobrzmiących egzemplarzach, po jednym dla każdej ze Stron.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pStyle w:val="Header"/>
        <w:tabs>
          <w:tab w:val="clear" w:pos="4536"/>
          <w:tab w:val="clear" w:pos="9072"/>
        </w:tabs>
        <w:ind w:firstLine="708"/>
        <w:rPr>
          <w:rFonts w:ascii="Arial" w:hAnsi="Arial" w:cs="Arial"/>
          <w:sz w:val="26"/>
        </w:rPr>
      </w:pPr>
      <w:r>
        <w:rPr>
          <w:rStyle w:val="postbody"/>
          <w:rFonts w:ascii="Arial" w:hAnsi="Arial" w:cs="Arial"/>
          <w:sz w:val="18"/>
          <w:szCs w:val="16"/>
        </w:rPr>
        <w:t>Podpis osoby przyjmującej zwierzę:</w:t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  <w:t>Podpi</w:t>
      </w:r>
      <w:r>
        <w:rPr>
          <w:rStyle w:val="postbody"/>
          <w:rFonts w:ascii="Arial" w:hAnsi="Arial" w:cs="Arial"/>
          <w:sz w:val="18"/>
          <w:szCs w:val="16"/>
        </w:rPr>
        <w:t>s przedstawiciela Fundacji:</w:t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</w:p>
    <w:p w:rsidR="00000000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  <w:sz w:val="26"/>
        </w:rPr>
      </w:pPr>
    </w:p>
    <w:p w:rsidR="00AD182B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</w:tr>
    </w:tbl>
    <w:sectPr w:rsidR="00AD182B">
      <w:headerReference w:type="default" r:id="rId7"/>
      <w:footerReference w:type="default" r:id="rId8"/>
      <w:pgSz w:w="11906" w:h="16838"/>
      <w:pgMar w:top="567" w:right="567" w:bottom="567" w:left="567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82B" w:rsidRDefault="00AD182B">
      <w:r>
        <w:separator/>
      </w:r>
    </w:p>
  </w:endnote>
  <w:endnote w:type="continuationSeparator" w:id="0">
    <w:p w:rsidR="00AD182B" w:rsidRDefault="00AD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D182B">
    <w:pPr>
      <w:pBdr>
        <w:top w:val="single" w:sz="4" w:space="1" w:color="auto"/>
      </w:pBdr>
      <w:jc w:val="center"/>
      <w:rPr>
        <w:rFonts w:ascii="Cambria" w:hAnsi="Cambria"/>
        <w:sz w:val="16"/>
      </w:rPr>
    </w:pPr>
  </w:p>
  <w:p w:rsidR="00000000" w:rsidRDefault="007112AA">
    <w:pPr>
      <w:pStyle w:val="Heading1"/>
    </w:pPr>
    <w:r>
      <w:rPr>
        <w:sz w:val="24"/>
      </w:rPr>
      <w:t>NIP: 6</w:t>
    </w:r>
    <w:r w:rsidRPr="007112AA">
      <w:rPr>
        <w:sz w:val="24"/>
      </w:rPr>
      <w:t>28-21-77-444</w:t>
    </w:r>
    <w:r>
      <w:rPr>
        <w:sz w:val="24"/>
      </w:rPr>
      <w:t xml:space="preserve">,  REGON: </w:t>
    </w:r>
    <w:r w:rsidRPr="007112AA">
      <w:rPr>
        <w:sz w:val="24"/>
      </w:rPr>
      <w:t>120595351</w:t>
    </w:r>
    <w:r w:rsidR="00AD182B">
      <w:rPr>
        <w:sz w:val="24"/>
      </w:rPr>
      <w:t>,  KRS</w:t>
    </w:r>
    <w:r>
      <w:rPr>
        <w:sz w:val="24"/>
      </w:rPr>
      <w:t xml:space="preserve">: </w:t>
    </w:r>
    <w:r w:rsidRPr="007112AA">
      <w:rPr>
        <w:sz w:val="24"/>
      </w:rPr>
      <w:t>0000265877</w:t>
    </w:r>
  </w:p>
  <w:p w:rsidR="00000000" w:rsidRDefault="00AD182B">
    <w:pPr>
      <w:jc w:val="center"/>
      <w:rPr>
        <w:rFonts w:ascii="Cambria" w:hAnsi="Cambria"/>
        <w:sz w:val="16"/>
        <w:lang w:val="de-DE"/>
      </w:rPr>
    </w:pPr>
  </w:p>
  <w:p w:rsidR="00000000" w:rsidRDefault="00AD182B" w:rsidP="007112AA">
    <w:pPr>
      <w:jc w:val="center"/>
      <w:rPr>
        <w:sz w:val="30"/>
      </w:rPr>
    </w:pPr>
    <w:r>
      <w:rPr>
        <w:rFonts w:ascii="Cambria" w:hAnsi="Cambria"/>
        <w:lang w:val="de-DE"/>
      </w:rPr>
      <w:t>KONTO:</w:t>
    </w:r>
    <w:r>
      <w:rPr>
        <w:rFonts w:ascii="Cambria" w:hAnsi="Cambria"/>
        <w:b/>
        <w:bCs/>
        <w:lang w:val="de-DE"/>
      </w:rPr>
      <w:t xml:space="preserve">  </w:t>
    </w:r>
    <w:r w:rsidR="007112AA" w:rsidRPr="007112AA">
      <w:rPr>
        <w:rFonts w:ascii="Cambria" w:hAnsi="Cambria"/>
      </w:rPr>
      <w:t>CC AAAA AAAA BBBB BBBB BBBB BBBB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82B" w:rsidRDefault="00AD182B">
      <w:r>
        <w:separator/>
      </w:r>
    </w:p>
  </w:footnote>
  <w:footnote w:type="continuationSeparator" w:id="0">
    <w:p w:rsidR="00AD182B" w:rsidRDefault="00AD1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62"/>
      <w:gridCol w:w="3844"/>
    </w:tblGrid>
    <w:tr w:rsidR="00000000" w:rsidRPr="007112AA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521" w:type="dxa"/>
        </w:tcPr>
        <w:p w:rsidR="00000000" w:rsidRDefault="005438F3">
          <w:pPr>
            <w:pStyle w:val="Title"/>
            <w:spacing w:after="120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>
                <wp:extent cx="3950970" cy="793750"/>
                <wp:effectExtent l="0" t="0" r="0" b="6350"/>
                <wp:docPr id="5" name="Picture 5" descr="E:\WAT\_inż\git\Inzynierka\src\main\webapp\pages\pic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WAT\_inż\git\Inzynierka\src\main\webapp\pages\pic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97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vAlign w:val="center"/>
        </w:tcPr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000000" w:rsidRP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  <w:r w:rsidRPr="007112AA">
            <w:rPr>
              <w:b w:val="0"/>
              <w:bCs w:val="0"/>
              <w:i/>
              <w:iCs/>
              <w:sz w:val="28"/>
              <w:lang w:val="de-DE"/>
            </w:rPr>
            <w:t>fundacja@kociarnia.pl</w:t>
          </w:r>
        </w:p>
      </w:tc>
    </w:tr>
  </w:tbl>
  <w:p w:rsidR="00000000" w:rsidRDefault="00AD182B">
    <w:pPr>
      <w:pStyle w:val="Header"/>
      <w:rPr>
        <w:sz w:val="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76884"/>
    <w:multiLevelType w:val="hybridMultilevel"/>
    <w:tmpl w:val="97A64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32F3C"/>
    <w:multiLevelType w:val="hybridMultilevel"/>
    <w:tmpl w:val="B4A6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AC1"/>
    <w:multiLevelType w:val="hybridMultilevel"/>
    <w:tmpl w:val="2F820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AA"/>
    <w:rsid w:val="00234786"/>
    <w:rsid w:val="005438F3"/>
    <w:rsid w:val="007112AA"/>
    <w:rsid w:val="00AD182B"/>
    <w:rsid w:val="00D1235E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B7AEC-6E7F-4F46-A6E9-C1B2F81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mbria" w:hAnsi="Cambria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4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firstLine="567"/>
      <w:jc w:val="both"/>
    </w:pPr>
  </w:style>
  <w:style w:type="character" w:customStyle="1" w:styleId="postbody">
    <w:name w:val="postbody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Warszawa, 2011-03-22</vt:lpstr>
      <vt:lpstr>Warszawa, 2011-03-22</vt:lpstr>
    </vt:vector>
  </TitlesOfParts>
  <Company>Dom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2015-01-20T18:56:00Z</dcterms:created>
  <dc:creator>Ola</dc:creator>
  <cp:lastModifiedBy>Anna Cierniewska</cp:lastModifiedBy>
  <dcterms:modified xsi:type="dcterms:W3CDTF">2015-01-20T18:57:00Z</dcterms:modified>
  <cp:revision>4</cp:revision>
  <dc:title>Warszawa, 2011-03-22</dc:title>
</cp:coreProperties>
</file>