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mais ouvimos os conselhos inexperientes dos outros, menos ouvimos nosso interior.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Experiências individuais gritam em silêncio no nosso interior.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bservo que mais problemas adquirimos para nós mesmos, quando digerimos a experiência alheia, pois, se conselho fosse bom, não se dava, se cobrava. Como diz o ditado.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Para iniciar, percebo que toda forma de entretenimento, leitura, ocupação externa é um esforço para sair do estado mental atual e se ocupar com alguma outra coisa, sendo essas coisas não obrigações de fato, mas criamos necessidades para justificar este movimento externo incessante, e fugir deste nosso inquieto interior.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Parece que estamos sempre fugindo do nosso estado de consciência presente, inserindo na mente novas informações e experiências, o que acaba por ofuscar nosso espírito interior, ou estado de consciência, que parece sempre ter algo a nos dizer ou a nos mostrar, nos ensinar, temos dentro de nós o "Espírito Santo”, como já devem ter ouvido falar.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Eu por exemplo, vivo em busca de conselhos espirituais, ocupação mental, e por necessidade, concentração nas coisas do mundo, como trabalho e afazeres do dia-a-dia, porém, medito em bravura e luta, todo dia, um tempo para ouvir meu interior e descansar minha mente sobrecarregada com as coisas do mundo externo. Discernindo os nós do meu inconsciente.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Só assim percebo que consigo diminuir minha ansiedade e preocupações desnecessárias, pois de fato são “pré ocupações” e não ocupações com resultados concretos como são as ocupações momentâneas, em que no momento presente conseguimos resolver ou assimilar essas “preocupações”. A teoria é diferente da prática. Planejar é diferente de agir. Quem conhece os incidentes inesperados que mudam o rumo de nossos planos? Então, sempre o “agir agora” trará o resultado final, muitas vezes diferente do planejado.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Hoje, com a presença da internet, estamos sempre em redes sociais e buscando vídeos ou coisas no google, mesmo que em caráter de instrução, o que é bastante válido pois precisamos evoluir em educação e conhecimentos.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Porém, devo ter sempre a vigilância que o maior instrutor para minha vida, sou eu mesmo, com minha bagagem e utensílios que por dádiva divina, recebi, conforme o peso de minha cruz. Só eu conheço minhas dores e necessidades.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Nesta visão, adicionar na nossa mochila consciencial, conselhos e coisas que servem pros outros, muitas vezes apenas aumentam o peso de nossa mochila, e estas mesmas coisas, acabam que por não nos servir, ou não nos calçar os pés, pois cada um tem suas medidas corporais, mentais e assim como cada um, tem suas medidas conscienciais.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Ouvir conselhos e empregar a experiências dos outros, é reforçar nossa falta de integridade e carência de personalidade, pois se precisamos de conselhos ou de “roupas” alheias, é porque não estamos satisfeitos com as roupas que estamos vestindo, e neste ponto, é que devemos olhar para nós mesmos, humildemente, e verificar se de fato, estamos vestidos conscientemente com um vestuário adequado ao nosso espírito, ou nosso contexto mais sutil de estado psicológico.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Quantas vezes quebrei a cara por ouvir conselhos dos outros, ou seguir o rumo das massas inconscientes, ou melhor, quebrei mesmo a cara por não escutar minhas necessidades e rumos internos.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Muitas vezes não temos fé nos desígnios divinos, nem no nosso instrutor interno, duvidamos dos caminhos de Deus para nós, e buscamos fora, caminhos que não são nossos percursos individuais, pois cada um tem suas características e carências únicas, ninguém teve a mesma experiência de vida que nos levou ao estado atual psicológico.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Pra quem ainda não percebeu, devemos começar observando com o termo "consciência corporal” a necessidade de cada membro ou órgão do corpo, pois eles se manifestam em necessidades.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Muitas vezes não colocamos consciência sobre as partes de nosso corpo, assim como não colocamos consciência sobre nosso coração, ou estados emocionais e psicológicos.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Observando a si-mesmo, mesmo que por um curto período por dia, podemos encontrar caminhos e soluções muito mais simples do que encontramos nas coisas externas, pois Deus, não nos criou para sermos confusos, ou para sermos vazios, ou para sofrermos.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Poderia a maior das entidades conhecidas, “Deus”, ter um plano maldoso para nós?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Impossivel, tenho a certeza de que Deus já nos deu desde que nascemos, a quantidade de moedas suficientes para manutenção da vida até seu fim. 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Não nos cabe ignorar esses recursos, e forçar a barra, buscando exteriormente esses recursos, apesar de ser assim que o mundo e a sociedade funciona.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Não quero, neste ponto, discordar do rumo econômico, social, ou qualquer forma de consumo de energias que as pessoas optam em suas vidas.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Cada um é livre pra fazer o que quiser, porém, tudo seria mais fácil para todos nós, se primeiro observarmos nosso interior, refletir em vigília, se é isto mesmo que devemos fazer.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Provavelmente encontraremos atalhos mais simples e econômicos para solução de nossa ansiedade, culpa, e outros distúrbios espirituais e psicológicos, dentro de nós mesmos.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Para finalizar, escute seu anjo da guarda. E se não acredita que o tem, compre um, você em algum momento vai precisar ser guardado por um anjo.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18 de dezembro de 2021.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