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7E0FE" w14:textId="099945EB" w:rsidR="001F139E" w:rsidRPr="006448F6" w:rsidRDefault="002E4419" w:rsidP="006448F6">
      <w:pPr>
        <w:pStyle w:val="Title"/>
      </w:pPr>
      <w:r w:rsidRPr="006448F6">
        <w:t>Title</w:t>
      </w:r>
    </w:p>
    <w:p w14:paraId="01EF605F" w14:textId="77777777" w:rsidR="001F139E" w:rsidRPr="006448F6" w:rsidRDefault="002E4419" w:rsidP="006448F6">
      <w:pPr>
        <w:pStyle w:val="Author"/>
      </w:pPr>
      <w:r w:rsidRPr="006448F6">
        <w:t>Author</w:t>
      </w:r>
    </w:p>
    <w:p w14:paraId="5750C5CC" w14:textId="77777777" w:rsidR="001F139E" w:rsidRPr="0068333D" w:rsidRDefault="002E4419" w:rsidP="0068333D">
      <w:pPr>
        <w:pStyle w:val="Date"/>
      </w:pPr>
      <w:r w:rsidRPr="0068333D">
        <w:t>9/20/2020</w:t>
      </w:r>
    </w:p>
    <w:p w14:paraId="50C1002C" w14:textId="77777777" w:rsidR="001F139E" w:rsidRPr="006448F6" w:rsidRDefault="002E4419" w:rsidP="006448F6">
      <w:pPr>
        <w:pStyle w:val="Heading1"/>
      </w:pPr>
      <w:bookmarkStart w:id="0" w:name="level-1"/>
      <w:r w:rsidRPr="006448F6">
        <w:t>Level 1</w:t>
      </w:r>
      <w:bookmarkEnd w:id="0"/>
    </w:p>
    <w:p w14:paraId="17307965" w14:textId="77777777" w:rsidR="001F139E" w:rsidRPr="006448F6" w:rsidRDefault="002E4419" w:rsidP="006448F6">
      <w:pPr>
        <w:pStyle w:val="FirstParagraph"/>
      </w:pPr>
      <w:r w:rsidRPr="006448F6">
        <w:t xml:space="preserve">Do you see any Teletubbies in here? Do you see a slender plastic tag clipped to my shirt with my name printed on it? Do you see a little Asian child with a blank expression on his face sitting outside on a mechanical helicopter that shakes when you put quarters in it? No? Well, that’s what you see at a toy store. And you must think </w:t>
      </w:r>
      <w:proofErr w:type="gramStart"/>
      <w:r w:rsidRPr="006448F6">
        <w:t>you’re</w:t>
      </w:r>
      <w:proofErr w:type="gramEnd"/>
      <w:r w:rsidRPr="006448F6">
        <w:t xml:space="preserve"> in a toy store, because you’re here shopping for an infant named Jeb.</w:t>
      </w:r>
    </w:p>
    <w:p w14:paraId="39ADD043" w14:textId="77777777" w:rsidR="001F139E" w:rsidRPr="006448F6" w:rsidRDefault="002E4419" w:rsidP="00AD0F4E">
      <w:pPr>
        <w:pStyle w:val="BodyText"/>
        <w:spacing w:after="0"/>
      </w:pPr>
      <w:r w:rsidRPr="006448F6">
        <w:t xml:space="preserve">Normally, both your asses would be dead as fucking fried chicken, but you happen to pull this shit while I’m in a transitional </w:t>
      </w:r>
      <w:proofErr w:type="gramStart"/>
      <w:r w:rsidRPr="006448F6">
        <w:t>period</w:t>
      </w:r>
      <w:proofErr w:type="gramEnd"/>
      <w:r w:rsidRPr="006448F6">
        <w:t xml:space="preserve"> so I don’t wanna kill you, I wanna help you. But I can’t give you this case, it </w:t>
      </w:r>
      <w:proofErr w:type="gramStart"/>
      <w:r w:rsidRPr="006448F6">
        <w:t>don’t</w:t>
      </w:r>
      <w:proofErr w:type="gramEnd"/>
      <w:r w:rsidRPr="006448F6">
        <w:t xml:space="preserve"> belong to me. Besides, I’ve already been through too much shit this morning over this case to hand it over to your dumb ass.</w:t>
      </w:r>
    </w:p>
    <w:p w14:paraId="5C1B797F" w14:textId="77777777" w:rsidR="001F139E" w:rsidRPr="006448F6" w:rsidRDefault="002E4419" w:rsidP="006448F6">
      <w:pPr>
        <w:pStyle w:val="Compact"/>
        <w:numPr>
          <w:ilvl w:val="0"/>
          <w:numId w:val="2"/>
        </w:numPr>
      </w:pPr>
      <w:r w:rsidRPr="006448F6">
        <w:t>List</w:t>
      </w:r>
    </w:p>
    <w:p w14:paraId="2510F134" w14:textId="77777777" w:rsidR="001F139E" w:rsidRPr="006448F6" w:rsidRDefault="002E4419" w:rsidP="006448F6">
      <w:pPr>
        <w:pStyle w:val="Compact"/>
        <w:numPr>
          <w:ilvl w:val="0"/>
          <w:numId w:val="2"/>
        </w:numPr>
      </w:pPr>
      <w:r w:rsidRPr="006448F6">
        <w:t>List</w:t>
      </w:r>
    </w:p>
    <w:p w14:paraId="1602193B" w14:textId="77777777" w:rsidR="001F139E" w:rsidRPr="006448F6" w:rsidRDefault="002E4419" w:rsidP="006448F6">
      <w:pPr>
        <w:pStyle w:val="Compact"/>
        <w:numPr>
          <w:ilvl w:val="1"/>
          <w:numId w:val="3"/>
        </w:numPr>
      </w:pPr>
      <w:r w:rsidRPr="006448F6">
        <w:t>Star</w:t>
      </w:r>
    </w:p>
    <w:p w14:paraId="698EAEE5" w14:textId="77777777" w:rsidR="001F139E" w:rsidRPr="006448F6" w:rsidRDefault="002E4419" w:rsidP="006448F6">
      <w:pPr>
        <w:pStyle w:val="Compact"/>
        <w:numPr>
          <w:ilvl w:val="1"/>
          <w:numId w:val="3"/>
        </w:numPr>
      </w:pPr>
      <w:r w:rsidRPr="006448F6">
        <w:t>Plus</w:t>
      </w:r>
    </w:p>
    <w:p w14:paraId="21D86574" w14:textId="77777777" w:rsidR="001F139E" w:rsidRPr="006448F6" w:rsidRDefault="002E4419" w:rsidP="006448F6">
      <w:pPr>
        <w:pStyle w:val="Compact"/>
        <w:numPr>
          <w:ilvl w:val="0"/>
          <w:numId w:val="4"/>
        </w:numPr>
      </w:pPr>
      <w:r w:rsidRPr="006448F6">
        <w:t>One</w:t>
      </w:r>
    </w:p>
    <w:p w14:paraId="05B8D9F4" w14:textId="77777777" w:rsidR="001F139E" w:rsidRPr="006448F6" w:rsidRDefault="002E4419" w:rsidP="006448F6">
      <w:pPr>
        <w:pStyle w:val="Compact"/>
        <w:numPr>
          <w:ilvl w:val="0"/>
          <w:numId w:val="4"/>
        </w:numPr>
      </w:pPr>
      <w:r w:rsidRPr="006448F6">
        <w:lastRenderedPageBreak/>
        <w:t>Two 2.1 Two point 1</w:t>
      </w:r>
    </w:p>
    <w:p w14:paraId="1F8E0BB5" w14:textId="190A0D8A" w:rsidR="001F139E" w:rsidRDefault="002E4419" w:rsidP="006448F6">
      <w:pPr>
        <w:pStyle w:val="Compact"/>
        <w:numPr>
          <w:ilvl w:val="1"/>
          <w:numId w:val="5"/>
        </w:numPr>
      </w:pPr>
      <w:r w:rsidRPr="006448F6">
        <w:t>Star</w:t>
      </w:r>
    </w:p>
    <w:p w14:paraId="2995793A" w14:textId="77777777" w:rsidR="00811417" w:rsidRPr="006448F6" w:rsidRDefault="00811417" w:rsidP="00811417">
      <w:pPr>
        <w:pStyle w:val="Compact"/>
      </w:pPr>
    </w:p>
    <w:p w14:paraId="2763DCB9" w14:textId="77777777" w:rsidR="001F139E" w:rsidRPr="006448F6" w:rsidRDefault="002E4419" w:rsidP="006448F6">
      <w:pPr>
        <w:pStyle w:val="SourceCode"/>
        <w:spacing w:line="480" w:lineRule="auto"/>
        <w:rPr>
          <w:rFonts w:cs="Times New Roman"/>
          <w:color w:val="000000" w:themeColor="text1"/>
        </w:rPr>
      </w:pPr>
      <w:r w:rsidRPr="006448F6">
        <w:rPr>
          <w:rStyle w:val="KeywordTok"/>
          <w:rFonts w:ascii="Times New Roman" w:hAnsi="Times New Roman" w:cs="Times New Roman"/>
          <w:color w:val="000000" w:themeColor="text1"/>
          <w:sz w:val="24"/>
        </w:rPr>
        <w:t>library</w:t>
      </w:r>
      <w:r w:rsidRPr="006448F6">
        <w:rPr>
          <w:rStyle w:val="NormalTok"/>
          <w:rFonts w:ascii="Times New Roman" w:hAnsi="Times New Roman" w:cs="Times New Roman"/>
          <w:color w:val="000000" w:themeColor="text1"/>
          <w:sz w:val="24"/>
        </w:rPr>
        <w:t>(palmerpenguins)</w:t>
      </w:r>
      <w:r w:rsidRPr="006448F6">
        <w:rPr>
          <w:rFonts w:cs="Times New Roman"/>
          <w:color w:val="000000" w:themeColor="text1"/>
        </w:rPr>
        <w:br/>
      </w:r>
      <w:r w:rsidRPr="006448F6">
        <w:rPr>
          <w:rFonts w:cs="Times New Roman"/>
          <w:color w:val="000000" w:themeColor="text1"/>
        </w:rPr>
        <w:br/>
      </w:r>
      <w:r w:rsidRPr="006448F6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penguins </w:t>
      </w:r>
      <w:r w:rsidRPr="006448F6">
        <w:rPr>
          <w:rStyle w:val="OperatorTok"/>
          <w:rFonts w:ascii="Times New Roman" w:hAnsi="Times New Roman" w:cs="Times New Roman"/>
          <w:color w:val="000000" w:themeColor="text1"/>
          <w:sz w:val="24"/>
        </w:rPr>
        <w:t>%&gt;%</w:t>
      </w:r>
      <w:r w:rsidRPr="006448F6">
        <w:rPr>
          <w:rFonts w:cs="Times New Roman"/>
          <w:color w:val="000000" w:themeColor="text1"/>
        </w:rPr>
        <w:br/>
      </w:r>
      <w:r w:rsidRPr="006448F6">
        <w:rPr>
          <w:rStyle w:val="StringTok"/>
          <w:rFonts w:ascii="Times New Roman" w:hAnsi="Times New Roman" w:cs="Times New Roman"/>
          <w:color w:val="000000" w:themeColor="text1"/>
          <w:sz w:val="24"/>
        </w:rPr>
        <w:t xml:space="preserve">  </w:t>
      </w:r>
      <w:r w:rsidRPr="006448F6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head </w:t>
      </w:r>
      <w:r w:rsidRPr="006448F6">
        <w:rPr>
          <w:rStyle w:val="OperatorTok"/>
          <w:rFonts w:ascii="Times New Roman" w:hAnsi="Times New Roman" w:cs="Times New Roman"/>
          <w:color w:val="000000" w:themeColor="text1"/>
          <w:sz w:val="24"/>
        </w:rPr>
        <w:t>%&gt;%</w:t>
      </w:r>
      <w:r w:rsidRPr="006448F6">
        <w:rPr>
          <w:rFonts w:cs="Times New Roman"/>
          <w:color w:val="000000" w:themeColor="text1"/>
        </w:rPr>
        <w:br/>
      </w:r>
      <w:r w:rsidRPr="006448F6">
        <w:rPr>
          <w:rStyle w:val="StringTok"/>
          <w:rFonts w:ascii="Times New Roman" w:hAnsi="Times New Roman" w:cs="Times New Roman"/>
          <w:color w:val="000000" w:themeColor="text1"/>
          <w:sz w:val="24"/>
        </w:rPr>
        <w:t xml:space="preserve">  </w:t>
      </w:r>
      <w:r w:rsidRPr="006448F6">
        <w:rPr>
          <w:rStyle w:val="KeywordTok"/>
          <w:rFonts w:ascii="Times New Roman" w:hAnsi="Times New Roman" w:cs="Times New Roman"/>
          <w:color w:val="000000" w:themeColor="text1"/>
          <w:sz w:val="24"/>
        </w:rPr>
        <w:t>flex</w:t>
      </w:r>
      <w:r w:rsidRPr="006448F6">
        <w:rPr>
          <w:rStyle w:val="NormalTok"/>
          <w:rFonts w:ascii="Times New Roman" w:hAnsi="Times New Roman" w:cs="Times New Roman"/>
          <w:color w:val="000000" w:themeColor="text1"/>
          <w:sz w:val="24"/>
        </w:rPr>
        <w:t>(</w:t>
      </w:r>
      <w:r w:rsidRPr="006448F6">
        <w:rPr>
          <w:rStyle w:val="StringTok"/>
          <w:rFonts w:ascii="Times New Roman" w:hAnsi="Times New Roman" w:cs="Times New Roman"/>
          <w:color w:val="000000" w:themeColor="text1"/>
          <w:sz w:val="24"/>
        </w:rPr>
        <w:t>"Penguins Table"</w:t>
      </w:r>
      <w:r w:rsidRPr="006448F6">
        <w:rPr>
          <w:rStyle w:val="NormalTok"/>
          <w:rFonts w:ascii="Times New Roman" w:hAnsi="Times New Roman" w:cs="Times New Roman"/>
          <w:color w:val="000000" w:themeColor="text1"/>
          <w:sz w:val="24"/>
        </w:rPr>
        <w:t>)</w:t>
      </w:r>
    </w:p>
    <w:p w14:paraId="3D176100" w14:textId="77777777" w:rsidR="001F139E" w:rsidRPr="006448F6" w:rsidRDefault="002E4419" w:rsidP="006448F6">
      <w:pPr>
        <w:pStyle w:val="TableCaption"/>
        <w:spacing w:line="480" w:lineRule="auto"/>
        <w:rPr>
          <w:rFonts w:cs="Times New Roman"/>
          <w:color w:val="000000" w:themeColor="text1"/>
        </w:rPr>
      </w:pPr>
      <w:r w:rsidRPr="006448F6">
        <w:rPr>
          <w:rFonts w:cs="Times New Roman"/>
          <w:color w:val="000000" w:themeColor="text1"/>
        </w:rPr>
        <w:t xml:space="preserve">Table </w:t>
      </w:r>
      <w:bookmarkStart w:id="1" w:name="anytable"/>
      <w:r w:rsidRPr="006448F6">
        <w:rPr>
          <w:rFonts w:cs="Times New Roman"/>
          <w:color w:val="000000" w:themeColor="text1"/>
        </w:rPr>
        <w:fldChar w:fldCharType="begin"/>
      </w:r>
      <w:r w:rsidRPr="006448F6">
        <w:rPr>
          <w:rFonts w:cs="Times New Roman"/>
          <w:color w:val="000000" w:themeColor="text1"/>
        </w:rPr>
        <w:instrText>SEQ tab \* Arabic</w:instrText>
      </w:r>
      <w:r w:rsidRPr="006448F6">
        <w:rPr>
          <w:rFonts w:cs="Times New Roman"/>
          <w:color w:val="000000" w:themeColor="text1"/>
        </w:rPr>
        <w:fldChar w:fldCharType="separate"/>
      </w:r>
      <w:r w:rsidR="006448F6" w:rsidRPr="006448F6">
        <w:rPr>
          <w:rFonts w:cs="Times New Roman"/>
          <w:noProof/>
          <w:color w:val="000000" w:themeColor="text1"/>
        </w:rPr>
        <w:t>1</w:t>
      </w:r>
      <w:r w:rsidRPr="006448F6">
        <w:rPr>
          <w:rFonts w:cs="Times New Roman"/>
          <w:color w:val="000000" w:themeColor="text1"/>
        </w:rPr>
        <w:fldChar w:fldCharType="end"/>
      </w:r>
      <w:bookmarkEnd w:id="1"/>
      <w:r w:rsidRPr="006448F6">
        <w:rPr>
          <w:rFonts w:cs="Times New Roman"/>
          <w:color w:val="000000" w:themeColor="text1"/>
        </w:rPr>
        <w:t xml:space="preserve"> Penguins Table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846"/>
        <w:gridCol w:w="1110"/>
        <w:gridCol w:w="1640"/>
        <w:gridCol w:w="1577"/>
        <w:gridCol w:w="1942"/>
        <w:gridCol w:w="1438"/>
        <w:gridCol w:w="807"/>
      </w:tblGrid>
      <w:tr w:rsidR="006448F6" w:rsidRPr="006448F6" w14:paraId="2C98FDB1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114E4" w14:textId="77777777" w:rsidR="001F139E" w:rsidRPr="006448F6" w:rsidRDefault="002E4419" w:rsidP="006448F6">
            <w:pPr>
              <w:spacing w:before="40" w:after="40" w:line="480" w:lineRule="auto"/>
              <w:ind w:left="100" w:right="100"/>
              <w:rPr>
                <w:rFonts w:cs="Times New Roman"/>
                <w:color w:val="000000" w:themeColor="text1"/>
              </w:rPr>
            </w:pPr>
            <w:r w:rsidRPr="006448F6">
              <w:rPr>
                <w:rFonts w:eastAsia="Roboto" w:cs="Times New Roman"/>
                <w:color w:val="000000" w:themeColor="text1"/>
              </w:rPr>
              <w:t>species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B4B23" w14:textId="77777777" w:rsidR="001F139E" w:rsidRPr="006448F6" w:rsidRDefault="002E4419" w:rsidP="006448F6">
            <w:pPr>
              <w:spacing w:before="40" w:after="40" w:line="480" w:lineRule="auto"/>
              <w:ind w:left="100" w:right="100"/>
              <w:rPr>
                <w:rFonts w:cs="Times New Roman"/>
                <w:color w:val="000000" w:themeColor="text1"/>
              </w:rPr>
            </w:pPr>
            <w:r w:rsidRPr="006448F6">
              <w:rPr>
                <w:rFonts w:eastAsia="Roboto" w:cs="Times New Roman"/>
                <w:color w:val="000000" w:themeColor="text1"/>
              </w:rPr>
              <w:t>island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E7586" w14:textId="77777777" w:rsidR="001F139E" w:rsidRPr="006448F6" w:rsidRDefault="002E4419" w:rsidP="006448F6">
            <w:pPr>
              <w:spacing w:before="40" w:after="40" w:line="480" w:lineRule="auto"/>
              <w:ind w:left="100" w:right="100"/>
              <w:jc w:val="right"/>
              <w:rPr>
                <w:rFonts w:cs="Times New Roman"/>
                <w:color w:val="000000" w:themeColor="text1"/>
              </w:rPr>
            </w:pPr>
            <w:r w:rsidRPr="006448F6">
              <w:rPr>
                <w:rFonts w:eastAsia="Roboto" w:cs="Times New Roman"/>
                <w:color w:val="000000" w:themeColor="text1"/>
              </w:rPr>
              <w:t>bill_length_mm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F809B" w14:textId="77777777" w:rsidR="001F139E" w:rsidRPr="006448F6" w:rsidRDefault="002E4419" w:rsidP="006448F6">
            <w:pPr>
              <w:spacing w:before="40" w:after="40" w:line="480" w:lineRule="auto"/>
              <w:ind w:left="100" w:right="100"/>
              <w:jc w:val="right"/>
              <w:rPr>
                <w:rFonts w:cs="Times New Roman"/>
                <w:color w:val="000000" w:themeColor="text1"/>
              </w:rPr>
            </w:pPr>
            <w:r w:rsidRPr="006448F6">
              <w:rPr>
                <w:rFonts w:eastAsia="Roboto" w:cs="Times New Roman"/>
                <w:color w:val="000000" w:themeColor="text1"/>
              </w:rPr>
              <w:t>bill_depth_mm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57594" w14:textId="77777777" w:rsidR="001F139E" w:rsidRPr="006448F6" w:rsidRDefault="002E4419" w:rsidP="006448F6">
            <w:pPr>
              <w:spacing w:before="40" w:after="40" w:line="480" w:lineRule="auto"/>
              <w:ind w:left="100" w:right="100"/>
              <w:jc w:val="right"/>
              <w:rPr>
                <w:rFonts w:cs="Times New Roman"/>
                <w:color w:val="000000" w:themeColor="text1"/>
              </w:rPr>
            </w:pPr>
            <w:r w:rsidRPr="006448F6">
              <w:rPr>
                <w:rFonts w:eastAsia="Roboto" w:cs="Times New Roman"/>
                <w:color w:val="000000" w:themeColor="text1"/>
              </w:rPr>
              <w:t>flipper_length_mm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C7C3D" w14:textId="77777777" w:rsidR="001F139E" w:rsidRPr="006448F6" w:rsidRDefault="002E4419" w:rsidP="006448F6">
            <w:pPr>
              <w:spacing w:before="40" w:after="40" w:line="480" w:lineRule="auto"/>
              <w:ind w:left="100" w:right="100"/>
              <w:jc w:val="right"/>
              <w:rPr>
                <w:rFonts w:cs="Times New Roman"/>
                <w:color w:val="000000" w:themeColor="text1"/>
              </w:rPr>
            </w:pPr>
            <w:r w:rsidRPr="006448F6">
              <w:rPr>
                <w:rFonts w:eastAsia="Roboto" w:cs="Times New Roman"/>
                <w:color w:val="000000" w:themeColor="text1"/>
              </w:rPr>
              <w:t>body_mass_g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72951" w14:textId="77777777" w:rsidR="001F139E" w:rsidRPr="006448F6" w:rsidRDefault="002E4419" w:rsidP="006448F6">
            <w:pPr>
              <w:spacing w:before="40" w:after="40" w:line="480" w:lineRule="auto"/>
              <w:ind w:left="100" w:right="100"/>
              <w:rPr>
                <w:rFonts w:cs="Times New Roman"/>
                <w:color w:val="000000" w:themeColor="text1"/>
              </w:rPr>
            </w:pPr>
            <w:r w:rsidRPr="006448F6">
              <w:rPr>
                <w:rFonts w:eastAsia="Roboto" w:cs="Times New Roman"/>
                <w:color w:val="000000" w:themeColor="text1"/>
              </w:rPr>
              <w:t>sex</w:t>
            </w:r>
          </w:p>
        </w:tc>
      </w:tr>
      <w:tr w:rsidR="006448F6" w:rsidRPr="006448F6" w14:paraId="05374887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92D1F" w14:textId="77777777" w:rsidR="001F139E" w:rsidRPr="006448F6" w:rsidRDefault="002E4419" w:rsidP="006448F6">
            <w:pPr>
              <w:spacing w:before="40" w:after="40" w:line="480" w:lineRule="auto"/>
              <w:ind w:left="100" w:right="100"/>
              <w:rPr>
                <w:rFonts w:cs="Times New Roman"/>
                <w:color w:val="000000" w:themeColor="text1"/>
              </w:rPr>
            </w:pPr>
            <w:r w:rsidRPr="006448F6">
              <w:rPr>
                <w:rFonts w:eastAsia="Roboto" w:cs="Times New Roman"/>
                <w:color w:val="000000" w:themeColor="text1"/>
              </w:rPr>
              <w:t>Adelie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4AC1F" w14:textId="77777777" w:rsidR="001F139E" w:rsidRPr="006448F6" w:rsidRDefault="002E4419" w:rsidP="006448F6">
            <w:pPr>
              <w:spacing w:before="40" w:after="40" w:line="480" w:lineRule="auto"/>
              <w:ind w:left="100" w:right="100"/>
              <w:rPr>
                <w:rFonts w:cs="Times New Roman"/>
                <w:color w:val="000000" w:themeColor="text1"/>
              </w:rPr>
            </w:pPr>
            <w:r w:rsidRPr="006448F6">
              <w:rPr>
                <w:rFonts w:eastAsia="Roboto" w:cs="Times New Roman"/>
                <w:color w:val="000000" w:themeColor="text1"/>
              </w:rPr>
              <w:t>Torgersen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BDB07" w14:textId="77777777" w:rsidR="001F139E" w:rsidRPr="006448F6" w:rsidRDefault="002E4419" w:rsidP="006448F6">
            <w:pPr>
              <w:spacing w:before="40" w:after="40" w:line="480" w:lineRule="auto"/>
              <w:ind w:left="100" w:right="100"/>
              <w:jc w:val="right"/>
              <w:rPr>
                <w:rFonts w:cs="Times New Roman"/>
                <w:color w:val="000000" w:themeColor="text1"/>
              </w:rPr>
            </w:pPr>
            <w:r w:rsidRPr="006448F6">
              <w:rPr>
                <w:rFonts w:eastAsia="Roboto" w:cs="Times New Roman"/>
                <w:color w:val="000000" w:themeColor="text1"/>
              </w:rPr>
              <w:t>39.1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E9D78" w14:textId="77777777" w:rsidR="001F139E" w:rsidRPr="006448F6" w:rsidRDefault="002E4419" w:rsidP="006448F6">
            <w:pPr>
              <w:spacing w:before="40" w:after="40" w:line="480" w:lineRule="auto"/>
              <w:ind w:left="100" w:right="100"/>
              <w:jc w:val="right"/>
              <w:rPr>
                <w:rFonts w:cs="Times New Roman"/>
                <w:color w:val="000000" w:themeColor="text1"/>
              </w:rPr>
            </w:pPr>
            <w:r w:rsidRPr="006448F6">
              <w:rPr>
                <w:rFonts w:eastAsia="Roboto" w:cs="Times New Roman"/>
                <w:color w:val="000000" w:themeColor="text1"/>
              </w:rPr>
              <w:t>18.7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BDD3D" w14:textId="77777777" w:rsidR="001F139E" w:rsidRPr="006448F6" w:rsidRDefault="002E4419" w:rsidP="006448F6">
            <w:pPr>
              <w:spacing w:before="40" w:after="40" w:line="480" w:lineRule="auto"/>
              <w:ind w:left="100" w:right="100"/>
              <w:jc w:val="right"/>
              <w:rPr>
                <w:rFonts w:cs="Times New Roman"/>
                <w:color w:val="000000" w:themeColor="text1"/>
              </w:rPr>
            </w:pPr>
            <w:r w:rsidRPr="006448F6">
              <w:rPr>
                <w:rFonts w:eastAsia="Roboto" w:cs="Times New Roman"/>
                <w:color w:val="000000" w:themeColor="text1"/>
              </w:rPr>
              <w:t>181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31C11" w14:textId="77777777" w:rsidR="001F139E" w:rsidRPr="006448F6" w:rsidRDefault="002E4419" w:rsidP="006448F6">
            <w:pPr>
              <w:spacing w:before="40" w:after="40" w:line="480" w:lineRule="auto"/>
              <w:ind w:left="100" w:right="100"/>
              <w:jc w:val="right"/>
              <w:rPr>
                <w:rFonts w:cs="Times New Roman"/>
                <w:color w:val="000000" w:themeColor="text1"/>
              </w:rPr>
            </w:pPr>
            <w:r w:rsidRPr="006448F6">
              <w:rPr>
                <w:rFonts w:eastAsia="Roboto" w:cs="Times New Roman"/>
                <w:color w:val="000000" w:themeColor="text1"/>
              </w:rPr>
              <w:t>3750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86C6" w14:textId="77777777" w:rsidR="001F139E" w:rsidRPr="006448F6" w:rsidRDefault="002E4419" w:rsidP="006448F6">
            <w:pPr>
              <w:spacing w:before="40" w:after="40" w:line="480" w:lineRule="auto"/>
              <w:ind w:left="100" w:right="100"/>
              <w:rPr>
                <w:rFonts w:cs="Times New Roman"/>
                <w:color w:val="000000" w:themeColor="text1"/>
              </w:rPr>
            </w:pPr>
            <w:r w:rsidRPr="006448F6">
              <w:rPr>
                <w:rFonts w:eastAsia="Roboto" w:cs="Times New Roman"/>
                <w:color w:val="000000" w:themeColor="text1"/>
              </w:rPr>
              <w:t>male</w:t>
            </w:r>
          </w:p>
        </w:tc>
      </w:tr>
      <w:tr w:rsidR="006448F6" w:rsidRPr="006448F6" w14:paraId="071308B1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61A6A" w14:textId="77777777" w:rsidR="001F139E" w:rsidRPr="006448F6" w:rsidRDefault="002E4419" w:rsidP="006448F6">
            <w:pPr>
              <w:spacing w:before="40" w:after="40" w:line="480" w:lineRule="auto"/>
              <w:ind w:left="100" w:right="100"/>
              <w:rPr>
                <w:rFonts w:cs="Times New Roman"/>
                <w:color w:val="000000" w:themeColor="text1"/>
              </w:rPr>
            </w:pPr>
            <w:r w:rsidRPr="006448F6">
              <w:rPr>
                <w:rFonts w:eastAsia="Roboto" w:cs="Times New Roman"/>
                <w:color w:val="000000" w:themeColor="text1"/>
              </w:rPr>
              <w:t>Adelie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03743" w14:textId="77777777" w:rsidR="001F139E" w:rsidRPr="006448F6" w:rsidRDefault="002E4419" w:rsidP="006448F6">
            <w:pPr>
              <w:spacing w:before="40" w:after="40" w:line="480" w:lineRule="auto"/>
              <w:ind w:left="100" w:right="100"/>
              <w:rPr>
                <w:rFonts w:cs="Times New Roman"/>
                <w:color w:val="000000" w:themeColor="text1"/>
              </w:rPr>
            </w:pPr>
            <w:r w:rsidRPr="006448F6">
              <w:rPr>
                <w:rFonts w:eastAsia="Roboto" w:cs="Times New Roman"/>
                <w:color w:val="000000" w:themeColor="text1"/>
              </w:rPr>
              <w:t>Torgersen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4EE9E" w14:textId="77777777" w:rsidR="001F139E" w:rsidRPr="006448F6" w:rsidRDefault="002E4419" w:rsidP="006448F6">
            <w:pPr>
              <w:spacing w:before="40" w:after="40" w:line="480" w:lineRule="auto"/>
              <w:ind w:left="100" w:right="100"/>
              <w:jc w:val="right"/>
              <w:rPr>
                <w:rFonts w:cs="Times New Roman"/>
                <w:color w:val="000000" w:themeColor="text1"/>
              </w:rPr>
            </w:pPr>
            <w:r w:rsidRPr="006448F6">
              <w:rPr>
                <w:rFonts w:eastAsia="Roboto" w:cs="Times New Roman"/>
                <w:color w:val="000000" w:themeColor="text1"/>
              </w:rPr>
              <w:t>39.5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2DED2" w14:textId="77777777" w:rsidR="001F139E" w:rsidRPr="006448F6" w:rsidRDefault="002E4419" w:rsidP="006448F6">
            <w:pPr>
              <w:spacing w:before="40" w:after="40" w:line="480" w:lineRule="auto"/>
              <w:ind w:left="100" w:right="100"/>
              <w:jc w:val="right"/>
              <w:rPr>
                <w:rFonts w:cs="Times New Roman"/>
                <w:color w:val="000000" w:themeColor="text1"/>
              </w:rPr>
            </w:pPr>
            <w:r w:rsidRPr="006448F6">
              <w:rPr>
                <w:rFonts w:eastAsia="Roboto" w:cs="Times New Roman"/>
                <w:color w:val="000000" w:themeColor="text1"/>
              </w:rPr>
              <w:t>17.4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AD357" w14:textId="77777777" w:rsidR="001F139E" w:rsidRPr="006448F6" w:rsidRDefault="002E4419" w:rsidP="006448F6">
            <w:pPr>
              <w:spacing w:before="40" w:after="40" w:line="480" w:lineRule="auto"/>
              <w:ind w:left="100" w:right="100"/>
              <w:jc w:val="right"/>
              <w:rPr>
                <w:rFonts w:cs="Times New Roman"/>
                <w:color w:val="000000" w:themeColor="text1"/>
              </w:rPr>
            </w:pPr>
            <w:r w:rsidRPr="006448F6">
              <w:rPr>
                <w:rFonts w:eastAsia="Roboto" w:cs="Times New Roman"/>
                <w:color w:val="000000" w:themeColor="text1"/>
              </w:rPr>
              <w:t>186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A7B2A" w14:textId="77777777" w:rsidR="001F139E" w:rsidRPr="006448F6" w:rsidRDefault="002E4419" w:rsidP="006448F6">
            <w:pPr>
              <w:spacing w:before="40" w:after="40" w:line="480" w:lineRule="auto"/>
              <w:ind w:left="100" w:right="100"/>
              <w:jc w:val="right"/>
              <w:rPr>
                <w:rFonts w:cs="Times New Roman"/>
                <w:color w:val="000000" w:themeColor="text1"/>
              </w:rPr>
            </w:pPr>
            <w:r w:rsidRPr="006448F6">
              <w:rPr>
                <w:rFonts w:eastAsia="Roboto" w:cs="Times New Roman"/>
                <w:color w:val="000000" w:themeColor="text1"/>
              </w:rPr>
              <w:t>3800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3A377" w14:textId="77777777" w:rsidR="001F139E" w:rsidRPr="006448F6" w:rsidRDefault="002E4419" w:rsidP="006448F6">
            <w:pPr>
              <w:spacing w:before="40" w:after="40" w:line="480" w:lineRule="auto"/>
              <w:ind w:left="100" w:right="100"/>
              <w:rPr>
                <w:rFonts w:cs="Times New Roman"/>
                <w:color w:val="000000" w:themeColor="text1"/>
              </w:rPr>
            </w:pPr>
            <w:r w:rsidRPr="006448F6">
              <w:rPr>
                <w:rFonts w:eastAsia="Roboto" w:cs="Times New Roman"/>
                <w:color w:val="000000" w:themeColor="text1"/>
              </w:rPr>
              <w:t>female</w:t>
            </w:r>
          </w:p>
        </w:tc>
      </w:tr>
      <w:tr w:rsidR="006448F6" w:rsidRPr="006448F6" w14:paraId="26EFD9E0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1168B" w14:textId="77777777" w:rsidR="001F139E" w:rsidRPr="006448F6" w:rsidRDefault="002E4419" w:rsidP="006448F6">
            <w:pPr>
              <w:spacing w:before="40" w:after="40" w:line="480" w:lineRule="auto"/>
              <w:ind w:left="100" w:right="100"/>
              <w:rPr>
                <w:rFonts w:cs="Times New Roman"/>
                <w:color w:val="000000" w:themeColor="text1"/>
              </w:rPr>
            </w:pPr>
            <w:r w:rsidRPr="006448F6">
              <w:rPr>
                <w:rFonts w:eastAsia="Roboto" w:cs="Times New Roman"/>
                <w:color w:val="000000" w:themeColor="text1"/>
              </w:rPr>
              <w:t>Adelie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A745D" w14:textId="77777777" w:rsidR="001F139E" w:rsidRPr="006448F6" w:rsidRDefault="002E4419" w:rsidP="006448F6">
            <w:pPr>
              <w:spacing w:before="40" w:after="40" w:line="480" w:lineRule="auto"/>
              <w:ind w:left="100" w:right="100"/>
              <w:rPr>
                <w:rFonts w:cs="Times New Roman"/>
                <w:color w:val="000000" w:themeColor="text1"/>
              </w:rPr>
            </w:pPr>
            <w:r w:rsidRPr="006448F6">
              <w:rPr>
                <w:rFonts w:eastAsia="Roboto" w:cs="Times New Roman"/>
                <w:color w:val="000000" w:themeColor="text1"/>
              </w:rPr>
              <w:t>Torgersen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EF186" w14:textId="77777777" w:rsidR="001F139E" w:rsidRPr="006448F6" w:rsidRDefault="002E4419" w:rsidP="006448F6">
            <w:pPr>
              <w:spacing w:before="40" w:after="40" w:line="480" w:lineRule="auto"/>
              <w:ind w:left="100" w:right="100"/>
              <w:jc w:val="right"/>
              <w:rPr>
                <w:rFonts w:cs="Times New Roman"/>
                <w:color w:val="000000" w:themeColor="text1"/>
              </w:rPr>
            </w:pPr>
            <w:r w:rsidRPr="006448F6">
              <w:rPr>
                <w:rFonts w:eastAsia="Roboto" w:cs="Times New Roman"/>
                <w:color w:val="000000" w:themeColor="text1"/>
              </w:rPr>
              <w:t>40.3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46C75" w14:textId="77777777" w:rsidR="001F139E" w:rsidRPr="006448F6" w:rsidRDefault="002E4419" w:rsidP="006448F6">
            <w:pPr>
              <w:spacing w:before="40" w:after="40" w:line="480" w:lineRule="auto"/>
              <w:ind w:left="100" w:right="100"/>
              <w:jc w:val="right"/>
              <w:rPr>
                <w:rFonts w:cs="Times New Roman"/>
                <w:color w:val="000000" w:themeColor="text1"/>
              </w:rPr>
            </w:pPr>
            <w:r w:rsidRPr="006448F6">
              <w:rPr>
                <w:rFonts w:eastAsia="Roboto" w:cs="Times New Roman"/>
                <w:color w:val="000000" w:themeColor="text1"/>
              </w:rPr>
              <w:t>18.0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1A8FB" w14:textId="77777777" w:rsidR="001F139E" w:rsidRPr="006448F6" w:rsidRDefault="002E4419" w:rsidP="006448F6">
            <w:pPr>
              <w:spacing w:before="40" w:after="40" w:line="480" w:lineRule="auto"/>
              <w:ind w:left="100" w:right="100"/>
              <w:jc w:val="right"/>
              <w:rPr>
                <w:rFonts w:cs="Times New Roman"/>
                <w:color w:val="000000" w:themeColor="text1"/>
              </w:rPr>
            </w:pPr>
            <w:r w:rsidRPr="006448F6">
              <w:rPr>
                <w:rFonts w:eastAsia="Roboto" w:cs="Times New Roman"/>
                <w:color w:val="000000" w:themeColor="text1"/>
              </w:rPr>
              <w:t>195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C955A" w14:textId="77777777" w:rsidR="001F139E" w:rsidRPr="006448F6" w:rsidRDefault="002E4419" w:rsidP="006448F6">
            <w:pPr>
              <w:spacing w:before="40" w:after="40" w:line="480" w:lineRule="auto"/>
              <w:ind w:left="100" w:right="100"/>
              <w:jc w:val="right"/>
              <w:rPr>
                <w:rFonts w:cs="Times New Roman"/>
                <w:color w:val="000000" w:themeColor="text1"/>
              </w:rPr>
            </w:pPr>
            <w:r w:rsidRPr="006448F6">
              <w:rPr>
                <w:rFonts w:eastAsia="Roboto" w:cs="Times New Roman"/>
                <w:color w:val="000000" w:themeColor="text1"/>
              </w:rPr>
              <w:t>3250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A7464" w14:textId="77777777" w:rsidR="001F139E" w:rsidRPr="006448F6" w:rsidRDefault="002E4419" w:rsidP="006448F6">
            <w:pPr>
              <w:spacing w:before="40" w:after="40" w:line="480" w:lineRule="auto"/>
              <w:ind w:left="100" w:right="100"/>
              <w:rPr>
                <w:rFonts w:cs="Times New Roman"/>
                <w:color w:val="000000" w:themeColor="text1"/>
              </w:rPr>
            </w:pPr>
            <w:r w:rsidRPr="006448F6">
              <w:rPr>
                <w:rFonts w:eastAsia="Roboto" w:cs="Times New Roman"/>
                <w:color w:val="000000" w:themeColor="text1"/>
              </w:rPr>
              <w:t>female</w:t>
            </w:r>
          </w:p>
        </w:tc>
      </w:tr>
      <w:tr w:rsidR="006448F6" w:rsidRPr="006448F6" w14:paraId="0F977EAE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62D08" w14:textId="77777777" w:rsidR="001F139E" w:rsidRPr="006448F6" w:rsidRDefault="002E4419" w:rsidP="006448F6">
            <w:pPr>
              <w:spacing w:before="40" w:after="40" w:line="480" w:lineRule="auto"/>
              <w:ind w:left="100" w:right="100"/>
              <w:rPr>
                <w:rFonts w:cs="Times New Roman"/>
                <w:color w:val="000000" w:themeColor="text1"/>
              </w:rPr>
            </w:pPr>
            <w:r w:rsidRPr="006448F6">
              <w:rPr>
                <w:rFonts w:eastAsia="Roboto" w:cs="Times New Roman"/>
                <w:color w:val="000000" w:themeColor="text1"/>
              </w:rPr>
              <w:t>Adelie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A70C2" w14:textId="77777777" w:rsidR="001F139E" w:rsidRPr="006448F6" w:rsidRDefault="002E4419" w:rsidP="006448F6">
            <w:pPr>
              <w:spacing w:before="40" w:after="40" w:line="480" w:lineRule="auto"/>
              <w:ind w:left="100" w:right="100"/>
              <w:rPr>
                <w:rFonts w:cs="Times New Roman"/>
                <w:color w:val="000000" w:themeColor="text1"/>
              </w:rPr>
            </w:pPr>
            <w:r w:rsidRPr="006448F6">
              <w:rPr>
                <w:rFonts w:eastAsia="Roboto" w:cs="Times New Roman"/>
                <w:color w:val="000000" w:themeColor="text1"/>
              </w:rPr>
              <w:t>Torgersen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4AF0C" w14:textId="77777777" w:rsidR="001F139E" w:rsidRPr="006448F6" w:rsidRDefault="002E4419" w:rsidP="006448F6">
            <w:pPr>
              <w:spacing w:before="40" w:after="40" w:line="480" w:lineRule="auto"/>
              <w:ind w:left="100" w:right="100"/>
              <w:jc w:val="right"/>
              <w:rPr>
                <w:rFonts w:cs="Times New Roman"/>
                <w:color w:val="000000" w:themeColor="text1"/>
              </w:rPr>
            </w:pPr>
            <w:r w:rsidRPr="006448F6">
              <w:rPr>
                <w:rFonts w:eastAsia="Roboto" w:cs="Times New Roman"/>
                <w:color w:val="000000" w:themeColor="text1"/>
              </w:rPr>
              <w:t>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C40C4" w14:textId="77777777" w:rsidR="001F139E" w:rsidRPr="006448F6" w:rsidRDefault="002E4419" w:rsidP="006448F6">
            <w:pPr>
              <w:spacing w:before="40" w:after="40" w:line="480" w:lineRule="auto"/>
              <w:ind w:left="100" w:right="100"/>
              <w:jc w:val="right"/>
              <w:rPr>
                <w:rFonts w:cs="Times New Roman"/>
                <w:color w:val="000000" w:themeColor="text1"/>
              </w:rPr>
            </w:pPr>
            <w:r w:rsidRPr="006448F6">
              <w:rPr>
                <w:rFonts w:eastAsia="Roboto" w:cs="Times New Roman"/>
                <w:color w:val="000000" w:themeColor="text1"/>
              </w:rPr>
              <w:t>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D7E23" w14:textId="77777777" w:rsidR="001F139E" w:rsidRPr="006448F6" w:rsidRDefault="002E4419" w:rsidP="006448F6">
            <w:pPr>
              <w:spacing w:before="40" w:after="40" w:line="480" w:lineRule="auto"/>
              <w:ind w:left="100" w:right="100"/>
              <w:jc w:val="right"/>
              <w:rPr>
                <w:rFonts w:cs="Times New Roman"/>
                <w:color w:val="000000" w:themeColor="text1"/>
              </w:rPr>
            </w:pPr>
            <w:r w:rsidRPr="006448F6">
              <w:rPr>
                <w:rFonts w:eastAsia="Roboto" w:cs="Times New Roman"/>
                <w:color w:val="000000" w:themeColor="text1"/>
              </w:rPr>
              <w:t>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CE3DF" w14:textId="77777777" w:rsidR="001F139E" w:rsidRPr="006448F6" w:rsidRDefault="002E4419" w:rsidP="006448F6">
            <w:pPr>
              <w:spacing w:before="40" w:after="40" w:line="480" w:lineRule="auto"/>
              <w:ind w:left="100" w:right="100"/>
              <w:jc w:val="right"/>
              <w:rPr>
                <w:rFonts w:cs="Times New Roman"/>
                <w:color w:val="000000" w:themeColor="text1"/>
              </w:rPr>
            </w:pPr>
            <w:r w:rsidRPr="006448F6">
              <w:rPr>
                <w:rFonts w:eastAsia="Roboto" w:cs="Times New Roman"/>
                <w:color w:val="000000" w:themeColor="text1"/>
              </w:rPr>
              <w:t>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ED614" w14:textId="77777777" w:rsidR="001F139E" w:rsidRPr="006448F6" w:rsidRDefault="001F139E" w:rsidP="006448F6">
            <w:pPr>
              <w:spacing w:before="40" w:after="40" w:line="480" w:lineRule="auto"/>
              <w:ind w:left="100" w:right="100"/>
              <w:rPr>
                <w:rFonts w:cs="Times New Roman"/>
                <w:color w:val="000000" w:themeColor="text1"/>
              </w:rPr>
            </w:pPr>
          </w:p>
        </w:tc>
      </w:tr>
      <w:tr w:rsidR="006448F6" w:rsidRPr="006448F6" w14:paraId="6AF8D22E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3A2A4" w14:textId="77777777" w:rsidR="001F139E" w:rsidRPr="006448F6" w:rsidRDefault="002E4419" w:rsidP="006448F6">
            <w:pPr>
              <w:spacing w:before="40" w:after="40" w:line="480" w:lineRule="auto"/>
              <w:ind w:left="100" w:right="100"/>
              <w:rPr>
                <w:rFonts w:cs="Times New Roman"/>
                <w:color w:val="000000" w:themeColor="text1"/>
              </w:rPr>
            </w:pPr>
            <w:r w:rsidRPr="006448F6">
              <w:rPr>
                <w:rFonts w:eastAsia="Roboto" w:cs="Times New Roman"/>
                <w:color w:val="000000" w:themeColor="text1"/>
              </w:rPr>
              <w:t>Adelie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347B7" w14:textId="77777777" w:rsidR="001F139E" w:rsidRPr="006448F6" w:rsidRDefault="002E4419" w:rsidP="006448F6">
            <w:pPr>
              <w:spacing w:before="40" w:after="40" w:line="480" w:lineRule="auto"/>
              <w:ind w:left="100" w:right="100"/>
              <w:rPr>
                <w:rFonts w:cs="Times New Roman"/>
                <w:color w:val="000000" w:themeColor="text1"/>
              </w:rPr>
            </w:pPr>
            <w:r w:rsidRPr="006448F6">
              <w:rPr>
                <w:rFonts w:eastAsia="Roboto" w:cs="Times New Roman"/>
                <w:color w:val="000000" w:themeColor="text1"/>
              </w:rPr>
              <w:t>Torgersen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32507" w14:textId="77777777" w:rsidR="001F139E" w:rsidRPr="006448F6" w:rsidRDefault="002E4419" w:rsidP="006448F6">
            <w:pPr>
              <w:spacing w:before="40" w:after="40" w:line="480" w:lineRule="auto"/>
              <w:ind w:left="100" w:right="100"/>
              <w:jc w:val="right"/>
              <w:rPr>
                <w:rFonts w:cs="Times New Roman"/>
                <w:color w:val="000000" w:themeColor="text1"/>
              </w:rPr>
            </w:pPr>
            <w:r w:rsidRPr="006448F6">
              <w:rPr>
                <w:rFonts w:eastAsia="Roboto" w:cs="Times New Roman"/>
                <w:color w:val="000000" w:themeColor="text1"/>
              </w:rPr>
              <w:t>36.7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04672" w14:textId="77777777" w:rsidR="001F139E" w:rsidRPr="006448F6" w:rsidRDefault="002E4419" w:rsidP="006448F6">
            <w:pPr>
              <w:spacing w:before="40" w:after="40" w:line="480" w:lineRule="auto"/>
              <w:ind w:left="100" w:right="100"/>
              <w:jc w:val="right"/>
              <w:rPr>
                <w:rFonts w:cs="Times New Roman"/>
                <w:color w:val="000000" w:themeColor="text1"/>
              </w:rPr>
            </w:pPr>
            <w:r w:rsidRPr="006448F6">
              <w:rPr>
                <w:rFonts w:eastAsia="Roboto" w:cs="Times New Roman"/>
                <w:color w:val="000000" w:themeColor="text1"/>
              </w:rPr>
              <w:t>19.3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B797F" w14:textId="77777777" w:rsidR="001F139E" w:rsidRPr="006448F6" w:rsidRDefault="002E4419" w:rsidP="006448F6">
            <w:pPr>
              <w:spacing w:before="40" w:after="40" w:line="480" w:lineRule="auto"/>
              <w:ind w:left="100" w:right="100"/>
              <w:jc w:val="right"/>
              <w:rPr>
                <w:rFonts w:cs="Times New Roman"/>
                <w:color w:val="000000" w:themeColor="text1"/>
              </w:rPr>
            </w:pPr>
            <w:r w:rsidRPr="006448F6">
              <w:rPr>
                <w:rFonts w:eastAsia="Roboto" w:cs="Times New Roman"/>
                <w:color w:val="000000" w:themeColor="text1"/>
              </w:rPr>
              <w:t>193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10788" w14:textId="77777777" w:rsidR="001F139E" w:rsidRPr="006448F6" w:rsidRDefault="002E4419" w:rsidP="006448F6">
            <w:pPr>
              <w:spacing w:before="40" w:after="40" w:line="480" w:lineRule="auto"/>
              <w:ind w:left="100" w:right="100"/>
              <w:jc w:val="right"/>
              <w:rPr>
                <w:rFonts w:cs="Times New Roman"/>
                <w:color w:val="000000" w:themeColor="text1"/>
              </w:rPr>
            </w:pPr>
            <w:r w:rsidRPr="006448F6">
              <w:rPr>
                <w:rFonts w:eastAsia="Roboto" w:cs="Times New Roman"/>
                <w:color w:val="000000" w:themeColor="text1"/>
              </w:rPr>
              <w:t>3450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AB2C4" w14:textId="77777777" w:rsidR="001F139E" w:rsidRPr="006448F6" w:rsidRDefault="002E4419" w:rsidP="006448F6">
            <w:pPr>
              <w:spacing w:before="40" w:after="40" w:line="480" w:lineRule="auto"/>
              <w:ind w:left="100" w:right="100"/>
              <w:rPr>
                <w:rFonts w:cs="Times New Roman"/>
                <w:color w:val="000000" w:themeColor="text1"/>
              </w:rPr>
            </w:pPr>
            <w:r w:rsidRPr="006448F6">
              <w:rPr>
                <w:rFonts w:eastAsia="Roboto" w:cs="Times New Roman"/>
                <w:color w:val="000000" w:themeColor="text1"/>
              </w:rPr>
              <w:t>female</w:t>
            </w:r>
          </w:p>
        </w:tc>
      </w:tr>
      <w:tr w:rsidR="006448F6" w:rsidRPr="006448F6" w14:paraId="09649DFD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42BC4" w14:textId="77777777" w:rsidR="001F139E" w:rsidRPr="006448F6" w:rsidRDefault="002E4419" w:rsidP="006448F6">
            <w:pPr>
              <w:spacing w:before="40" w:after="40" w:line="480" w:lineRule="auto"/>
              <w:ind w:left="100" w:right="100"/>
              <w:rPr>
                <w:rFonts w:cs="Times New Roman"/>
                <w:color w:val="000000" w:themeColor="text1"/>
              </w:rPr>
            </w:pPr>
            <w:r w:rsidRPr="006448F6">
              <w:rPr>
                <w:rFonts w:eastAsia="Roboto" w:cs="Times New Roman"/>
                <w:color w:val="000000" w:themeColor="text1"/>
              </w:rPr>
              <w:lastRenderedPageBreak/>
              <w:t>Adelie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FDE30" w14:textId="77777777" w:rsidR="001F139E" w:rsidRPr="006448F6" w:rsidRDefault="002E4419" w:rsidP="006448F6">
            <w:pPr>
              <w:spacing w:before="40" w:after="40" w:line="480" w:lineRule="auto"/>
              <w:ind w:left="100" w:right="100"/>
              <w:rPr>
                <w:rFonts w:cs="Times New Roman"/>
                <w:color w:val="000000" w:themeColor="text1"/>
              </w:rPr>
            </w:pPr>
            <w:r w:rsidRPr="006448F6">
              <w:rPr>
                <w:rFonts w:eastAsia="Roboto" w:cs="Times New Roman"/>
                <w:color w:val="000000" w:themeColor="text1"/>
              </w:rPr>
              <w:t>Torgersen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BA511" w14:textId="77777777" w:rsidR="001F139E" w:rsidRPr="006448F6" w:rsidRDefault="002E4419" w:rsidP="006448F6">
            <w:pPr>
              <w:spacing w:before="40" w:after="40" w:line="480" w:lineRule="auto"/>
              <w:ind w:left="100" w:right="100"/>
              <w:jc w:val="right"/>
              <w:rPr>
                <w:rFonts w:cs="Times New Roman"/>
                <w:color w:val="000000" w:themeColor="text1"/>
              </w:rPr>
            </w:pPr>
            <w:r w:rsidRPr="006448F6">
              <w:rPr>
                <w:rFonts w:eastAsia="Roboto" w:cs="Times New Roman"/>
                <w:color w:val="000000" w:themeColor="text1"/>
              </w:rPr>
              <w:t>39.3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8378C" w14:textId="77777777" w:rsidR="001F139E" w:rsidRPr="006448F6" w:rsidRDefault="002E4419" w:rsidP="006448F6">
            <w:pPr>
              <w:spacing w:before="40" w:after="40" w:line="480" w:lineRule="auto"/>
              <w:ind w:left="100" w:right="100"/>
              <w:jc w:val="right"/>
              <w:rPr>
                <w:rFonts w:cs="Times New Roman"/>
                <w:color w:val="000000" w:themeColor="text1"/>
              </w:rPr>
            </w:pPr>
            <w:r w:rsidRPr="006448F6">
              <w:rPr>
                <w:rFonts w:eastAsia="Roboto" w:cs="Times New Roman"/>
                <w:color w:val="000000" w:themeColor="text1"/>
              </w:rPr>
              <w:t>20.6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7BC72" w14:textId="77777777" w:rsidR="001F139E" w:rsidRPr="006448F6" w:rsidRDefault="002E4419" w:rsidP="006448F6">
            <w:pPr>
              <w:spacing w:before="40" w:after="40" w:line="480" w:lineRule="auto"/>
              <w:ind w:left="100" w:right="100"/>
              <w:jc w:val="right"/>
              <w:rPr>
                <w:rFonts w:cs="Times New Roman"/>
                <w:color w:val="000000" w:themeColor="text1"/>
              </w:rPr>
            </w:pPr>
            <w:r w:rsidRPr="006448F6">
              <w:rPr>
                <w:rFonts w:eastAsia="Roboto" w:cs="Times New Roman"/>
                <w:color w:val="000000" w:themeColor="text1"/>
              </w:rPr>
              <w:t>190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518EF" w14:textId="77777777" w:rsidR="001F139E" w:rsidRPr="006448F6" w:rsidRDefault="002E4419" w:rsidP="006448F6">
            <w:pPr>
              <w:spacing w:before="40" w:after="40" w:line="480" w:lineRule="auto"/>
              <w:ind w:left="100" w:right="100"/>
              <w:jc w:val="right"/>
              <w:rPr>
                <w:rFonts w:cs="Times New Roman"/>
                <w:color w:val="000000" w:themeColor="text1"/>
              </w:rPr>
            </w:pPr>
            <w:r w:rsidRPr="006448F6">
              <w:rPr>
                <w:rFonts w:eastAsia="Roboto" w:cs="Times New Roman"/>
                <w:color w:val="000000" w:themeColor="text1"/>
              </w:rPr>
              <w:t>3650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A7985" w14:textId="77777777" w:rsidR="001F139E" w:rsidRPr="006448F6" w:rsidRDefault="002E4419" w:rsidP="006448F6">
            <w:pPr>
              <w:spacing w:before="40" w:after="40" w:line="480" w:lineRule="auto"/>
              <w:ind w:left="100" w:right="100"/>
              <w:rPr>
                <w:rFonts w:cs="Times New Roman"/>
                <w:color w:val="000000" w:themeColor="text1"/>
              </w:rPr>
            </w:pPr>
            <w:r w:rsidRPr="006448F6">
              <w:rPr>
                <w:rFonts w:eastAsia="Roboto" w:cs="Times New Roman"/>
                <w:color w:val="000000" w:themeColor="text1"/>
              </w:rPr>
              <w:t>male</w:t>
            </w:r>
          </w:p>
        </w:tc>
      </w:tr>
    </w:tbl>
    <w:p w14:paraId="740DAF00" w14:textId="77777777" w:rsidR="001F139E" w:rsidRPr="006448F6" w:rsidRDefault="002E4419" w:rsidP="006448F6">
      <w:pPr>
        <w:pStyle w:val="SourceCode"/>
        <w:spacing w:line="480" w:lineRule="auto"/>
        <w:rPr>
          <w:rFonts w:cs="Times New Roman"/>
          <w:color w:val="000000" w:themeColor="text1"/>
        </w:rPr>
      </w:pPr>
      <w:r w:rsidRPr="006448F6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penguins </w:t>
      </w:r>
      <w:r w:rsidRPr="006448F6">
        <w:rPr>
          <w:rStyle w:val="OperatorTok"/>
          <w:rFonts w:ascii="Times New Roman" w:hAnsi="Times New Roman" w:cs="Times New Roman"/>
          <w:color w:val="000000" w:themeColor="text1"/>
          <w:sz w:val="24"/>
        </w:rPr>
        <w:t>%&gt;%</w:t>
      </w:r>
      <w:r w:rsidRPr="006448F6">
        <w:rPr>
          <w:rFonts w:cs="Times New Roman"/>
          <w:color w:val="000000" w:themeColor="text1"/>
        </w:rPr>
        <w:br/>
      </w:r>
      <w:r w:rsidRPr="006448F6">
        <w:rPr>
          <w:rStyle w:val="StringTok"/>
          <w:rFonts w:ascii="Times New Roman" w:hAnsi="Times New Roman" w:cs="Times New Roman"/>
          <w:color w:val="000000" w:themeColor="text1"/>
          <w:sz w:val="24"/>
        </w:rPr>
        <w:t xml:space="preserve">  </w:t>
      </w:r>
      <w:proofErr w:type="spellStart"/>
      <w:r w:rsidRPr="006448F6">
        <w:rPr>
          <w:rStyle w:val="KeywordTok"/>
          <w:rFonts w:ascii="Times New Roman" w:hAnsi="Times New Roman" w:cs="Times New Roman"/>
          <w:color w:val="000000" w:themeColor="text1"/>
          <w:sz w:val="24"/>
        </w:rPr>
        <w:t>ggplot</w:t>
      </w:r>
      <w:proofErr w:type="spellEnd"/>
      <w:proofErr w:type="gramStart"/>
      <w:r w:rsidRPr="006448F6">
        <w:rPr>
          <w:rStyle w:val="NormalTok"/>
          <w:rFonts w:ascii="Times New Roman" w:hAnsi="Times New Roman" w:cs="Times New Roman"/>
          <w:color w:val="000000" w:themeColor="text1"/>
          <w:sz w:val="24"/>
        </w:rPr>
        <w:t>()</w:t>
      </w:r>
      <w:r w:rsidRPr="006448F6">
        <w:rPr>
          <w:rStyle w:val="OperatorTok"/>
          <w:rFonts w:ascii="Times New Roman" w:hAnsi="Times New Roman" w:cs="Times New Roman"/>
          <w:color w:val="000000" w:themeColor="text1"/>
          <w:sz w:val="24"/>
        </w:rPr>
        <w:t>+</w:t>
      </w:r>
      <w:proofErr w:type="gramEnd"/>
      <w:r w:rsidRPr="006448F6">
        <w:rPr>
          <w:rFonts w:cs="Times New Roman"/>
          <w:color w:val="000000" w:themeColor="text1"/>
        </w:rPr>
        <w:br/>
      </w:r>
      <w:r w:rsidRPr="006448F6">
        <w:rPr>
          <w:rStyle w:val="StringTok"/>
          <w:rFonts w:ascii="Times New Roman" w:hAnsi="Times New Roman" w:cs="Times New Roman"/>
          <w:color w:val="000000" w:themeColor="text1"/>
          <w:sz w:val="24"/>
        </w:rPr>
        <w:t xml:space="preserve">  </w:t>
      </w:r>
      <w:proofErr w:type="spellStart"/>
      <w:r w:rsidRPr="006448F6">
        <w:rPr>
          <w:rStyle w:val="KeywordTok"/>
          <w:rFonts w:ascii="Times New Roman" w:hAnsi="Times New Roman" w:cs="Times New Roman"/>
          <w:color w:val="000000" w:themeColor="text1"/>
          <w:sz w:val="24"/>
        </w:rPr>
        <w:t>geom_point</w:t>
      </w:r>
      <w:proofErr w:type="spellEnd"/>
      <w:r w:rsidRPr="006448F6">
        <w:rPr>
          <w:rStyle w:val="NormalTok"/>
          <w:rFonts w:ascii="Times New Roman" w:hAnsi="Times New Roman" w:cs="Times New Roman"/>
          <w:color w:val="000000" w:themeColor="text1"/>
          <w:sz w:val="24"/>
        </w:rPr>
        <w:t>(</w:t>
      </w:r>
      <w:proofErr w:type="spellStart"/>
      <w:r w:rsidRPr="006448F6">
        <w:rPr>
          <w:rStyle w:val="KeywordTok"/>
          <w:rFonts w:ascii="Times New Roman" w:hAnsi="Times New Roman" w:cs="Times New Roman"/>
          <w:color w:val="000000" w:themeColor="text1"/>
          <w:sz w:val="24"/>
        </w:rPr>
        <w:t>aes</w:t>
      </w:r>
      <w:proofErr w:type="spellEnd"/>
      <w:r w:rsidRPr="006448F6">
        <w:rPr>
          <w:rStyle w:val="NormalTok"/>
          <w:rFonts w:ascii="Times New Roman" w:hAnsi="Times New Roman" w:cs="Times New Roman"/>
          <w:color w:val="000000" w:themeColor="text1"/>
          <w:sz w:val="24"/>
        </w:rPr>
        <w:t>(</w:t>
      </w:r>
      <w:r w:rsidRPr="006448F6">
        <w:rPr>
          <w:rStyle w:val="DataTypeTok"/>
          <w:rFonts w:ascii="Times New Roman" w:hAnsi="Times New Roman" w:cs="Times New Roman"/>
          <w:color w:val="000000" w:themeColor="text1"/>
          <w:sz w:val="24"/>
        </w:rPr>
        <w:t>x=</w:t>
      </w:r>
      <w:proofErr w:type="spellStart"/>
      <w:r w:rsidRPr="006448F6">
        <w:rPr>
          <w:rStyle w:val="NormalTok"/>
          <w:rFonts w:ascii="Times New Roman" w:hAnsi="Times New Roman" w:cs="Times New Roman"/>
          <w:color w:val="000000" w:themeColor="text1"/>
          <w:sz w:val="24"/>
        </w:rPr>
        <w:t>bill_length_mm</w:t>
      </w:r>
      <w:proofErr w:type="spellEnd"/>
      <w:r w:rsidRPr="006448F6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, </w:t>
      </w:r>
      <w:r w:rsidRPr="006448F6">
        <w:rPr>
          <w:rStyle w:val="DataTypeTok"/>
          <w:rFonts w:ascii="Times New Roman" w:hAnsi="Times New Roman" w:cs="Times New Roman"/>
          <w:color w:val="000000" w:themeColor="text1"/>
          <w:sz w:val="24"/>
        </w:rPr>
        <w:t>y=</w:t>
      </w:r>
      <w:proofErr w:type="spellStart"/>
      <w:r w:rsidRPr="006448F6">
        <w:rPr>
          <w:rStyle w:val="NormalTok"/>
          <w:rFonts w:ascii="Times New Roman" w:hAnsi="Times New Roman" w:cs="Times New Roman"/>
          <w:color w:val="000000" w:themeColor="text1"/>
          <w:sz w:val="24"/>
        </w:rPr>
        <w:t>body_mass_g</w:t>
      </w:r>
      <w:proofErr w:type="spellEnd"/>
      <w:r w:rsidRPr="006448F6">
        <w:rPr>
          <w:rStyle w:val="NormalTok"/>
          <w:rFonts w:ascii="Times New Roman" w:hAnsi="Times New Roman" w:cs="Times New Roman"/>
          <w:color w:val="000000" w:themeColor="text1"/>
          <w:sz w:val="24"/>
        </w:rPr>
        <w:t xml:space="preserve">, </w:t>
      </w:r>
      <w:r w:rsidRPr="006448F6">
        <w:rPr>
          <w:rStyle w:val="DataTypeTok"/>
          <w:rFonts w:ascii="Times New Roman" w:hAnsi="Times New Roman" w:cs="Times New Roman"/>
          <w:color w:val="000000" w:themeColor="text1"/>
          <w:sz w:val="24"/>
        </w:rPr>
        <w:t>color=</w:t>
      </w:r>
      <w:r w:rsidRPr="006448F6">
        <w:rPr>
          <w:rStyle w:val="NormalTok"/>
          <w:rFonts w:ascii="Times New Roman" w:hAnsi="Times New Roman" w:cs="Times New Roman"/>
          <w:color w:val="000000" w:themeColor="text1"/>
          <w:sz w:val="24"/>
        </w:rPr>
        <w:t>sex))</w:t>
      </w:r>
    </w:p>
    <w:p w14:paraId="4BFF86C4" w14:textId="77777777" w:rsidR="001F139E" w:rsidRPr="006448F6" w:rsidRDefault="002E4419" w:rsidP="006448F6">
      <w:pPr>
        <w:pStyle w:val="SourceCode"/>
        <w:spacing w:line="480" w:lineRule="auto"/>
        <w:rPr>
          <w:rFonts w:cs="Times New Roman"/>
          <w:color w:val="000000" w:themeColor="text1"/>
        </w:rPr>
      </w:pPr>
      <w:r w:rsidRPr="006448F6">
        <w:rPr>
          <w:rStyle w:val="VerbatimChar"/>
          <w:rFonts w:ascii="Times New Roman" w:hAnsi="Times New Roman" w:cs="Times New Roman"/>
          <w:color w:val="000000" w:themeColor="text1"/>
          <w:sz w:val="24"/>
        </w:rPr>
        <w:t>## Warning: Removed 2 rows containing missing values (geom_point).</w:t>
      </w:r>
    </w:p>
    <w:p w14:paraId="24E1D91C" w14:textId="77777777" w:rsidR="001F139E" w:rsidRPr="006448F6" w:rsidRDefault="002E4419" w:rsidP="006448F6">
      <w:pPr>
        <w:pStyle w:val="CaptionedFigure"/>
        <w:spacing w:line="480" w:lineRule="auto"/>
        <w:rPr>
          <w:rFonts w:cs="Times New Roman"/>
          <w:color w:val="000000" w:themeColor="text1"/>
        </w:rPr>
      </w:pPr>
      <w:r w:rsidRPr="006448F6">
        <w:rPr>
          <w:rFonts w:cs="Times New Roman"/>
          <w:noProof/>
          <w:color w:val="000000" w:themeColor="text1"/>
        </w:rPr>
        <w:drawing>
          <wp:inline distT="0" distB="0" distL="0" distR="0" wp14:anchorId="313EEB98" wp14:editId="55E0E29C">
            <wp:extent cx="4620126" cy="3696101"/>
            <wp:effectExtent l="0" t="0" r="0" b="0"/>
            <wp:docPr id="1" name="Picture" descr="Figure 1: An amazing pl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pa7template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52BABA" w14:textId="77777777" w:rsidR="001F139E" w:rsidRPr="006448F6" w:rsidRDefault="002E4419" w:rsidP="006448F6">
      <w:pPr>
        <w:pStyle w:val="ImageCaption"/>
        <w:spacing w:line="480" w:lineRule="auto"/>
        <w:rPr>
          <w:rFonts w:cs="Times New Roman"/>
          <w:color w:val="000000" w:themeColor="text1"/>
        </w:rPr>
      </w:pPr>
      <w:r w:rsidRPr="006448F6">
        <w:rPr>
          <w:rFonts w:cs="Times New Roman"/>
          <w:color w:val="000000" w:themeColor="text1"/>
        </w:rPr>
        <w:t>Figure 1: An amazing plot</w:t>
      </w:r>
    </w:p>
    <w:p w14:paraId="0BD223DA" w14:textId="77777777" w:rsidR="001F139E" w:rsidRPr="006448F6" w:rsidRDefault="002E4419" w:rsidP="006448F6">
      <w:pPr>
        <w:pStyle w:val="Heading2"/>
      </w:pPr>
      <w:bookmarkStart w:id="2" w:name="level-2"/>
      <w:r w:rsidRPr="006448F6">
        <w:lastRenderedPageBreak/>
        <w:t>Level 2</w:t>
      </w:r>
      <w:bookmarkEnd w:id="2"/>
    </w:p>
    <w:p w14:paraId="17B6111A" w14:textId="77777777" w:rsidR="001F139E" w:rsidRPr="006448F6" w:rsidRDefault="002E4419" w:rsidP="006448F6">
      <w:pPr>
        <w:pStyle w:val="Heading3"/>
      </w:pPr>
      <w:bookmarkStart w:id="3" w:name="level-3"/>
      <w:r w:rsidRPr="006448F6">
        <w:t>Level 3</w:t>
      </w:r>
      <w:bookmarkEnd w:id="3"/>
    </w:p>
    <w:p w14:paraId="3EBAE10C" w14:textId="77777777" w:rsidR="001F139E" w:rsidRPr="006448F6" w:rsidRDefault="002E4419" w:rsidP="006448F6">
      <w:pPr>
        <w:pStyle w:val="Heading4"/>
      </w:pPr>
      <w:bookmarkStart w:id="4" w:name="level-4"/>
      <w:r w:rsidRPr="006448F6">
        <w:t>Level 4</w:t>
      </w:r>
      <w:bookmarkEnd w:id="4"/>
    </w:p>
    <w:p w14:paraId="22585198" w14:textId="7F64758D" w:rsidR="001F139E" w:rsidRDefault="002E4419" w:rsidP="006448F6">
      <w:pPr>
        <w:pStyle w:val="Heading5"/>
      </w:pPr>
      <w:bookmarkStart w:id="5" w:name="level-5"/>
      <w:r w:rsidRPr="006448F6">
        <w:t>Level 5</w:t>
      </w:r>
      <w:bookmarkEnd w:id="5"/>
    </w:p>
    <w:p w14:paraId="1958A19A" w14:textId="77777777" w:rsidR="00BF3961" w:rsidRPr="00BF3961" w:rsidRDefault="00BF3961" w:rsidP="00BF3961">
      <w:pPr>
        <w:pStyle w:val="Bibliography"/>
      </w:pPr>
      <w:r w:rsidRPr="00BF3961">
        <w:t xml:space="preserve">Association for the </w:t>
      </w:r>
      <w:proofErr w:type="spellStart"/>
      <w:r w:rsidRPr="00BF3961">
        <w:t>Advacement</w:t>
      </w:r>
      <w:proofErr w:type="spellEnd"/>
      <w:r w:rsidRPr="00BF3961">
        <w:t xml:space="preserve"> of Sustainability in Higher Education. (2019a). </w:t>
      </w:r>
      <w:r w:rsidRPr="00BF3961">
        <w:rPr>
          <w:i/>
        </w:rPr>
        <w:t>History</w:t>
      </w:r>
      <w:r w:rsidRPr="00BF3961">
        <w:t xml:space="preserve">. </w:t>
      </w:r>
      <w:hyperlink r:id="rId8" w:history="1">
        <w:r w:rsidRPr="00BF3961">
          <w:rPr>
            <w:rStyle w:val="Hyperlink"/>
            <w:u w:val="single"/>
          </w:rPr>
          <w:t>https://stars.aashe.org/about-stars/history/</w:t>
        </w:r>
      </w:hyperlink>
    </w:p>
    <w:p w14:paraId="783C48FD" w14:textId="77777777" w:rsidR="00BF3961" w:rsidRPr="00BF3961" w:rsidRDefault="00BF3961" w:rsidP="00BF3961">
      <w:pPr>
        <w:pStyle w:val="Bibliography"/>
      </w:pPr>
      <w:bookmarkStart w:id="6" w:name="ref-starshistory"/>
      <w:bookmarkEnd w:id="6"/>
      <w:r w:rsidRPr="00BF3961">
        <w:t xml:space="preserve">Association for the </w:t>
      </w:r>
      <w:proofErr w:type="spellStart"/>
      <w:r w:rsidRPr="00BF3961">
        <w:t>Advacement</w:t>
      </w:r>
      <w:proofErr w:type="spellEnd"/>
      <w:r w:rsidRPr="00BF3961">
        <w:t xml:space="preserve"> of Sustainability in Higher Education. (2019b). </w:t>
      </w:r>
      <w:r w:rsidRPr="00BF3961">
        <w:rPr>
          <w:i/>
        </w:rPr>
        <w:t xml:space="preserve">STARS </w:t>
      </w:r>
      <w:proofErr w:type="spellStart"/>
      <w:r w:rsidRPr="00BF3961">
        <w:rPr>
          <w:i/>
        </w:rPr>
        <w:t>tehncial</w:t>
      </w:r>
      <w:proofErr w:type="spellEnd"/>
      <w:r w:rsidRPr="00BF3961">
        <w:rPr>
          <w:i/>
        </w:rPr>
        <w:t xml:space="preserve"> manual version 2.2</w:t>
      </w:r>
      <w:r w:rsidRPr="00BF3961">
        <w:t>.</w:t>
      </w:r>
    </w:p>
    <w:p w14:paraId="3BC90D05" w14:textId="77777777" w:rsidR="00BF3961" w:rsidRPr="00BF3961" w:rsidRDefault="00BF3961" w:rsidP="00BF3961">
      <w:pPr>
        <w:pStyle w:val="Bibliography"/>
      </w:pPr>
      <w:bookmarkStart w:id="7" w:name="ref-starstech"/>
      <w:bookmarkEnd w:id="7"/>
      <w:r w:rsidRPr="00BF3961">
        <w:t xml:space="preserve">Bullock, G., &amp; Wilder, N. (2016). The comprehensiveness of competing higher education sustainability assessments. </w:t>
      </w:r>
      <w:r w:rsidRPr="00BF3961">
        <w:rPr>
          <w:i/>
        </w:rPr>
        <w:t>International Journal of Sustainability in Higher Education</w:t>
      </w:r>
      <w:r w:rsidRPr="00BF3961">
        <w:t xml:space="preserve">, </w:t>
      </w:r>
      <w:r w:rsidRPr="00BF3961">
        <w:rPr>
          <w:i/>
        </w:rPr>
        <w:t>17</w:t>
      </w:r>
      <w:r w:rsidRPr="00BF3961">
        <w:t xml:space="preserve">(3), 282–304. </w:t>
      </w:r>
      <w:hyperlink r:id="rId9" w:history="1">
        <w:r w:rsidRPr="00BF3961">
          <w:rPr>
            <w:rStyle w:val="Hyperlink"/>
            <w:u w:val="single"/>
          </w:rPr>
          <w:t>https://doi.org/10.1108/IJSHE-05-2014-0078</w:t>
        </w:r>
      </w:hyperlink>
    </w:p>
    <w:p w14:paraId="2B053D14" w14:textId="77777777" w:rsidR="00BF3961" w:rsidRPr="00BF3961" w:rsidRDefault="00BF3961" w:rsidP="00BF3961">
      <w:pPr>
        <w:pStyle w:val="Bibliography"/>
      </w:pPr>
      <w:bookmarkStart w:id="8" w:name="ref-bullock2016comprehensiveness"/>
      <w:bookmarkEnd w:id="8"/>
      <w:r w:rsidRPr="00BF3961">
        <w:t xml:space="preserve">Chui, Q. (2020). Sustainability performance in </w:t>
      </w:r>
      <w:proofErr w:type="spellStart"/>
      <w:r w:rsidRPr="00BF3961">
        <w:t>american</w:t>
      </w:r>
      <w:proofErr w:type="spellEnd"/>
      <w:r w:rsidRPr="00BF3961">
        <w:t xml:space="preserve"> higher education: A multiple case study of four exemplary institutions that participated in the sustainability tracking, assessment &amp; rating system [PhD dissertation, Florida Atlantic University]. </w:t>
      </w:r>
      <w:hyperlink r:id="rId10" w:history="1">
        <w:r w:rsidRPr="00BF3961">
          <w:rPr>
            <w:rStyle w:val="Hyperlink"/>
            <w:u w:val="single"/>
          </w:rPr>
          <w:t>http://citeseerx.ist.psu.edu/viewdoc/download?doi=10.1.1.633.3350&amp;rep=rep1&amp;type=pdf</w:t>
        </w:r>
      </w:hyperlink>
    </w:p>
    <w:p w14:paraId="0304EDF4" w14:textId="77777777" w:rsidR="00BF3961" w:rsidRPr="00BF3961" w:rsidRDefault="00BF3961" w:rsidP="00BF3961">
      <w:pPr>
        <w:pStyle w:val="Bibliography"/>
      </w:pPr>
      <w:bookmarkStart w:id="9" w:name="ref-qingqing"/>
      <w:bookmarkStart w:id="10" w:name="ref-elijido2007applying"/>
      <w:bookmarkEnd w:id="9"/>
      <w:proofErr w:type="spellStart"/>
      <w:r w:rsidRPr="00BF3961">
        <w:t>Elijido</w:t>
      </w:r>
      <w:proofErr w:type="spellEnd"/>
      <w:r w:rsidRPr="00BF3961">
        <w:t xml:space="preserve">-Ten, E. (2007). Applying stakeholder theory to analyze corporate environmental performance. </w:t>
      </w:r>
      <w:r w:rsidRPr="00BF3961">
        <w:rPr>
          <w:i/>
        </w:rPr>
        <w:t>Asian Review of Accounting</w:t>
      </w:r>
      <w:r w:rsidRPr="00BF3961">
        <w:t xml:space="preserve">, </w:t>
      </w:r>
      <w:r w:rsidRPr="00BF3961">
        <w:rPr>
          <w:i/>
        </w:rPr>
        <w:t>15</w:t>
      </w:r>
      <w:r w:rsidRPr="00BF3961">
        <w:t>(2).</w:t>
      </w:r>
      <w:bookmarkEnd w:id="10"/>
    </w:p>
    <w:p w14:paraId="3054DE98" w14:textId="77777777" w:rsidR="00BF3961" w:rsidRPr="00BF3961" w:rsidRDefault="00BF3961" w:rsidP="00BF3961">
      <w:pPr>
        <w:pStyle w:val="BodyText"/>
        <w:ind w:firstLine="0"/>
      </w:pPr>
    </w:p>
    <w:sectPr w:rsidR="00BF3961" w:rsidRPr="00BF396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D39D12" w14:textId="77777777" w:rsidR="005033F9" w:rsidRDefault="005033F9">
      <w:pPr>
        <w:spacing w:after="0"/>
      </w:pPr>
      <w:r>
        <w:separator/>
      </w:r>
    </w:p>
  </w:endnote>
  <w:endnote w:type="continuationSeparator" w:id="0">
    <w:p w14:paraId="26FC6958" w14:textId="77777777" w:rsidR="005033F9" w:rsidRDefault="005033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6ACA87" w14:textId="77777777" w:rsidR="005033F9" w:rsidRDefault="005033F9">
      <w:r>
        <w:separator/>
      </w:r>
    </w:p>
  </w:footnote>
  <w:footnote w:type="continuationSeparator" w:id="0">
    <w:p w14:paraId="5CE475CE" w14:textId="77777777" w:rsidR="005033F9" w:rsidRDefault="005033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B0146F5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5CE897A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491ADF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BEEF0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86BC7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043CED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D8BE871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B896C7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F60E3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6B2C1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7D2B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623048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71315DCA"/>
    <w:multiLevelType w:val="multilevel"/>
    <w:tmpl w:val="09FEA65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9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zMjE0NjAxsDQysbRU0lEKTi0uzszPAykwrAUA/CkmpywAAAA="/>
  </w:docVars>
  <w:rsids>
    <w:rsidRoot w:val="00590D07"/>
    <w:rsid w:val="00011C8B"/>
    <w:rsid w:val="001F139E"/>
    <w:rsid w:val="0028162B"/>
    <w:rsid w:val="002E4419"/>
    <w:rsid w:val="004E29B3"/>
    <w:rsid w:val="005033F9"/>
    <w:rsid w:val="00590D07"/>
    <w:rsid w:val="006448F6"/>
    <w:rsid w:val="0068333D"/>
    <w:rsid w:val="00784D58"/>
    <w:rsid w:val="00811417"/>
    <w:rsid w:val="008D6863"/>
    <w:rsid w:val="00AD0F4E"/>
    <w:rsid w:val="00B86B75"/>
    <w:rsid w:val="00BC48D5"/>
    <w:rsid w:val="00BF3961"/>
    <w:rsid w:val="00C36279"/>
    <w:rsid w:val="00C4239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C155E"/>
  <w15:docId w15:val="{77B48702-A878-4207-84C4-576FF2F42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1417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6448F6"/>
    <w:pPr>
      <w:keepNext/>
      <w:keepLines/>
      <w:spacing w:before="480" w:after="0" w:line="480" w:lineRule="auto"/>
      <w:jc w:val="center"/>
      <w:outlineLvl w:val="0"/>
    </w:pPr>
    <w:rPr>
      <w:rFonts w:eastAsiaTheme="majorEastAsia" w:cs="Times New Roman"/>
      <w:b/>
      <w:bCs/>
      <w:color w:val="000000" w:themeColor="text1"/>
    </w:rPr>
  </w:style>
  <w:style w:type="paragraph" w:styleId="Heading2">
    <w:name w:val="heading 2"/>
    <w:basedOn w:val="Normal"/>
    <w:next w:val="BodyText"/>
    <w:uiPriority w:val="9"/>
    <w:unhideWhenUsed/>
    <w:qFormat/>
    <w:rsid w:val="006448F6"/>
    <w:pPr>
      <w:keepNext/>
      <w:keepLines/>
      <w:spacing w:before="200" w:after="0" w:line="480" w:lineRule="auto"/>
      <w:outlineLvl w:val="1"/>
    </w:pPr>
    <w:rPr>
      <w:rFonts w:eastAsiaTheme="majorEastAsia" w:cs="Times New Roman"/>
      <w:b/>
      <w:bCs/>
      <w:color w:val="000000" w:themeColor="text1"/>
    </w:rPr>
  </w:style>
  <w:style w:type="paragraph" w:styleId="Heading3">
    <w:name w:val="heading 3"/>
    <w:basedOn w:val="Normal"/>
    <w:next w:val="BodyText"/>
    <w:uiPriority w:val="9"/>
    <w:unhideWhenUsed/>
    <w:qFormat/>
    <w:rsid w:val="006448F6"/>
    <w:pPr>
      <w:keepNext/>
      <w:keepLines/>
      <w:spacing w:before="200" w:after="0" w:line="480" w:lineRule="auto"/>
      <w:outlineLvl w:val="2"/>
    </w:pPr>
    <w:rPr>
      <w:rFonts w:eastAsiaTheme="majorEastAsia" w:cs="Times New Roman"/>
      <w:b/>
      <w:bCs/>
      <w:i/>
      <w:i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6448F6"/>
    <w:pPr>
      <w:keepNext/>
      <w:keepLines/>
      <w:spacing w:before="200" w:after="0" w:line="480" w:lineRule="auto"/>
      <w:ind w:firstLine="720"/>
      <w:outlineLvl w:val="3"/>
    </w:pPr>
    <w:rPr>
      <w:rFonts w:eastAsiaTheme="majorEastAsia" w:cs="Times New Roman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6448F6"/>
    <w:pPr>
      <w:keepNext/>
      <w:keepLines/>
      <w:spacing w:before="200" w:after="0" w:line="480" w:lineRule="auto"/>
      <w:ind w:firstLine="720"/>
      <w:outlineLvl w:val="4"/>
    </w:pPr>
    <w:rPr>
      <w:rFonts w:eastAsiaTheme="majorEastAsia" w:cs="Times New Roman"/>
      <w:b/>
      <w:bCs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448F6"/>
    <w:pPr>
      <w:spacing w:after="180" w:line="480" w:lineRule="auto"/>
      <w:ind w:firstLine="480"/>
    </w:pPr>
    <w:rPr>
      <w:rFonts w:cs="Times New Roman"/>
      <w:color w:val="000000" w:themeColor="text1"/>
    </w:rPr>
  </w:style>
  <w:style w:type="paragraph" w:customStyle="1" w:styleId="FirstParagraph">
    <w:name w:val="First Paragraph"/>
    <w:basedOn w:val="BodyText"/>
    <w:next w:val="BodyText"/>
    <w:qFormat/>
    <w:rsid w:val="006448F6"/>
    <w:pPr>
      <w:spacing w:after="0"/>
      <w:ind w:firstLine="72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8333D"/>
    <w:pPr>
      <w:keepNext/>
      <w:keepLines/>
      <w:spacing w:before="2000" w:after="240" w:line="480" w:lineRule="auto"/>
      <w:jc w:val="center"/>
    </w:pPr>
    <w:rPr>
      <w:rFonts w:eastAsiaTheme="majorEastAsia" w:cs="Times New Roman"/>
      <w:b/>
      <w:bCs/>
      <w:color w:val="000000" w:themeColor="text1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448F6"/>
    <w:pPr>
      <w:keepNext/>
      <w:keepLines/>
      <w:spacing w:line="480" w:lineRule="auto"/>
      <w:jc w:val="center"/>
    </w:pPr>
    <w:rPr>
      <w:rFonts w:ascii="Times New Roman" w:hAnsi="Times New Roman" w:cs="Times New Roman"/>
      <w:color w:val="000000" w:themeColor="text1"/>
    </w:rPr>
  </w:style>
  <w:style w:type="paragraph" w:styleId="Date">
    <w:name w:val="Date"/>
    <w:next w:val="BodyText"/>
    <w:qFormat/>
    <w:rsid w:val="0068333D"/>
    <w:pPr>
      <w:keepNext/>
      <w:keepLines/>
      <w:spacing w:line="480" w:lineRule="auto"/>
      <w:jc w:val="center"/>
    </w:pPr>
    <w:rPr>
      <w:rFonts w:ascii="Times New Roman" w:hAnsi="Times New Roman" w:cs="Times New Roman"/>
      <w:color w:val="000000" w:themeColor="text1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BF3961"/>
    <w:pPr>
      <w:spacing w:after="0" w:line="480" w:lineRule="auto"/>
      <w:ind w:left="720" w:hanging="720"/>
    </w:pPr>
    <w:rPr>
      <w:rFonts w:cs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6448F6"/>
    <w:rPr>
      <w:rFonts w:ascii="Times New Roman" w:hAnsi="Times New Roman" w:cs="Times New Roman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81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s.aashe.org/about-stars/history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citeseerx.ist.psu.edu/viewdoc/download?doi=10.1.1.633.3350&amp;rep=rep1&amp;type=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08/IJSHE-05-2014-00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Anthony Schmidt</cp:lastModifiedBy>
  <cp:revision>5</cp:revision>
  <dcterms:created xsi:type="dcterms:W3CDTF">2020-09-20T14:44:00Z</dcterms:created>
  <dcterms:modified xsi:type="dcterms:W3CDTF">2020-12-16T20:30:00Z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9/20/2020</vt:lpwstr>
  </property>
  <property fmtid="{D5CDD505-2E9C-101B-9397-08002B2CF9AE}" pid="3" name="output">
    <vt:lpwstr>bookdown::word_document2</vt:lpwstr>
  </property>
</Properties>
</file>