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Test caso de uso consultar artículos:</w:t>
      </w:r>
    </w:p>
    <w:tbl>
      <w:tblPr/>
      <w:tblGrid>
        <w:gridCol w:w="1980"/>
        <w:gridCol w:w="7662"/>
      </w:tblGrid>
      <w:tr>
        <w:trPr>
          <w:trHeight w:val="247" w:hRule="auto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Interfaz</w:t>
            </w:r>
          </w:p>
        </w:tc>
        <w:tc>
          <w:tcPr>
            <w:tcW w:w="76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Crear Articulo</w:t>
            </w:r>
          </w:p>
        </w:tc>
      </w:tr>
      <w:tr>
        <w:trPr>
          <w:trHeight w:val="247" w:hRule="auto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Actor:</w:t>
            </w:r>
          </w:p>
        </w:tc>
        <w:tc>
          <w:tcPr>
            <w:tcW w:w="76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Secretaria</w:t>
            </w:r>
          </w:p>
        </w:tc>
      </w:tr>
      <w:tr>
        <w:trPr>
          <w:trHeight w:val="251" w:hRule="auto"/>
          <w:jc w:val="left"/>
        </w:trPr>
        <w:tc>
          <w:tcPr>
            <w:tcW w:w="9642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Requerimientos:</w:t>
            </w:r>
          </w:p>
        </w:tc>
      </w:tr>
      <w:tr>
        <w:trPr>
          <w:trHeight w:val="1251" w:hRule="auto"/>
          <w:jc w:val="left"/>
        </w:trPr>
        <w:tc>
          <w:tcPr>
            <w:tcW w:w="9642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Ingresar toda la información necesaria para la creación de un usuario.</w:t>
            </w:r>
          </w:p>
          <w:p>
            <w:pPr>
              <w:numPr>
                <w:ilvl w:val="0"/>
                <w:numId w:val="12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Tener en cuenta que la información no exista en otro usuario, es decir que todos los clientes tengan  datos diferentes y que estos no se repitan.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665"/>
      </w:tblGrid>
      <w:tr>
        <w:trPr>
          <w:trHeight w:val="58" w:hRule="auto"/>
          <w:jc w:val="left"/>
        </w:trPr>
        <w:tc>
          <w:tcPr>
            <w:tcW w:w="96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Resultados del test</w:t>
            </w:r>
          </w:p>
        </w:tc>
      </w:tr>
      <w:tr>
        <w:trPr>
          <w:trHeight w:val="814" w:hRule="auto"/>
          <w:jc w:val="left"/>
        </w:trPr>
        <w:tc>
          <w:tcPr>
            <w:tcW w:w="96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El sistema crea con existo en la base de datos al nuevo cliente, ya sea que este decida o no dar a AudioPro su cedula.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Como se evidenciará con las siguientes imágenes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5550">
          <v:rect xmlns:o="urn:schemas-microsoft-com:office:office" xmlns:v="urn:schemas-microsoft-com:vml" id="rectole0000000000" style="width:432.000000pt;height:277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694">
          <v:rect xmlns:o="urn:schemas-microsoft-com:office:office" xmlns:v="urn:schemas-microsoft-com:vml" id="rectole0000000001" style="width:432.000000pt;height:234.7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0.wmf" Id="docRId1" Type="http://schemas.openxmlformats.org/officeDocument/2006/relationships/image"/><Relationship Target="media/image1.wmf" Id="docRId3" Type="http://schemas.openxmlformats.org/officeDocument/2006/relationships/image"/><Relationship Target="styles.xml" Id="docRId5" Type="http://schemas.openxmlformats.org/officeDocument/2006/relationships/styles"/><Relationship Target="embeddings/oleObject0.bin" Id="docRId0" Type="http://schemas.openxmlformats.org/officeDocument/2006/relationships/oleObject"/><Relationship Target="embeddings/oleObject1.bin" Id="docRId2" Type="http://schemas.openxmlformats.org/officeDocument/2006/relationships/oleObject"/><Relationship Target="numbering.xml" Id="docRId4" Type="http://schemas.openxmlformats.org/officeDocument/2006/relationships/numbering"/></Relationships>
</file>