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ООО «НЕОСТРОЙ»</w:t>
      </w:r>
    </w:p>
    <w:p>
      <w:r>
        <w:t>НЕОСТРОЙ ООО: НЕОСТРОЙ ООО, ИНН: 7810974565, КПП: 781001001, ОГРН: 1237800040939, ОКПО: 86631655, Расчетный счет: 40702810732180010715, Банк: ФИЛИАЛ "САНКТ-ПЕТЕРБУРГСКИЙ" АО "АЛЬФА-БАНК", БИК: 044030786, Корр. счет: 30101810600000000786, Юридический адрес: 196143, Санкт-Петербург г, ул Ленсовета, д. 34, к. 3, литер А, помещ. 23-Н, офис 80, Телефон: 89313961694, Генеральный директор: Улогов Роман Владимирович</w:t>
      </w:r>
    </w:p>
    <w:p>
      <w:r>
        <w:rPr>
          <w:b/>
        </w:rPr>
        <w:t>Коммерческое предложение — ТКО Юг Мячково</w:t>
      </w:r>
    </w:p>
    <w:p>
      <w:r>
        <w:t xml:space="preserve">Предмет: ТО систем вентиляции и кондиционирования, 12 месяцев. </w:t>
      </w:r>
      <w:r>
        <w:t xml:space="preserve">Стоимость работ и материалов — 3,415,163.73 руб. без НДС, </w:t>
      </w:r>
      <w:r>
        <w:t>4,166,499.75 руб. с НДС 22 %.</w:t>
      </w:r>
    </w:p>
    <w:p>
      <w:r>
        <w:t>Срок оказания услуг — 12 месяцев с даты подписания договора.</w:t>
      </w:r>
    </w:p>
    <w:p>
      <w:r>
        <w:t>Оплата принятых по акту услуг — в течение 7 рабочих дней с даты счёта. Аванс не предусмотрен.</w:t>
      </w:r>
    </w:p>
    <w:p>
      <w:r>
        <w:t>Гарантия на выполненные работы — 12 месяцев с даты акта.</w:t>
      </w:r>
    </w:p>
    <w:p>
      <w:r>
        <w:t>В стоимость входят плановое техническое обслуживание оборудования по приложениям 4 и 5 к техническому заданию, замена фильтрующих элементов приточных установок и дозаправка хладагентом из расчёта 1 кг на одну систему кондиционирования.</w:t>
      </w:r>
    </w:p>
    <w:p>
      <w:r>
        <w:t>В стоимость не входят запасные части дороже 3 000 руб., замена оборудования, устранение аварий по вине заказчика и работы на оборудовании вне перечня.</w:t>
      </w:r>
    </w:p>
    <w:p>
      <w:r>
        <w:t>Количество и размеры фильтров, производительность части установок и тип хладагента в техническом задании не заданы. Эти позиции приняты по допущениям и должны быть подтверждены до подачи заявки.</w:t>
      </w:r>
    </w:p>
    <w:p>
      <w:r>
        <w:t>Прибытие на серверные в течение 4 часов обеспечивается только при наличии бригады в Коломне. Выезд из Москвы в этот срок не гарантируется.</w:t>
      </w:r>
    </w:p>
    <w:p>
      <w:r>
        <w:t>Срок действия предложения — 30 дней, если в документах тендера не указан другой.</w:t>
      </w:r>
    </w:p>
    <w:p>
      <w:r>
        <w:t>Генеральный директор _________________ / Улогов Р. В.</w:t>
      </w:r>
    </w:p>
    <w:p>
      <w:r>
        <w:t>Исполнитель: Каменев Алексей, +7 921 370-86-27, contact@neostroi.com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