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Сведения о квалификации участника закупки</w:t>
      </w:r>
    </w:p>
    <w:p>
      <w:r>
        <w:t>Наличие у участника закупки опыта работы, связанного с предметом контракта: общая цена исполненных договоров на техническое обслуживание зданий и сооружений, включающее техническое обслуживание инженерных систем.</w:t>
      </w:r>
    </w:p>
    <w:p>
      <w:r>
        <w:t>Участник: ООО «НЕОСТРОЙ», ИНН 7810974565, КПП 781001001, ОГРН 1237800040939, 196143, Санкт-Петербург, ул. Ленсовета, д. 34, к. 3, литер А, помещ. 23-Н, офис 80.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Номер контракта (договора)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Заказчик (наименование, ИНН)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Дата заключения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Предмет договора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Цена договора с НДС, руб.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Дата исполнения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Стоимость выполненных работ с НДС, руб.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Документ о приёмке (№, дата, сумма)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Примечание</w:t>
            </w:r>
          </w:p>
        </w:tc>
      </w:tr>
      <w:tr>
        <w:tc>
          <w:tcPr>
            <w:tcW w:type="dxa" w:w="141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ООО «СПБ-ЛЕТО», ИНН 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Комплексное техническое обслуживание торгово-развлекательного комплекса «ЛЕТО», СПб, Пулковское ш., д. 25, к. 1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31 428 327,04 (2024)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 акты]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наиболее близкий аналог (ТО инженерных систем ТРК)</w:t>
            </w:r>
          </w:p>
        </w:tc>
      </w:tr>
      <w:tr>
        <w:tc>
          <w:tcPr>
            <w:tcW w:type="dxa" w:w="141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ООО «СПБ-ЛЕТО», ИНН 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Комплексное техническое обслуживание ТРК «ЛЕТО» (2025)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47 696 965,50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32 537 435,36 (2025)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 акты]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проверить, исполнен ли договор полностью</w:t>
            </w:r>
          </w:p>
        </w:tc>
      </w:tr>
      <w:tr>
        <w:tc>
          <w:tcPr>
            <w:tcW w:type="dxa" w:w="141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АО «Тандер», ИНН 2310031475 [проверить]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Текущий ремонт и комплексное техническое обслуживание магазинов «Магнит» и РЦ «Магнит Фарма»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45 627 960,80 (2024)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 акты]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АО «Тандер», ИНН 2310031475 [проверить]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Текущий ремонт и комплексное техническое обслуживание магазинов «Магнит» и РЦ «Магнит Фарма»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37 787 211,55 (2023)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 акты]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АО «Тандер», ИНН 2310031475 [проверить]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Текущий ремонт и комплексное техническое обслуживание магазинов «Магнит» и РЦ «Магнит Фарма» (2025)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41 020 483,66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19 526 759,70 (2025)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 акты]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проверить исполнение</w:t>
            </w:r>
          </w:p>
        </w:tc>
      </w:tr>
      <w:tr>
        <w:tc>
          <w:tcPr>
            <w:tcW w:type="dxa" w:w="141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АО «Дикси Юг», ИНН 5036045205 [проверить]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Текущий ремонт и комплексное техническое обслуживание магазинов «Дикси», г. Санкт-Петербург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9 284 905,34 (2023)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[подставить акты]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</w:r>
          </w:p>
        </w:tc>
      </w:tr>
    </w:tbl>
    <w:p/>
    <w:p>
      <w:r>
        <w:t>К сведениям прилагаются копии договоров (со всеми изменениями и приложениями) и документов о приёмке (акты, УПД), подписанных сторонами. Суммы по документам о приёмке за 2023–2025 гг. — по данным учёта НЕОСТРОЙ; номера и даты договоров, акты — [подставить].</w:t>
      </w:r>
    </w:p>
    <w:p>
      <w:r>
        <w:rPr>
          <w:i/>
        </w:rPr>
        <w:t>Важно (для внутреннего использования, удалить перед подачей): для ДОПУСКА по ПП РФ № 2571 (поз. 14) засчитывается только договор, заключённый по 44-ФЗ или 223-ФЗ; перечисленные договоры коммерческие и идут только в оценку по критерию «квалификация».</w:t>
      </w:r>
    </w:p>
    <w:p/>
    <w:p>
      <w:r>
        <w:t>Генеральный директор ООО «НЕОСТРОЙ» _________________ / Р. В. Улогов /</w:t>
      </w:r>
    </w:p>
    <w:p>
      <w:r>
        <w:t>М.П.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