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«НЕОСТРОЙ»</w:t>
      </w:r>
    </w:p>
    <w:p>
      <w:r>
        <w:t>НЕОСТРОЙ ООО: НЕОСТРОЙ ООО, ИНН: 7810974565, КПП: 781001001, ОГРН: 1237800040939, ОКПО: 86631655, Расчетный счет: 40702810732180010715, Банк: ФИЛИАЛ "САНКТ-ПЕТЕРБУРГСКИЙ" АО "АЛЬФА-БАНК", БИК: 044030786, Корр. счет: 30101810600000000786, Юридический адрес: 196143, Санкт-Петербург г, ул Ленсовета, д. 34, к. 3, литер А, помещ. 23-Н, офис 80, Телефон: 89313961694, Генеральный директор: Улогов Роман Владимирович</w:t>
      </w:r>
    </w:p>
    <w:p>
      <w:r>
        <w:rPr>
          <w:b/>
        </w:rPr>
        <w:t>Коммерческое предложение — Сталеплавильный цех Колпино</w:t>
      </w:r>
    </w:p>
    <w:p>
      <w:r>
        <w:t xml:space="preserve">Предмет: Усиление металлоконструкций сталеплавильного цеха. </w:t>
      </w:r>
      <w:r>
        <w:t xml:space="preserve">Стоимость работ и материалов — 48,339,581.46 руб. без НДС, </w:t>
      </w:r>
      <w:r>
        <w:t>58,974,289.38 руб. с НДС 22 %.</w:t>
      </w:r>
    </w:p>
    <w:p>
      <w:r>
        <w:t>Срок выполнения — 12 месяцев с даты начала работ по договору.</w:t>
      </w:r>
    </w:p>
    <w:p>
      <w:r>
        <w:t>Оплата: аванс 30 % после предоставления обеспечения возврата аванса и обеспечения договора; окончательный расчёт в течение 45 дней после подписания КС-2 и справки о стоимости. Промежуточных платежей нет.</w:t>
      </w:r>
    </w:p>
    <w:p>
      <w:r>
        <w:t>Гарантия на результат работ — 36 месяцев по проекту договора. В техническом задании указаны 24 месяца, срок нужно подтвердить до подачи заявки.</w:t>
      </w:r>
    </w:p>
    <w:p>
      <w:r>
        <w:t>В цену входят работы и материалы по локальным сметным расчётам девяти этапов, вывоз мусора подрядчика и разработка ППР.</w:t>
      </w:r>
    </w:p>
    <w:p>
      <w:r>
        <w:t>Не входят: временные подключения коммуникаций (их делает заказчик), работы, которых нет в локальных сметах, стоимость лома (демонтированные конструкции возвращаются заказчику).</w:t>
      </w:r>
    </w:p>
    <w:p>
      <w:r>
        <w:t>Предложение предварительное и к подаче не готово: расчётная цена выше начальной цены договора 44 295 050,04 руб. без НДС. Заводские КП на металлоконструкции и режим смены при температуре до 50 °C не подтверждены.</w:t>
      </w:r>
    </w:p>
    <w:p>
      <w:r>
        <w:t>Срок действия предложения — 30 дней, если в документах тендера не указан другой.</w:t>
      </w:r>
    </w:p>
    <w:p>
      <w:r>
        <w:t>Генеральный директор _________________ / Улогов Р. В.</w:t>
      </w:r>
    </w:p>
    <w:p>
      <w:r>
        <w:t>Исполнитель: Каменев Алексей, +7 921 370-86-27, contact@neostroi.com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