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7E742F20"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0C5C8C">
        <w:rPr>
          <w:rStyle w:val="fontstyle01"/>
        </w:rPr>
        <w:t>ANALISIS SENTIMEN PUBLIK</w:t>
      </w:r>
      <w:r w:rsidR="00C23CC7">
        <w:rPr>
          <w:rStyle w:val="fontstyle01"/>
        </w:rPr>
        <w:t xml:space="preserve"> TWITTER</w:t>
      </w:r>
      <w:r w:rsidR="000C5C8C">
        <w:rPr>
          <w:rStyle w:val="fontstyle01"/>
        </w:rPr>
        <w:t xml:space="preserve"> MENGENAI PIALA DUNIA </w:t>
      </w:r>
      <w:r w:rsidR="008D14B4">
        <w:rPr>
          <w:rStyle w:val="fontstyle01"/>
        </w:rPr>
        <w:t>2022</w:t>
      </w:r>
      <w:r w:rsidR="000C5C8C">
        <w:rPr>
          <w:rStyle w:val="fontstyle01"/>
        </w:rPr>
        <w:t xml:space="preserve"> </w:t>
      </w:r>
      <w:r w:rsidR="008D14B4">
        <w:rPr>
          <w:rStyle w:val="fontstyle01"/>
        </w:rPr>
        <w:t xml:space="preserve">DI </w:t>
      </w:r>
      <w:r w:rsidR="000C5C8C">
        <w:rPr>
          <w:rStyle w:val="fontstyle01"/>
        </w:rPr>
        <w:t xml:space="preserve">QATAR MENGGUNAKAN </w:t>
      </w:r>
      <w:r w:rsidR="000C5C8C" w:rsidRPr="000C5C8C">
        <w:rPr>
          <w:rStyle w:val="fontstyle01"/>
          <w:i/>
          <w:iCs/>
        </w:rPr>
        <w:t xml:space="preserve">NAIVES </w:t>
      </w:r>
      <w:r w:rsidR="00CA5C5C">
        <w:rPr>
          <w:rStyle w:val="fontstyle01"/>
          <w:i/>
          <w:iCs/>
        </w:rPr>
        <w:t>BAYES</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1DD745D4"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455F2C" w:rsidRPr="00455F2C">
        <w:rPr>
          <w:rFonts w:ascii="TimesNewRomanPS-BoldMT" w:hAnsi="TimesNewRomanPS-BoldMT"/>
          <w:color w:val="000000"/>
          <w:sz w:val="24"/>
        </w:rPr>
        <w:t>A</w:t>
      </w:r>
      <w:r w:rsidR="00455F2C">
        <w:rPr>
          <w:rFonts w:ascii="TimesNewRomanPS-BoldMT" w:hAnsi="TimesNewRomanPS-BoldMT"/>
          <w:color w:val="000000"/>
          <w:sz w:val="24"/>
        </w:rPr>
        <w:t>nalisis</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sentimen publik</w:t>
      </w:r>
      <w:r w:rsidR="00455F2C" w:rsidRPr="00455F2C">
        <w:rPr>
          <w:rFonts w:ascii="TimesNewRomanPS-BoldMT" w:hAnsi="TimesNewRomanPS-BoldMT"/>
          <w:color w:val="000000"/>
          <w:sz w:val="24"/>
        </w:rPr>
        <w:t xml:space="preserve"> T</w:t>
      </w:r>
      <w:r w:rsidR="00455F2C">
        <w:rPr>
          <w:rFonts w:ascii="TimesNewRomanPS-BoldMT" w:hAnsi="TimesNewRomanPS-BoldMT"/>
          <w:color w:val="000000"/>
          <w:sz w:val="24"/>
        </w:rPr>
        <w:t>witter</w:t>
      </w:r>
      <w:r w:rsidR="00455F2C" w:rsidRPr="00455F2C">
        <w:rPr>
          <w:rFonts w:ascii="TimesNewRomanPS-BoldMT" w:hAnsi="TimesNewRomanPS-BoldMT"/>
          <w:color w:val="000000"/>
          <w:sz w:val="24"/>
        </w:rPr>
        <w:t xml:space="preserve"> M</w:t>
      </w:r>
      <w:r w:rsidR="00455F2C">
        <w:rPr>
          <w:rFonts w:ascii="TimesNewRomanPS-BoldMT" w:hAnsi="TimesNewRomanPS-BoldMT"/>
          <w:color w:val="000000"/>
          <w:sz w:val="24"/>
        </w:rPr>
        <w:t>engenai</w:t>
      </w:r>
      <w:r w:rsidR="00455F2C" w:rsidRPr="00455F2C">
        <w:rPr>
          <w:rFonts w:ascii="TimesNewRomanPS-BoldMT" w:hAnsi="TimesNewRomanPS-BoldMT"/>
          <w:color w:val="000000"/>
          <w:sz w:val="24"/>
        </w:rPr>
        <w:t xml:space="preserve"> P</w:t>
      </w:r>
      <w:r w:rsidR="00455F2C">
        <w:rPr>
          <w:rFonts w:ascii="TimesNewRomanPS-BoldMT" w:hAnsi="TimesNewRomanPS-BoldMT"/>
          <w:color w:val="000000"/>
          <w:sz w:val="24"/>
        </w:rPr>
        <w:t>iala</w:t>
      </w:r>
      <w:r w:rsidR="00455F2C" w:rsidRPr="00455F2C">
        <w:rPr>
          <w:rFonts w:ascii="TimesNewRomanPS-BoldMT" w:hAnsi="TimesNewRomanPS-BoldMT"/>
          <w:color w:val="000000"/>
          <w:sz w:val="24"/>
        </w:rPr>
        <w:t xml:space="preserve"> D</w:t>
      </w:r>
      <w:r w:rsidR="00455F2C">
        <w:rPr>
          <w:rFonts w:ascii="TimesNewRomanPS-BoldMT" w:hAnsi="TimesNewRomanPS-BoldMT"/>
          <w:color w:val="000000"/>
          <w:sz w:val="24"/>
        </w:rPr>
        <w:t>unia</w:t>
      </w:r>
      <w:r w:rsidR="00455F2C" w:rsidRPr="00455F2C">
        <w:rPr>
          <w:rFonts w:ascii="TimesNewRomanPS-BoldMT" w:hAnsi="TimesNewRomanPS-BoldMT"/>
          <w:color w:val="000000"/>
          <w:sz w:val="24"/>
        </w:rPr>
        <w:t xml:space="preserve"> 2022 D</w:t>
      </w:r>
      <w:r w:rsidR="00455F2C">
        <w:rPr>
          <w:rFonts w:ascii="TimesNewRomanPS-BoldMT" w:hAnsi="TimesNewRomanPS-BoldMT"/>
          <w:color w:val="000000"/>
          <w:sz w:val="24"/>
        </w:rPr>
        <w:t>i</w:t>
      </w:r>
      <w:r w:rsidR="00455F2C" w:rsidRPr="00455F2C">
        <w:rPr>
          <w:rFonts w:ascii="TimesNewRomanPS-BoldMT" w:hAnsi="TimesNewRomanPS-BoldMT"/>
          <w:color w:val="000000"/>
          <w:sz w:val="24"/>
        </w:rPr>
        <w:t xml:space="preserve"> Q</w:t>
      </w:r>
      <w:r w:rsidR="00455F2C">
        <w:rPr>
          <w:rFonts w:ascii="TimesNewRomanPS-BoldMT" w:hAnsi="TimesNewRomanPS-BoldMT"/>
          <w:color w:val="000000"/>
          <w:sz w:val="24"/>
        </w:rPr>
        <w:t>atar</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menggunakan</w:t>
      </w:r>
      <w:r w:rsidR="00455F2C" w:rsidRPr="00455F2C">
        <w:rPr>
          <w:rFonts w:ascii="TimesNewRomanPS-BoldMT" w:hAnsi="TimesNewRomanPS-BoldMT"/>
          <w:color w:val="000000"/>
          <w:sz w:val="24"/>
        </w:rPr>
        <w:t xml:space="preserve"> </w:t>
      </w:r>
      <w:r w:rsidR="00455F2C" w:rsidRPr="00455F2C">
        <w:rPr>
          <w:rFonts w:ascii="TimesNewRomanPS-BoldMT" w:hAnsi="TimesNewRomanPS-BoldMT"/>
          <w:i/>
          <w:iCs/>
          <w:color w:val="000000"/>
          <w:sz w:val="24"/>
        </w:rPr>
        <w:t>Naives Bayes</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15A7391" w14:textId="6C7E1E03" w:rsidR="00AB4576" w:rsidRDefault="004C253D"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Piala dunia merupakan pergelaran turnamen sepakbola yang dilaksanakan 4 tahun sekali</w:t>
      </w:r>
      <w:r w:rsidR="00BB1C8D">
        <w:rPr>
          <w:rFonts w:ascii="Times New Roman" w:hAnsi="Times New Roman" w:cs="Times New Roman"/>
          <w:sz w:val="24"/>
          <w:szCs w:val="24"/>
        </w:rPr>
        <w:t>, setiap negara yang masuk ke pergelaran piala dunia harus lolos di babak kualifikasi, sampai ke tahap undian grup untuk bertanding melawan negara lain</w:t>
      </w:r>
      <w:r w:rsidR="00937C70">
        <w:rPr>
          <w:rFonts w:ascii="Times New Roman" w:hAnsi="Times New Roman" w:cs="Times New Roman"/>
          <w:sz w:val="24"/>
          <w:szCs w:val="24"/>
        </w:rPr>
        <w:t xml:space="preserve"> </w:t>
      </w:r>
      <w:r w:rsidR="00937C70">
        <w:rPr>
          <w:rFonts w:ascii="Times New Roman" w:hAnsi="Times New Roman" w:cs="Times New Roman"/>
          <w:sz w:val="24"/>
          <w:szCs w:val="24"/>
        </w:rPr>
        <w:fldChar w:fldCharType="begin" w:fldLock="1"/>
      </w:r>
      <w:r w:rsidR="00A53FA0">
        <w:rPr>
          <w:rFonts w:ascii="Times New Roman" w:hAnsi="Times New Roman" w:cs="Times New Roman"/>
          <w:sz w:val="24"/>
          <w:szCs w:val="24"/>
        </w:rPr>
        <w:instrText>ADDIN CSL_CITATION {"citationItems":[{"id":"ITEM-1","itemData":{"DOI":"10.1016/j.jdmm.2020.100536","ISSN":"2212571X","abstract":"The purpose of this study is to examine whether mega-sport events influence visitors' destination images and to explore which factors influence their perceptions of and intentions to attend a mega-sport event in certain destinations. We examine visitors' perceptions of the 2016 UEFA European Football Championship in France, the 2018 FIFA World Cup in Russia, and the upcoming 2022 FIFA World Cup in Qatar through a structured questionnaire published on the Facebook group Camp Sweden, a community of Swedish football supporters. We find differences among supporters’ destination image after they attended the mega-sport football events. The study also shows that positive destination images after visits were based on whether the destinations were able to satisfy important factors for supporters when visiting the destination. Qatar will be challenged to improve its destination image, as supporters do not connect factors important for visiting destinations with their current perceptions of Qatar.","author":[{"dropping-particle":"","family":"Andersson","given":"Svante","non-dropping-particle":"","parse-names":false,"suffix":""},{"dropping-particle":"","family":"Bengtsson","given":"Linnea","non-dropping-particle":"","parse-names":false,"suffix":""},{"dropping-particle":"","family":"Svensson","given":"Åsa","non-dropping-particle":"","parse-names":false,"suffix":""}],"container-title":"Journal of Destination Marketing and Management","id":"ITEM-1","issued":{"date-parts":[["2021","3","1"]]},"publisher":"Elsevier Ltd","title":"Mega-sport football events’ influence on destination images: A study of the of 2016 UEFA European Football Championship in France, the 2018 FIFA World Cup in Russia, and the 2022 FIFA World Cup in Qatar","type":"article-journal","volume":"19"},"uris":["http://www.mendeley.com/documents/?uuid=0af6162f-1dfe-3059-a2b2-321f26b22934"]}],"mendeley":{"formattedCitation":"(Andersson et al., 2021)","plainTextFormattedCitation":"(Andersson et al., 2021)","previouslyFormattedCitation":"(Andersson et al., 2021)"},"properties":{"noteIndex":0},"schema":"https://github.com/citation-style-language/schema/raw/master/csl-citation.json"}</w:instrText>
      </w:r>
      <w:r w:rsidR="00937C70">
        <w:rPr>
          <w:rFonts w:ascii="Times New Roman" w:hAnsi="Times New Roman" w:cs="Times New Roman"/>
          <w:sz w:val="24"/>
          <w:szCs w:val="24"/>
        </w:rPr>
        <w:fldChar w:fldCharType="separate"/>
      </w:r>
      <w:r w:rsidR="00937C70" w:rsidRPr="00937C70">
        <w:rPr>
          <w:rFonts w:ascii="Times New Roman" w:hAnsi="Times New Roman" w:cs="Times New Roman"/>
          <w:noProof/>
          <w:sz w:val="24"/>
          <w:szCs w:val="24"/>
        </w:rPr>
        <w:t>(Andersson et al., 2021)</w:t>
      </w:r>
      <w:r w:rsidR="00937C70">
        <w:rPr>
          <w:rFonts w:ascii="Times New Roman" w:hAnsi="Times New Roman" w:cs="Times New Roman"/>
          <w:sz w:val="24"/>
          <w:szCs w:val="24"/>
        </w:rPr>
        <w:fldChar w:fldCharType="end"/>
      </w:r>
      <w:r w:rsidR="00C150A4">
        <w:rPr>
          <w:rFonts w:ascii="Times New Roman" w:hAnsi="Times New Roman" w:cs="Times New Roman"/>
          <w:sz w:val="24"/>
          <w:szCs w:val="24"/>
        </w:rPr>
        <w:t>.</w:t>
      </w:r>
    </w:p>
    <w:p w14:paraId="4E5978C9" w14:textId="4146C119" w:rsidR="00252822" w:rsidRDefault="001A28DA"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Piala dunia pada tahun 2022 diadakan di </w:t>
      </w:r>
      <w:r w:rsidR="00A97730">
        <w:rPr>
          <w:rFonts w:ascii="Times New Roman" w:hAnsi="Times New Roman" w:cs="Times New Roman"/>
          <w:sz w:val="24"/>
          <w:szCs w:val="24"/>
        </w:rPr>
        <w:t xml:space="preserve">negara </w:t>
      </w:r>
      <w:r>
        <w:rPr>
          <w:rFonts w:ascii="Times New Roman" w:hAnsi="Times New Roman" w:cs="Times New Roman"/>
          <w:sz w:val="24"/>
          <w:szCs w:val="24"/>
        </w:rPr>
        <w:t>Qatar</w:t>
      </w:r>
      <w:r w:rsidR="00F350E6">
        <w:rPr>
          <w:rFonts w:ascii="Times New Roman" w:hAnsi="Times New Roman" w:cs="Times New Roman"/>
          <w:sz w:val="24"/>
          <w:szCs w:val="24"/>
        </w:rPr>
        <w:t>, menurut Fifa</w:t>
      </w:r>
      <w:r w:rsidR="000E01A8">
        <w:rPr>
          <w:rFonts w:ascii="Times New Roman" w:hAnsi="Times New Roman" w:cs="Times New Roman"/>
          <w:sz w:val="24"/>
          <w:szCs w:val="24"/>
        </w:rPr>
        <w:t xml:space="preserve"> pergelaran </w:t>
      </w:r>
      <w:r w:rsidR="000E01A8" w:rsidRPr="00897A06">
        <w:rPr>
          <w:rFonts w:ascii="Times New Roman" w:hAnsi="Times New Roman" w:cs="Times New Roman"/>
          <w:i/>
          <w:iCs/>
          <w:sz w:val="24"/>
          <w:szCs w:val="24"/>
        </w:rPr>
        <w:t>event</w:t>
      </w:r>
      <w:r w:rsidR="000E01A8">
        <w:rPr>
          <w:rFonts w:ascii="Times New Roman" w:hAnsi="Times New Roman" w:cs="Times New Roman"/>
          <w:sz w:val="24"/>
          <w:szCs w:val="24"/>
        </w:rPr>
        <w:t xml:space="preserve"> piala dunia dilaksanakan 20 November 2022 s/d 18 Desember 2022</w:t>
      </w:r>
      <w:r w:rsidR="00897A06">
        <w:rPr>
          <w:rFonts w:ascii="Times New Roman" w:hAnsi="Times New Roman" w:cs="Times New Roman"/>
          <w:sz w:val="24"/>
          <w:szCs w:val="24"/>
        </w:rPr>
        <w:t>.</w:t>
      </w:r>
      <w:r w:rsidR="00641860">
        <w:rPr>
          <w:rFonts w:ascii="Times New Roman" w:hAnsi="Times New Roman" w:cs="Times New Roman"/>
          <w:sz w:val="24"/>
          <w:szCs w:val="24"/>
        </w:rPr>
        <w:t xml:space="preserve"> </w:t>
      </w:r>
      <w:r w:rsidR="00252822">
        <w:rPr>
          <w:rFonts w:ascii="Times New Roman" w:hAnsi="Times New Roman" w:cs="Times New Roman"/>
          <w:sz w:val="24"/>
          <w:szCs w:val="24"/>
        </w:rPr>
        <w:t xml:space="preserve">Pergelaran acara piala dunia ini tidak lepas dari opini publik </w:t>
      </w:r>
      <w:r w:rsidR="00252822" w:rsidRPr="00D609E6">
        <w:rPr>
          <w:rFonts w:ascii="Times New Roman" w:hAnsi="Times New Roman" w:cs="Times New Roman"/>
          <w:sz w:val="24"/>
          <w:szCs w:val="24"/>
        </w:rPr>
        <w:t>netizen</w:t>
      </w:r>
      <w:r w:rsidR="00145EC3">
        <w:rPr>
          <w:rFonts w:ascii="Times New Roman" w:hAnsi="Times New Roman" w:cs="Times New Roman"/>
          <w:sz w:val="24"/>
          <w:szCs w:val="24"/>
        </w:rPr>
        <w:t xml:space="preserve"> yang memberikan pendapat secara positif atau secara </w:t>
      </w:r>
      <w:r w:rsidR="00C42F8E">
        <w:rPr>
          <w:rFonts w:ascii="Times New Roman" w:hAnsi="Times New Roman" w:cs="Times New Roman"/>
          <w:sz w:val="24"/>
          <w:szCs w:val="24"/>
        </w:rPr>
        <w:t>negatif.</w:t>
      </w:r>
    </w:p>
    <w:p w14:paraId="526AAF07" w14:textId="31D864DE" w:rsidR="00C42F8E" w:rsidRDefault="00C42F8E"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Twitter salah satu</w:t>
      </w:r>
      <w:r w:rsidR="008748CC">
        <w:rPr>
          <w:rFonts w:ascii="Times New Roman" w:hAnsi="Times New Roman" w:cs="Times New Roman"/>
          <w:sz w:val="24"/>
          <w:szCs w:val="24"/>
        </w:rPr>
        <w:t xml:space="preserve"> media sosial</w:t>
      </w:r>
      <w:r w:rsidR="002A3452">
        <w:rPr>
          <w:rFonts w:ascii="Times New Roman" w:hAnsi="Times New Roman" w:cs="Times New Roman"/>
          <w:sz w:val="24"/>
          <w:szCs w:val="24"/>
        </w:rPr>
        <w:t xml:space="preserve"> </w:t>
      </w:r>
      <w:r w:rsidR="00E87A5F">
        <w:rPr>
          <w:rFonts w:ascii="Times New Roman" w:hAnsi="Times New Roman" w:cs="Times New Roman"/>
          <w:sz w:val="24"/>
          <w:szCs w:val="24"/>
        </w:rPr>
        <w:t>yang terkenal dikalangan netizen</w:t>
      </w:r>
      <w:r w:rsidR="008720C1">
        <w:rPr>
          <w:rFonts w:ascii="Times New Roman" w:hAnsi="Times New Roman" w:cs="Times New Roman"/>
          <w:sz w:val="24"/>
          <w:szCs w:val="24"/>
        </w:rPr>
        <w:t xml:space="preserve">, karena </w:t>
      </w:r>
      <w:r w:rsidR="002A3452">
        <w:rPr>
          <w:rFonts w:ascii="Times New Roman" w:hAnsi="Times New Roman" w:cs="Times New Roman"/>
          <w:sz w:val="24"/>
          <w:szCs w:val="24"/>
        </w:rPr>
        <w:t>dalam penggunaannya yang mudah</w:t>
      </w:r>
      <w:r w:rsidR="003369FA">
        <w:rPr>
          <w:rFonts w:ascii="Times New Roman" w:hAnsi="Times New Roman" w:cs="Times New Roman"/>
          <w:sz w:val="24"/>
          <w:szCs w:val="24"/>
        </w:rPr>
        <w:t xml:space="preserve">, </w:t>
      </w:r>
      <w:r w:rsidR="00B81326">
        <w:rPr>
          <w:rFonts w:ascii="Times New Roman" w:hAnsi="Times New Roman" w:cs="Times New Roman"/>
          <w:sz w:val="24"/>
          <w:szCs w:val="24"/>
        </w:rPr>
        <w:t xml:space="preserve">kemudian </w:t>
      </w:r>
      <w:r w:rsidR="001228D1">
        <w:rPr>
          <w:rFonts w:ascii="Times New Roman" w:hAnsi="Times New Roman" w:cs="Times New Roman"/>
          <w:sz w:val="24"/>
          <w:szCs w:val="24"/>
        </w:rPr>
        <w:t>Twitter</w:t>
      </w:r>
      <w:r w:rsidR="003369FA">
        <w:rPr>
          <w:rFonts w:ascii="Times New Roman" w:hAnsi="Times New Roman" w:cs="Times New Roman"/>
          <w:sz w:val="24"/>
          <w:szCs w:val="24"/>
        </w:rPr>
        <w:t xml:space="preserve"> digunakan </w:t>
      </w:r>
      <w:r w:rsidR="003369FA" w:rsidRPr="003369FA">
        <w:rPr>
          <w:rFonts w:ascii="Times New Roman" w:hAnsi="Times New Roman" w:cs="Times New Roman"/>
          <w:sz w:val="24"/>
          <w:szCs w:val="24"/>
        </w:rPr>
        <w:t>sebagai tempat menyampaikan opini atau pendapat,</w:t>
      </w:r>
      <w:r w:rsidR="001228D1">
        <w:rPr>
          <w:rFonts w:ascii="Times New Roman" w:hAnsi="Times New Roman" w:cs="Times New Roman"/>
          <w:sz w:val="24"/>
          <w:szCs w:val="24"/>
        </w:rPr>
        <w:t xml:space="preserve"> </w:t>
      </w:r>
      <w:r w:rsidR="008E4D4E">
        <w:rPr>
          <w:rFonts w:ascii="Times New Roman" w:hAnsi="Times New Roman" w:cs="Times New Roman"/>
          <w:sz w:val="24"/>
          <w:szCs w:val="24"/>
        </w:rPr>
        <w:t xml:space="preserve">maka </w:t>
      </w:r>
      <w:r w:rsidR="001228D1">
        <w:rPr>
          <w:rFonts w:ascii="Times New Roman" w:hAnsi="Times New Roman" w:cs="Times New Roman"/>
          <w:sz w:val="24"/>
          <w:szCs w:val="24"/>
        </w:rPr>
        <w:t>terdapat sentimen</w:t>
      </w:r>
      <w:r w:rsidR="00D223F4">
        <w:rPr>
          <w:rFonts w:ascii="Times New Roman" w:hAnsi="Times New Roman" w:cs="Times New Roman"/>
          <w:sz w:val="24"/>
          <w:szCs w:val="24"/>
        </w:rPr>
        <w:t xml:space="preserve"> yang dapat dianalisa</w:t>
      </w:r>
      <w:r>
        <w:rPr>
          <w:rFonts w:ascii="Times New Roman" w:hAnsi="Times New Roman" w:cs="Times New Roman"/>
          <w:sz w:val="24"/>
          <w:szCs w:val="24"/>
        </w:rPr>
        <w:t xml:space="preserve"> </w:t>
      </w:r>
      <w:r w:rsidR="00513642">
        <w:rPr>
          <w:rFonts w:ascii="Times New Roman" w:hAnsi="Times New Roman" w:cs="Times New Roman"/>
          <w:sz w:val="24"/>
          <w:szCs w:val="24"/>
        </w:rPr>
        <w:t xml:space="preserve"> terhadap pendapat netizen</w:t>
      </w:r>
      <w:r w:rsidR="00A53FA0">
        <w:rPr>
          <w:rFonts w:ascii="Times New Roman" w:hAnsi="Times New Roman" w:cs="Times New Roman"/>
          <w:sz w:val="24"/>
          <w:szCs w:val="24"/>
        </w:rPr>
        <w:fldChar w:fldCharType="begin" w:fldLock="1"/>
      </w:r>
      <w:r w:rsidR="005D22A5">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A53FA0">
        <w:rPr>
          <w:rFonts w:ascii="Times New Roman" w:hAnsi="Times New Roman" w:cs="Times New Roman"/>
          <w:sz w:val="24"/>
          <w:szCs w:val="24"/>
        </w:rPr>
        <w:fldChar w:fldCharType="separate"/>
      </w:r>
      <w:r w:rsidR="00A53FA0" w:rsidRPr="00A53FA0">
        <w:rPr>
          <w:rFonts w:ascii="Times New Roman" w:hAnsi="Times New Roman" w:cs="Times New Roman"/>
          <w:noProof/>
          <w:sz w:val="24"/>
          <w:szCs w:val="24"/>
        </w:rPr>
        <w:t>(Septiani &amp; Sibaroni, 2019)</w:t>
      </w:r>
      <w:r w:rsidR="00A53FA0">
        <w:rPr>
          <w:rFonts w:ascii="Times New Roman" w:hAnsi="Times New Roman" w:cs="Times New Roman"/>
          <w:sz w:val="24"/>
          <w:szCs w:val="24"/>
        </w:rPr>
        <w:fldChar w:fldCharType="end"/>
      </w:r>
      <w:r w:rsidR="005D22A5">
        <w:rPr>
          <w:rFonts w:ascii="Times New Roman" w:hAnsi="Times New Roman" w:cs="Times New Roman"/>
          <w:sz w:val="24"/>
          <w:szCs w:val="24"/>
        </w:rPr>
        <w:t xml:space="preserve"> </w:t>
      </w:r>
      <w:r w:rsidR="005D22A5">
        <w:rPr>
          <w:rFonts w:ascii="Times New Roman" w:hAnsi="Times New Roman" w:cs="Times New Roman"/>
          <w:sz w:val="24"/>
          <w:szCs w:val="24"/>
        </w:rPr>
        <w:fldChar w:fldCharType="begin" w:fldLock="1"/>
      </w:r>
      <w:r w:rsidR="0012354F">
        <w:rPr>
          <w:rFonts w:ascii="Times New Roman" w:hAnsi="Times New Roman" w:cs="Times New Roman"/>
          <w:sz w:val="24"/>
          <w:szCs w:val="24"/>
        </w:rPr>
        <w:instrText>ADDIN CSL_CITATION {"citationItems":[{"id":"ITEM-1","itemData":{"ISSN":"2623-1700","abstract":"Perkembangan teknologi yang begitu pesat tidak terelakkan lagi. Media sosial kini menjadi sarana media komunikasi yang paling mudah digunakan orang banyak. Dengan media sosial, banyak penilaian sentimen yang dapat diteliti. Salah satunya Twitter. Dengan twitter, pengguna dapat melakukan review sebuah produk berdasarkan pengalaman yang mereka alami. Tokopedia misalnya, platform e-commerce dengan jutaan akun pembeli tentunya seringkali mendapatkan respon positif atau negatif. Melalui twitter, tokopedia menyediakan layanan konsumen dengan akun @TokopediaCare. Analisa sentimen terhadap review pengguna tokopedia pada akun tersebut memberikan indikator yang berguna untuk berbagai tujuan yang dapat ditemukan dalam komentar, umpan balik ataupun kritik. Data kicauan yang telah dikumpulkan dari twitter diolah terlebih dahulu dipecah menjadi kata sehingga dapat memudahkan dalam mengklasifikasi jenis kata. Penelitian ini menggunakan algoritma Synthetic Minority Oversampling Technique (SMOTE), Naïve Bayes, Adaptive Boosting (AdaBoost), Support Vector Machine (SVM) dan  Support Vector Machine Particle Swarm Optimization (SVM PSO) yang pengujiannya akan membandingkan dari campuran metode tersebut untuk mengetahui metode mana yang paling ideal dalam menentukan sentimen analisa pada kicauan twitter tokopedia. Dengan pengolahan hasil uji menggabungkan Synthetic Minority Oversampling Technique (SMOTE) dan Support Vector Machine Particle Swarm Optimization (SVM PSO) menghasilkan nilai terbaik yaitu Accuracy 76,05%, Precision 77,23%, Recall 74.14% dan AUC 0,826.","author":[{"dropping-particle":"","family":"Algoritma Klasifikasi Text Mining Untuk Analisa Sentimen Pada Akun Twitter Tokopediacare Romy Triadi Sulistyo","given":"Komparasi","non-dropping-particle":"","parse-names":false,"suffix":""},{"dropping-particle":"","family":"Mirza Kurnia Fatoni","given":"Raden","non-dropping-particle":"","parse-names":false,"suffix":""},{"dropping-particle":"","family":"Miftah Sururi","given":"Dede","non-dropping-particle":"","parse-names":false,"suffix":""},{"dropping-particle":"","family":"Telaumbanua","given":"Emrina","non-dropping-particle":"","parse-names":false,"suffix":""},{"dropping-particle":"","family":"Hasoko Wibowo","given":"Gigih","non-dropping-particle":"","parse-names":false,"suffix":""},{"dropping-particle":"","family":"Dwi Saputra","given":"Dedi","non-dropping-particle":"","parse-names":false,"suffix":""}],"container-title":"Jurnal Teknologi Informasi","id":"ITEM-1","issue":"1","issued":{"date-parts":[["2022","6","30"]]},"page":"71-75","title":"Komparasi Algoritma Klasifikasi Text Mining Untuk Analisa Sentimen Pada Akun Twitter Tokopediacare","type":"article-journal","volume":"8"},"uris":["http://www.mendeley.com/documents/?uuid=447b6e0d-15f8-32e0-9683-47504baca587"]}],"mendeley":{"formattedCitation":"(Algoritma Klasifikasi Text Mining Untuk Analisa Sentimen Pada Akun Twitter Tokopediacare Romy Triadi Sulistyo et al., 2022)","plainTextFormattedCitation":"(Algoritma Klasifikasi Text Mining Untuk Analisa Sentimen Pada Akun Twitter Tokopediacare Romy Triadi Sulistyo et al., 2022)","previouslyFormattedCitation":"(Algoritma Klasifikasi Text Mining Untuk Analisa Sentimen Pada Akun Twitter Tokopediacare Romy Triadi Sulistyo et al., 2022)"},"properties":{"noteIndex":0},"schema":"https://github.com/citation-style-language/schema/raw/master/csl-citation.json"}</w:instrText>
      </w:r>
      <w:r w:rsidR="005D22A5">
        <w:rPr>
          <w:rFonts w:ascii="Times New Roman" w:hAnsi="Times New Roman" w:cs="Times New Roman"/>
          <w:sz w:val="24"/>
          <w:szCs w:val="24"/>
        </w:rPr>
        <w:fldChar w:fldCharType="separate"/>
      </w:r>
      <w:r w:rsidR="005D22A5" w:rsidRPr="005D22A5">
        <w:rPr>
          <w:rFonts w:ascii="Times New Roman" w:hAnsi="Times New Roman" w:cs="Times New Roman"/>
          <w:noProof/>
          <w:sz w:val="24"/>
          <w:szCs w:val="24"/>
        </w:rPr>
        <w:t>(Algoritma Klasifikasi Text Mining Untuk Analisa Sentimen Pada Akun Twitter Tokopediacare Romy Triadi Sulistyo et al., 2022)</w:t>
      </w:r>
      <w:r w:rsidR="005D22A5">
        <w:rPr>
          <w:rFonts w:ascii="Times New Roman" w:hAnsi="Times New Roman" w:cs="Times New Roman"/>
          <w:sz w:val="24"/>
          <w:szCs w:val="24"/>
        </w:rPr>
        <w:fldChar w:fldCharType="end"/>
      </w:r>
      <w:r w:rsidR="00A53FA0">
        <w:rPr>
          <w:rFonts w:ascii="Times New Roman" w:hAnsi="Times New Roman" w:cs="Times New Roman"/>
          <w:sz w:val="24"/>
          <w:szCs w:val="24"/>
        </w:rPr>
        <w:t xml:space="preserve">. </w:t>
      </w:r>
    </w:p>
    <w:p w14:paraId="20840489" w14:textId="73626634" w:rsidR="00783814" w:rsidRDefault="00EA3A5E"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Analisis sentimen</w:t>
      </w:r>
      <w:r w:rsidR="003C58A9">
        <w:rPr>
          <w:rFonts w:ascii="Times New Roman" w:hAnsi="Times New Roman" w:cs="Times New Roman"/>
          <w:sz w:val="24"/>
          <w:szCs w:val="24"/>
        </w:rPr>
        <w:t xml:space="preserve"> </w:t>
      </w:r>
      <w:r w:rsidR="00E93391">
        <w:rPr>
          <w:rFonts w:ascii="Times New Roman" w:hAnsi="Times New Roman" w:cs="Times New Roman"/>
          <w:sz w:val="24"/>
          <w:szCs w:val="24"/>
        </w:rPr>
        <w:t xml:space="preserve">memberikan gambaran </w:t>
      </w:r>
      <w:r w:rsidR="00ED1C1D">
        <w:rPr>
          <w:rFonts w:ascii="Times New Roman" w:hAnsi="Times New Roman" w:cs="Times New Roman"/>
          <w:sz w:val="24"/>
          <w:szCs w:val="24"/>
        </w:rPr>
        <w:t xml:space="preserve">pengelompokkan </w:t>
      </w:r>
      <w:r w:rsidR="00BA43E6">
        <w:rPr>
          <w:rFonts w:ascii="Times New Roman" w:hAnsi="Times New Roman" w:cs="Times New Roman"/>
          <w:sz w:val="24"/>
          <w:szCs w:val="24"/>
        </w:rPr>
        <w:t xml:space="preserve">pendapat atau opini publik menjadi tiga jenis </w:t>
      </w:r>
      <w:r w:rsidR="00ED1C1D">
        <w:rPr>
          <w:rFonts w:ascii="Times New Roman" w:hAnsi="Times New Roman" w:cs="Times New Roman"/>
          <w:sz w:val="24"/>
          <w:szCs w:val="24"/>
        </w:rPr>
        <w:t>ada yang positif, negatif</w:t>
      </w:r>
      <w:r w:rsidR="00BA43E6">
        <w:rPr>
          <w:rFonts w:ascii="Times New Roman" w:hAnsi="Times New Roman" w:cs="Times New Roman"/>
          <w:sz w:val="24"/>
          <w:szCs w:val="24"/>
        </w:rPr>
        <w:t>, netral</w:t>
      </w:r>
      <w:r w:rsidR="0012354F">
        <w:rPr>
          <w:rFonts w:ascii="Times New Roman" w:hAnsi="Times New Roman" w:cs="Times New Roman"/>
          <w:sz w:val="24"/>
          <w:szCs w:val="24"/>
        </w:rPr>
        <w:t xml:space="preserve"> </w:t>
      </w:r>
      <w:r w:rsidR="0012354F">
        <w:rPr>
          <w:rFonts w:ascii="Times New Roman" w:hAnsi="Times New Roman" w:cs="Times New Roman"/>
          <w:sz w:val="24"/>
          <w:szCs w:val="24"/>
        </w:rPr>
        <w:fldChar w:fldCharType="begin" w:fldLock="1"/>
      </w:r>
      <w:r w:rsidR="0012354F">
        <w:rPr>
          <w:rFonts w:ascii="Times New Roman" w:hAnsi="Times New Roman" w:cs="Times New Roman"/>
          <w:sz w:val="24"/>
          <w:szCs w:val="24"/>
        </w:rPr>
        <w:instrText>ADDIN CSL_CITATION {"citationItems":[{"id":"ITEM-1","itemData":{"DOI":"10.33365/JTK.V15I1.744","ISSN":"2656-3525","abstract":"Pertumbuhan twitter terus meningkat setiap waktu, sehingga hal tersebut dimanfaatkan para pengguna twitter untuk menyampaikan informasi berupa kritik maupun saran kepada pelayanan yang diberikan BMKG Nasional dengan lebih mudah. Metode yang digunakan dalam penelitian ini adalah klasifikasi data adalah Naïve Bayes Classifier (NBC). Sistem yang dikembangkan dengan menggunakan  data internal yang diambil dari internet/twitter untuk proses penentuan kalimat termasuk opini positif, netral atau negatif. Penentuan tersebut digolongkan sebagai proses pengklasifikasian. Serta menggunakan Application Python 3.74. Hasil Penelitian ini masuk kedalam fined grained sentiment analysis yaitu analisis pada suatu kalimat komentar. Data tersebut akan diproses menggunakan text mining, kemudian dilanjutkan dengan mengklasifikasikan tweet ke dalam tiga kelas, yaitu positif, negatif, dan netral. Klasifikasi ini menggunakan algoritma naive bayes. Klasifikasi dapat memberikan kemudahan bagi pengguna untuk melihat opini positif, negatif, dan netral.   Hasil uji akurasi pada metode naive bayes untuk klasifikasi yaitu 69.97%.","author":[{"dropping-particle":"","family":"Darwis","given":"Dedi","non-dropping-particle":"","parse-names":false,"suffix":""},{"dropping-particle":"","family":"Siskawati","given":"Nery","non-dropping-particle":"","parse-names":false,"suffix":""},{"dropping-particle":"","family":"Abidin","given":"Zaenal","non-dropping-particle":"","parse-names":false,"suffix":""}],"container-title":"Jurnal Tekno Kompak","id":"ITEM-1","issue":"1","issued":{"date-parts":[["2021","2","17"]]},"page":"131-145","publisher":"Universitas Teknokrat Indonesia","title":"PENERAPAN ALGORITMA NAIVE BAYES UNTUK ANALISIS SENTIMEN REVIEW DATA TWITTER BMKG NASIONAL","type":"article-journal","volume":"15"},"uris":["http://www.mendeley.com/documents/?uuid=46a9081e-f792-3c75-8845-2d9824032d03"]}],"mendeley":{"formattedCitation":"(Darwis et al., 2021)","plainTextFormattedCitation":"(Darwis et al., 2021)"},"properties":{"noteIndex":0},"schema":"https://github.com/citation-style-language/schema/raw/master/csl-citation.json"}</w:instrText>
      </w:r>
      <w:r w:rsidR="0012354F">
        <w:rPr>
          <w:rFonts w:ascii="Times New Roman" w:hAnsi="Times New Roman" w:cs="Times New Roman"/>
          <w:sz w:val="24"/>
          <w:szCs w:val="24"/>
        </w:rPr>
        <w:fldChar w:fldCharType="separate"/>
      </w:r>
      <w:r w:rsidR="0012354F" w:rsidRPr="0012354F">
        <w:rPr>
          <w:rFonts w:ascii="Times New Roman" w:hAnsi="Times New Roman" w:cs="Times New Roman"/>
          <w:noProof/>
          <w:sz w:val="24"/>
          <w:szCs w:val="24"/>
        </w:rPr>
        <w:t>(Darwis et al., 2021)</w:t>
      </w:r>
      <w:r w:rsidR="0012354F">
        <w:rPr>
          <w:rFonts w:ascii="Times New Roman" w:hAnsi="Times New Roman" w:cs="Times New Roman"/>
          <w:sz w:val="24"/>
          <w:szCs w:val="24"/>
        </w:rPr>
        <w:fldChar w:fldCharType="end"/>
      </w:r>
      <w:r w:rsidR="00BA43E6">
        <w:rPr>
          <w:rFonts w:ascii="Times New Roman" w:hAnsi="Times New Roman" w:cs="Times New Roman"/>
          <w:sz w:val="24"/>
          <w:szCs w:val="24"/>
        </w:rPr>
        <w:t>.</w:t>
      </w:r>
      <w:r w:rsidR="00ED5C47">
        <w:rPr>
          <w:rFonts w:ascii="Times New Roman" w:hAnsi="Times New Roman" w:cs="Times New Roman"/>
          <w:sz w:val="24"/>
          <w:szCs w:val="24"/>
        </w:rPr>
        <w:t xml:space="preserve"> Lalu analisis sentimen merup</w:t>
      </w:r>
      <w:r w:rsidR="00ED7985">
        <w:rPr>
          <w:rFonts w:ascii="Times New Roman" w:hAnsi="Times New Roman" w:cs="Times New Roman"/>
          <w:sz w:val="24"/>
          <w:szCs w:val="24"/>
        </w:rPr>
        <w:t>akan salah satu cabang ilmu</w:t>
      </w:r>
      <w:r w:rsidR="009563B1">
        <w:rPr>
          <w:rFonts w:ascii="Times New Roman" w:hAnsi="Times New Roman" w:cs="Times New Roman"/>
          <w:sz w:val="24"/>
          <w:szCs w:val="24"/>
        </w:rPr>
        <w:t>.</w:t>
      </w:r>
    </w:p>
    <w:p w14:paraId="20F7DD37" w14:textId="77777777" w:rsidR="009563B1" w:rsidRPr="00145EC3" w:rsidRDefault="009563B1" w:rsidP="0065514D">
      <w:pPr>
        <w:pStyle w:val="ListParagraph"/>
        <w:spacing w:after="0" w:line="360" w:lineRule="auto"/>
        <w:ind w:left="0" w:firstLine="360"/>
        <w:jc w:val="both"/>
        <w:rPr>
          <w:rFonts w:ascii="Times New Roman" w:hAnsi="Times New Roman" w:cs="Times New Roman"/>
          <w:sz w:val="24"/>
          <w:szCs w:val="24"/>
        </w:rPr>
      </w:pPr>
    </w:p>
    <w:p w14:paraId="54DFB749" w14:textId="53E33447" w:rsidR="00217375" w:rsidRPr="00385F9B" w:rsidRDefault="00897A06"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350E6">
        <w:rPr>
          <w:rFonts w:ascii="Times New Roman" w:hAnsi="Times New Roman" w:cs="Times New Roman"/>
          <w:sz w:val="24"/>
          <w:szCs w:val="24"/>
        </w:rPr>
        <w:t xml:space="preserve"> </w:t>
      </w:r>
      <w:r w:rsidR="001A28DA">
        <w:rPr>
          <w:rFonts w:ascii="Times New Roman" w:hAnsi="Times New Roman" w:cs="Times New Roman"/>
          <w:sz w:val="24"/>
          <w:szCs w:val="24"/>
        </w:rPr>
        <w:t xml:space="preserve"> </w:t>
      </w:r>
      <w:r w:rsidR="00BB271D"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lastRenderedPageBreak/>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dengan 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w:t>
      </w:r>
      <w:r w:rsidRPr="00385F9B">
        <w:rPr>
          <w:rFonts w:ascii="Times New Roman" w:hAnsi="Times New Roman" w:cs="Times New Roman"/>
          <w:sz w:val="24"/>
          <w:szCs w:val="24"/>
        </w:rPr>
        <w:lastRenderedPageBreak/>
        <w:t xml:space="preserve">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produk pakaian</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lastRenderedPageBreak/>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w:t>
      </w:r>
      <w:r w:rsidR="002C2DF7">
        <w:rPr>
          <w:rFonts w:ascii="Times New Roman" w:hAnsi="Times New Roman" w:cs="Times New Roman"/>
          <w:sz w:val="24"/>
          <w:szCs w:val="24"/>
        </w:rPr>
        <w:lastRenderedPageBreak/>
        <w:t xml:space="preserve">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lastRenderedPageBreak/>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lastRenderedPageBreak/>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38390805"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937C70">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70F1E657" w14:textId="544E53AA" w:rsidR="0012354F" w:rsidRPr="0012354F" w:rsidRDefault="005564CA"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2354F" w:rsidRPr="0012354F">
        <w:rPr>
          <w:rFonts w:ascii="Times New Roman" w:hAnsi="Times New Roman" w:cs="Times New Roman"/>
          <w:noProof/>
          <w:sz w:val="24"/>
          <w:szCs w:val="24"/>
        </w:rPr>
        <w:t xml:space="preserve">Algoritma Klasifikasi Text Mining Untuk Analisa Sentimen Pada Akun Twitter Tokopediacare Romy Triadi Sulistyo, K., Mirza Kurnia Fatoni, R., Miftah Sururi, D., Telaumbanua, E., Hasoko Wibowo, G., &amp; Dwi Saputra, D. (2022). Komparasi Algoritma Klasifikasi Text Mining Untuk Analisa Sentimen Pada Akun Twitter Tokopediacare. </w:t>
      </w:r>
      <w:r w:rsidR="0012354F" w:rsidRPr="0012354F">
        <w:rPr>
          <w:rFonts w:ascii="Times New Roman" w:hAnsi="Times New Roman" w:cs="Times New Roman"/>
          <w:i/>
          <w:iCs/>
          <w:noProof/>
          <w:sz w:val="24"/>
          <w:szCs w:val="24"/>
        </w:rPr>
        <w:t>Jurnal Teknologi Informasi</w:t>
      </w:r>
      <w:r w:rsidR="0012354F" w:rsidRPr="0012354F">
        <w:rPr>
          <w:rFonts w:ascii="Times New Roman" w:hAnsi="Times New Roman" w:cs="Times New Roman"/>
          <w:noProof/>
          <w:sz w:val="24"/>
          <w:szCs w:val="24"/>
        </w:rPr>
        <w:t xml:space="preserve">, </w:t>
      </w:r>
      <w:r w:rsidR="0012354F" w:rsidRPr="0012354F">
        <w:rPr>
          <w:rFonts w:ascii="Times New Roman" w:hAnsi="Times New Roman" w:cs="Times New Roman"/>
          <w:i/>
          <w:iCs/>
          <w:noProof/>
          <w:sz w:val="24"/>
          <w:szCs w:val="24"/>
        </w:rPr>
        <w:t>8</w:t>
      </w:r>
      <w:r w:rsidR="0012354F" w:rsidRPr="0012354F">
        <w:rPr>
          <w:rFonts w:ascii="Times New Roman" w:hAnsi="Times New Roman" w:cs="Times New Roman"/>
          <w:noProof/>
          <w:sz w:val="24"/>
          <w:szCs w:val="24"/>
        </w:rPr>
        <w:t>(1), 71–75. http://ejournal.urindo.ac.id/index.php/TI/article/view/2271</w:t>
      </w:r>
    </w:p>
    <w:p w14:paraId="0B1E9ACF"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Andersson, S., Bengtsson, L., &amp; Svensson, Å. (2021). Mega-sport football events’ influence on destination images: A study of the of 2016 UEFA European Football Championship in France, the 2018 FIFA World Cup in Russia, and the 2022 FIFA World Cup in Qatar. </w:t>
      </w:r>
      <w:r w:rsidRPr="0012354F">
        <w:rPr>
          <w:rFonts w:ascii="Times New Roman" w:hAnsi="Times New Roman" w:cs="Times New Roman"/>
          <w:i/>
          <w:iCs/>
          <w:noProof/>
          <w:sz w:val="24"/>
          <w:szCs w:val="24"/>
        </w:rPr>
        <w:t xml:space="preserve">Journal of Destination Marketing and </w:t>
      </w:r>
      <w:r w:rsidRPr="0012354F">
        <w:rPr>
          <w:rFonts w:ascii="Times New Roman" w:hAnsi="Times New Roman" w:cs="Times New Roman"/>
          <w:i/>
          <w:iCs/>
          <w:noProof/>
          <w:sz w:val="24"/>
          <w:szCs w:val="24"/>
        </w:rPr>
        <w:lastRenderedPageBreak/>
        <w:t>Management</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19</w:t>
      </w:r>
      <w:r w:rsidRPr="0012354F">
        <w:rPr>
          <w:rFonts w:ascii="Times New Roman" w:hAnsi="Times New Roman" w:cs="Times New Roman"/>
          <w:noProof/>
          <w:sz w:val="24"/>
          <w:szCs w:val="24"/>
        </w:rPr>
        <w:t>. https://doi.org/10.1016/j.jdmm.2020.100536</w:t>
      </w:r>
    </w:p>
    <w:p w14:paraId="3025ACC6"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2354F">
        <w:rPr>
          <w:rFonts w:ascii="Times New Roman" w:hAnsi="Times New Roman" w:cs="Times New Roman"/>
          <w:i/>
          <w:iCs/>
          <w:noProof/>
          <w:sz w:val="24"/>
          <w:szCs w:val="24"/>
        </w:rPr>
        <w:t>International Journal of Advanced Computer Science and Applications</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11</w:t>
      </w:r>
      <w:r w:rsidRPr="0012354F">
        <w:rPr>
          <w:rFonts w:ascii="Times New Roman" w:hAnsi="Times New Roman" w:cs="Times New Roman"/>
          <w:noProof/>
          <w:sz w:val="24"/>
          <w:szCs w:val="24"/>
        </w:rPr>
        <w:t>(4), 240–245. https://doi.org/10.14569/IJACSA.2020.0110432</w:t>
      </w:r>
    </w:p>
    <w:p w14:paraId="3061FCE6"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Cunningham, P., &amp; Delany, S. J. (2021). K-Nearest Neighbour Classifiers-A Tutorial. In </w:t>
      </w:r>
      <w:r w:rsidRPr="0012354F">
        <w:rPr>
          <w:rFonts w:ascii="Times New Roman" w:hAnsi="Times New Roman" w:cs="Times New Roman"/>
          <w:i/>
          <w:iCs/>
          <w:noProof/>
          <w:sz w:val="24"/>
          <w:szCs w:val="24"/>
        </w:rPr>
        <w:t>ACM Computing Surveys</w:t>
      </w:r>
      <w:r w:rsidRPr="0012354F">
        <w:rPr>
          <w:rFonts w:ascii="Times New Roman" w:hAnsi="Times New Roman" w:cs="Times New Roman"/>
          <w:noProof/>
          <w:sz w:val="24"/>
          <w:szCs w:val="24"/>
        </w:rPr>
        <w:t xml:space="preserve"> (Vol. 54, Issue 6). Association for Computing Machinery. https://doi.org/10.1145/3459665</w:t>
      </w:r>
    </w:p>
    <w:p w14:paraId="3A2FDCA5"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Darwis, D., Siskawati, N., &amp; Abidin, Z. (2021). PENERAPAN ALGORITMA NAIVE BAYES UNTUK ANALISIS SENTIMEN REVIEW DATA TWITTER BMKG NASIONAL. </w:t>
      </w:r>
      <w:r w:rsidRPr="0012354F">
        <w:rPr>
          <w:rFonts w:ascii="Times New Roman" w:hAnsi="Times New Roman" w:cs="Times New Roman"/>
          <w:i/>
          <w:iCs/>
          <w:noProof/>
          <w:sz w:val="24"/>
          <w:szCs w:val="24"/>
        </w:rPr>
        <w:t>Jurnal Tekno Kompak</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15</w:t>
      </w:r>
      <w:r w:rsidRPr="0012354F">
        <w:rPr>
          <w:rFonts w:ascii="Times New Roman" w:hAnsi="Times New Roman" w:cs="Times New Roman"/>
          <w:noProof/>
          <w:sz w:val="24"/>
          <w:szCs w:val="24"/>
        </w:rPr>
        <w:t>(1), 131–145. https://doi.org/10.33365/JTK.V15I1.744</w:t>
      </w:r>
    </w:p>
    <w:p w14:paraId="59307EA8"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Deviyanto, A., &amp; Wahyudi, M. D. R. (2018). PENERAPAN ANALISIS SENTIMEN PADA PENGGUNA TWITTER MENGGUNAKAN METODE K-NEAREST NEIGHBOR. </w:t>
      </w:r>
      <w:r w:rsidRPr="0012354F">
        <w:rPr>
          <w:rFonts w:ascii="Times New Roman" w:hAnsi="Times New Roman" w:cs="Times New Roman"/>
          <w:i/>
          <w:iCs/>
          <w:noProof/>
          <w:sz w:val="24"/>
          <w:szCs w:val="24"/>
        </w:rPr>
        <w:t>JISKA (Jurnal Informatika Sunan Kalijaga)</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3</w:t>
      </w:r>
      <w:r w:rsidRPr="0012354F">
        <w:rPr>
          <w:rFonts w:ascii="Times New Roman" w:hAnsi="Times New Roman" w:cs="Times New Roman"/>
          <w:noProof/>
          <w:sz w:val="24"/>
          <w:szCs w:val="24"/>
        </w:rPr>
        <w:t>(1), 1. https://doi.org/10.14421/jiska.2018.31-01</w:t>
      </w:r>
    </w:p>
    <w:p w14:paraId="3477CF45"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Dwiki, A., Putra, A., &amp; Juanita, S. (2021). Analisis Sentimen pada Ulasan pengguna Aplikasi Bibit Dan Bareksa dengan Algoritma KNN. </w:t>
      </w:r>
      <w:r w:rsidRPr="0012354F">
        <w:rPr>
          <w:rFonts w:ascii="Times New Roman" w:hAnsi="Times New Roman" w:cs="Times New Roman"/>
          <w:i/>
          <w:iCs/>
          <w:noProof/>
          <w:sz w:val="24"/>
          <w:szCs w:val="24"/>
        </w:rPr>
        <w:t>JATISI (Jurnal Teknik Informatika Dan Sistem Informasi)</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8</w:t>
      </w:r>
      <w:r w:rsidRPr="0012354F">
        <w:rPr>
          <w:rFonts w:ascii="Times New Roman" w:hAnsi="Times New Roman" w:cs="Times New Roman"/>
          <w:noProof/>
          <w:sz w:val="24"/>
          <w:szCs w:val="24"/>
        </w:rPr>
        <w:t>(2), 636–646. https://doi.org/10.35957/JATISI.V8I2.962</w:t>
      </w:r>
    </w:p>
    <w:p w14:paraId="7357548B"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El Mohadab, M., Bouikhalene, B., &amp; Safi, S. (2019). Predicting rank for scientific research papers using supervised learning. </w:t>
      </w:r>
      <w:r w:rsidRPr="0012354F">
        <w:rPr>
          <w:rFonts w:ascii="Times New Roman" w:hAnsi="Times New Roman" w:cs="Times New Roman"/>
          <w:i/>
          <w:iCs/>
          <w:noProof/>
          <w:sz w:val="24"/>
          <w:szCs w:val="24"/>
        </w:rPr>
        <w:t>Applied Computing and Informatics</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15</w:t>
      </w:r>
      <w:r w:rsidRPr="0012354F">
        <w:rPr>
          <w:rFonts w:ascii="Times New Roman" w:hAnsi="Times New Roman" w:cs="Times New Roman"/>
          <w:noProof/>
          <w:sz w:val="24"/>
          <w:szCs w:val="24"/>
        </w:rPr>
        <w:t>(2), 182–190. https://doi.org/10.1016/j.aci.2018.02.002</w:t>
      </w:r>
    </w:p>
    <w:p w14:paraId="78534776"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2354F">
        <w:rPr>
          <w:rFonts w:ascii="Times New Roman" w:hAnsi="Times New Roman" w:cs="Times New Roman"/>
          <w:i/>
          <w:iCs/>
          <w:noProof/>
          <w:sz w:val="24"/>
          <w:szCs w:val="24"/>
        </w:rPr>
        <w:t>Media Informatika</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20</w:t>
      </w:r>
      <w:r w:rsidRPr="0012354F">
        <w:rPr>
          <w:rFonts w:ascii="Times New Roman" w:hAnsi="Times New Roman" w:cs="Times New Roman"/>
          <w:noProof/>
          <w:sz w:val="24"/>
          <w:szCs w:val="24"/>
        </w:rPr>
        <w:t>(2), 97–108. https://doi.org/10.37595/MEDIAINFO.V20I2.59</w:t>
      </w:r>
    </w:p>
    <w:p w14:paraId="2DE97A85"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12354F">
        <w:rPr>
          <w:rFonts w:ascii="Times New Roman" w:hAnsi="Times New Roman" w:cs="Times New Roman"/>
          <w:i/>
          <w:iCs/>
          <w:noProof/>
          <w:sz w:val="24"/>
          <w:szCs w:val="24"/>
        </w:rPr>
        <w:t>Jurnal Teknik ITS</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9</w:t>
      </w:r>
      <w:r w:rsidRPr="0012354F">
        <w:rPr>
          <w:rFonts w:ascii="Times New Roman" w:hAnsi="Times New Roman" w:cs="Times New Roman"/>
          <w:noProof/>
          <w:sz w:val="24"/>
          <w:szCs w:val="24"/>
        </w:rPr>
        <w:t>(2). https://doi.org/10.12962/j23373539.v9i2.56728</w:t>
      </w:r>
    </w:p>
    <w:p w14:paraId="710E1582"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lastRenderedPageBreak/>
        <w:t xml:space="preserve">Harli, I. I., Mutasowifin, A., &amp; Andrianto, M. S. (2021). Pengaruh Online Consumer Review dan Rating terhadap Minat Beli Produk Kesehatan pada E-Marketplace Shopee Selama Masa Pandemi COVID-19. </w:t>
      </w:r>
      <w:r w:rsidRPr="0012354F">
        <w:rPr>
          <w:rFonts w:ascii="Times New Roman" w:hAnsi="Times New Roman" w:cs="Times New Roman"/>
          <w:i/>
          <w:iCs/>
          <w:noProof/>
          <w:sz w:val="24"/>
          <w:szCs w:val="24"/>
        </w:rPr>
        <w:t>INOBIS: Jurnal Inovasi Bisnis Dan Manajemen Indonesia</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4</w:t>
      </w:r>
      <w:r w:rsidRPr="0012354F">
        <w:rPr>
          <w:rFonts w:ascii="Times New Roman" w:hAnsi="Times New Roman" w:cs="Times New Roman"/>
          <w:noProof/>
          <w:sz w:val="24"/>
          <w:szCs w:val="24"/>
        </w:rPr>
        <w:t>(4). https://doi.org/10.31842/jurnalinobis.v4i4.205</w:t>
      </w:r>
    </w:p>
    <w:p w14:paraId="445C0A39"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2354F">
        <w:rPr>
          <w:rFonts w:ascii="Times New Roman" w:hAnsi="Times New Roman" w:cs="Times New Roman"/>
          <w:i/>
          <w:iCs/>
          <w:noProof/>
          <w:sz w:val="24"/>
          <w:szCs w:val="24"/>
        </w:rPr>
        <w:t>IEEE Access</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8</w:t>
      </w:r>
      <w:r w:rsidRPr="0012354F">
        <w:rPr>
          <w:rFonts w:ascii="Times New Roman" w:hAnsi="Times New Roman" w:cs="Times New Roman"/>
          <w:noProof/>
          <w:sz w:val="24"/>
          <w:szCs w:val="24"/>
        </w:rPr>
        <w:t>, 90847–90861. https://doi.org/10.1109/ACCESS.2020.2994222</w:t>
      </w:r>
    </w:p>
    <w:p w14:paraId="1A00F910"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2354F">
        <w:rPr>
          <w:rFonts w:ascii="Times New Roman" w:hAnsi="Times New Roman" w:cs="Times New Roman"/>
          <w:i/>
          <w:iCs/>
          <w:noProof/>
          <w:sz w:val="24"/>
          <w:szCs w:val="24"/>
        </w:rPr>
        <w:t>EProceedings of Management</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6</w:t>
      </w:r>
      <w:r w:rsidRPr="0012354F">
        <w:rPr>
          <w:rFonts w:ascii="Times New Roman" w:hAnsi="Times New Roman" w:cs="Times New Roman"/>
          <w:noProof/>
          <w:sz w:val="24"/>
          <w:szCs w:val="24"/>
        </w:rPr>
        <w:t>(1).</w:t>
      </w:r>
    </w:p>
    <w:p w14:paraId="325F91D0"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2354F">
        <w:rPr>
          <w:rFonts w:ascii="Times New Roman" w:hAnsi="Times New Roman" w:cs="Times New Roman"/>
          <w:i/>
          <w:iCs/>
          <w:noProof/>
          <w:sz w:val="24"/>
          <w:szCs w:val="24"/>
        </w:rPr>
        <w:t>Jurnal INSTEK (Informatika Sains Dan Teknologi)</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5</w:t>
      </w:r>
      <w:r w:rsidRPr="0012354F">
        <w:rPr>
          <w:rFonts w:ascii="Times New Roman" w:hAnsi="Times New Roman" w:cs="Times New Roman"/>
          <w:noProof/>
          <w:sz w:val="24"/>
          <w:szCs w:val="24"/>
        </w:rPr>
        <w:t>(1), 67. https://doi.org/10.24252/instek.v5i1.13686</w:t>
      </w:r>
    </w:p>
    <w:p w14:paraId="1769987B"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12354F">
        <w:rPr>
          <w:rFonts w:ascii="Times New Roman" w:hAnsi="Times New Roman" w:cs="Times New Roman"/>
          <w:i/>
          <w:iCs/>
          <w:noProof/>
          <w:sz w:val="24"/>
          <w:szCs w:val="24"/>
        </w:rPr>
        <w:t>JURNAL TEKNIK INFORMATIKA</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11</w:t>
      </w:r>
      <w:r w:rsidRPr="0012354F">
        <w:rPr>
          <w:rFonts w:ascii="Times New Roman" w:hAnsi="Times New Roman" w:cs="Times New Roman"/>
          <w:noProof/>
          <w:sz w:val="24"/>
          <w:szCs w:val="24"/>
        </w:rPr>
        <w:t>(2), 149–164. https://doi.org/10.15408/jti.v11i2.8623</w:t>
      </w:r>
    </w:p>
    <w:p w14:paraId="490B57D6"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Nofiyanti, E., &amp; Oki Nur Haryanto, E. M. (2021). Analisis Sentimen terhadap Penanggulangan Bencana di Indonesia. </w:t>
      </w:r>
      <w:r w:rsidRPr="0012354F">
        <w:rPr>
          <w:rFonts w:ascii="Times New Roman" w:hAnsi="Times New Roman" w:cs="Times New Roman"/>
          <w:i/>
          <w:iCs/>
          <w:noProof/>
          <w:sz w:val="24"/>
          <w:szCs w:val="24"/>
        </w:rPr>
        <w:t>Jurnal Ilmiah SINUS</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19</w:t>
      </w:r>
      <w:r w:rsidRPr="0012354F">
        <w:rPr>
          <w:rFonts w:ascii="Times New Roman" w:hAnsi="Times New Roman" w:cs="Times New Roman"/>
          <w:noProof/>
          <w:sz w:val="24"/>
          <w:szCs w:val="24"/>
        </w:rPr>
        <w:t>(2), 17. https://doi.org/10.30646/sinus.v19i2.563</w:t>
      </w:r>
    </w:p>
    <w:p w14:paraId="53358C93"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Panhalkar, A. R., &amp; Doye, D. D. (2022). Optimization of decision trees using modified African buffalo algorithm. </w:t>
      </w:r>
      <w:r w:rsidRPr="0012354F">
        <w:rPr>
          <w:rFonts w:ascii="Times New Roman" w:hAnsi="Times New Roman" w:cs="Times New Roman"/>
          <w:i/>
          <w:iCs/>
          <w:noProof/>
          <w:sz w:val="24"/>
          <w:szCs w:val="24"/>
        </w:rPr>
        <w:t>Journal of King Saud University - Computer and Information Sciences</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34</w:t>
      </w:r>
      <w:r w:rsidRPr="0012354F">
        <w:rPr>
          <w:rFonts w:ascii="Times New Roman" w:hAnsi="Times New Roman" w:cs="Times New Roman"/>
          <w:noProof/>
          <w:sz w:val="24"/>
          <w:szCs w:val="24"/>
        </w:rPr>
        <w:t>(8), 4763–4772. https://doi.org/10.1016/j.jksuci.2021.01.011</w:t>
      </w:r>
    </w:p>
    <w:p w14:paraId="485EC974"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lastRenderedPageBreak/>
        <w:t xml:space="preserve">Pintoko, B. M., &amp; Lhaksmana, K. M. (2018). Analisis Sentimen Jasa Transportasi Online Pada Twitter Menggunakan Metode NaÃ¯ve Bayes Classifier. </w:t>
      </w:r>
      <w:r w:rsidRPr="0012354F">
        <w:rPr>
          <w:rFonts w:ascii="Times New Roman" w:hAnsi="Times New Roman" w:cs="Times New Roman"/>
          <w:i/>
          <w:iCs/>
          <w:noProof/>
          <w:sz w:val="24"/>
          <w:szCs w:val="24"/>
        </w:rPr>
        <w:t>EProceedings of Engineering</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5</w:t>
      </w:r>
      <w:r w:rsidRPr="0012354F">
        <w:rPr>
          <w:rFonts w:ascii="Times New Roman" w:hAnsi="Times New Roman" w:cs="Times New Roman"/>
          <w:noProof/>
          <w:sz w:val="24"/>
          <w:szCs w:val="24"/>
        </w:rPr>
        <w:t>(3). https://openlibrarypublications.telkomuniversity.ac.id/index.php/engineering/article/view/7447</w:t>
      </w:r>
    </w:p>
    <w:p w14:paraId="7763501D"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2354F">
        <w:rPr>
          <w:rFonts w:ascii="Times New Roman" w:hAnsi="Times New Roman" w:cs="Times New Roman"/>
          <w:i/>
          <w:iCs/>
          <w:noProof/>
          <w:sz w:val="24"/>
          <w:szCs w:val="24"/>
        </w:rPr>
        <w:t>Kinetik: Game Technology, Information System, Computer Network, Computing, Electronics, and Control</w:t>
      </w:r>
      <w:r w:rsidRPr="0012354F">
        <w:rPr>
          <w:rFonts w:ascii="Times New Roman" w:hAnsi="Times New Roman" w:cs="Times New Roman"/>
          <w:noProof/>
          <w:sz w:val="24"/>
          <w:szCs w:val="24"/>
        </w:rPr>
        <w:t>, 375–380. https://doi.org/10.22219/kinetik.v4i4.912</w:t>
      </w:r>
    </w:p>
    <w:p w14:paraId="380554BB"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12354F">
        <w:rPr>
          <w:rFonts w:ascii="Times New Roman" w:hAnsi="Times New Roman" w:cs="Times New Roman"/>
          <w:i/>
          <w:iCs/>
          <w:noProof/>
          <w:sz w:val="24"/>
          <w:szCs w:val="24"/>
        </w:rPr>
        <w:t>2</w:t>
      </w:r>
      <w:r w:rsidRPr="0012354F">
        <w:rPr>
          <w:rFonts w:ascii="Times New Roman" w:hAnsi="Times New Roman" w:cs="Times New Roman"/>
          <w:noProof/>
          <w:sz w:val="24"/>
          <w:szCs w:val="24"/>
        </w:rPr>
        <w:t>(10), 1808–1823. https://doi.org/10.46799/JSA.V2I10.327</w:t>
      </w:r>
    </w:p>
    <w:p w14:paraId="3F906EDD"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Reddy, K. N., &amp; Reddy, D. B. I. (2021). Restaurant Review Classification Using Naives Bayes Model. </w:t>
      </w:r>
      <w:r w:rsidRPr="0012354F">
        <w:rPr>
          <w:rFonts w:ascii="Times New Roman" w:hAnsi="Times New Roman" w:cs="Times New Roman"/>
          <w:i/>
          <w:iCs/>
          <w:noProof/>
          <w:sz w:val="24"/>
          <w:szCs w:val="24"/>
        </w:rPr>
        <w:t>Journal of University of Shanghai for Science and Technology</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23</w:t>
      </w:r>
      <w:r w:rsidRPr="0012354F">
        <w:rPr>
          <w:rFonts w:ascii="Times New Roman" w:hAnsi="Times New Roman" w:cs="Times New Roman"/>
          <w:noProof/>
          <w:sz w:val="24"/>
          <w:szCs w:val="24"/>
        </w:rPr>
        <w:t>(08), 646–656. https://doi.org/10.51201/JUSST/21/08443</w:t>
      </w:r>
    </w:p>
    <w:p w14:paraId="22F9E177"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2354F">
        <w:rPr>
          <w:rFonts w:ascii="Times New Roman" w:hAnsi="Times New Roman" w:cs="Times New Roman"/>
          <w:i/>
          <w:iCs/>
          <w:noProof/>
          <w:sz w:val="24"/>
          <w:szCs w:val="24"/>
        </w:rPr>
        <w:t>Jurnal Ilmiah</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w:t>
      </w:r>
      <w:r w:rsidRPr="0012354F">
        <w:rPr>
          <w:rFonts w:ascii="Times New Roman" w:hAnsi="Times New Roman" w:cs="Times New Roman"/>
          <w:noProof/>
          <w:sz w:val="24"/>
          <w:szCs w:val="24"/>
        </w:rPr>
        <w:t>(ilmiah).</w:t>
      </w:r>
    </w:p>
    <w:p w14:paraId="674B4927"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2354F">
        <w:rPr>
          <w:rFonts w:ascii="Times New Roman" w:hAnsi="Times New Roman" w:cs="Times New Roman"/>
          <w:i/>
          <w:iCs/>
          <w:noProof/>
          <w:sz w:val="24"/>
          <w:szCs w:val="24"/>
        </w:rPr>
        <w:t>Jurnal Online Informatika</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6</w:t>
      </w:r>
      <w:r w:rsidRPr="0012354F">
        <w:rPr>
          <w:rFonts w:ascii="Times New Roman" w:hAnsi="Times New Roman" w:cs="Times New Roman"/>
          <w:noProof/>
          <w:sz w:val="24"/>
          <w:szCs w:val="24"/>
        </w:rPr>
        <w:t>(1), 96. https://doi.org/10.15575/join.v6i1.670</w:t>
      </w:r>
    </w:p>
    <w:p w14:paraId="4E423C7A"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Septiani, L., &amp; Sibaroni, Y. (2019). Sentiment Analysis Terhadap Tweet Bernada Sarkasme Berbahasa Indonesia. </w:t>
      </w:r>
      <w:r w:rsidRPr="0012354F">
        <w:rPr>
          <w:rFonts w:ascii="Times New Roman" w:hAnsi="Times New Roman" w:cs="Times New Roman"/>
          <w:i/>
          <w:iCs/>
          <w:noProof/>
          <w:sz w:val="24"/>
          <w:szCs w:val="24"/>
        </w:rPr>
        <w:t>Jurnal Linguistik Komputasional</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2</w:t>
      </w:r>
      <w:r w:rsidRPr="0012354F">
        <w:rPr>
          <w:rFonts w:ascii="Times New Roman" w:hAnsi="Times New Roman" w:cs="Times New Roman"/>
          <w:noProof/>
          <w:sz w:val="24"/>
          <w:szCs w:val="24"/>
        </w:rPr>
        <w:t>(2), 62–67. https://doi.org/10.26418/JLK.V2I2.23</w:t>
      </w:r>
    </w:p>
    <w:p w14:paraId="5E16EFF5"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12354F">
        <w:rPr>
          <w:rFonts w:ascii="Times New Roman" w:hAnsi="Times New Roman" w:cs="Times New Roman"/>
          <w:i/>
          <w:iCs/>
          <w:noProof/>
          <w:sz w:val="24"/>
          <w:szCs w:val="24"/>
        </w:rPr>
        <w:t>INTI Nusa Mandiri</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15</w:t>
      </w:r>
      <w:r w:rsidRPr="0012354F">
        <w:rPr>
          <w:rFonts w:ascii="Times New Roman" w:hAnsi="Times New Roman" w:cs="Times New Roman"/>
          <w:noProof/>
          <w:sz w:val="24"/>
          <w:szCs w:val="24"/>
        </w:rPr>
        <w:t>(1), 87–94. https://doi.org/10.33480/INTI.V15I1.1433</w:t>
      </w:r>
    </w:p>
    <w:p w14:paraId="31006977"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lastRenderedPageBreak/>
        <w:t xml:space="preserve">Tangirala, S. (2020). Evaluating the impact of GINI index and information gain on classification using decision tree classifier algorithm. </w:t>
      </w:r>
      <w:r w:rsidRPr="0012354F">
        <w:rPr>
          <w:rFonts w:ascii="Times New Roman" w:hAnsi="Times New Roman" w:cs="Times New Roman"/>
          <w:i/>
          <w:iCs/>
          <w:noProof/>
          <w:sz w:val="24"/>
          <w:szCs w:val="24"/>
        </w:rPr>
        <w:t>International Journal of Advanced Computer Science and Applications</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2</w:t>
      </w:r>
      <w:r w:rsidRPr="0012354F">
        <w:rPr>
          <w:rFonts w:ascii="Times New Roman" w:hAnsi="Times New Roman" w:cs="Times New Roman"/>
          <w:noProof/>
          <w:sz w:val="24"/>
          <w:szCs w:val="24"/>
        </w:rPr>
        <w:t>, 612–619. https://doi.org/10.14569/ijacsa.2020.0110277</w:t>
      </w:r>
    </w:p>
    <w:p w14:paraId="77DABD70"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Wankhade, M., Rao, A. C. S., &amp; Kulkarni, C. (2022). A survey on sentiment analysis methods, applications, and challenges. </w:t>
      </w:r>
      <w:r w:rsidRPr="0012354F">
        <w:rPr>
          <w:rFonts w:ascii="Times New Roman" w:hAnsi="Times New Roman" w:cs="Times New Roman"/>
          <w:i/>
          <w:iCs/>
          <w:noProof/>
          <w:sz w:val="24"/>
          <w:szCs w:val="24"/>
        </w:rPr>
        <w:t>Artificial Intelligence Review</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55</w:t>
      </w:r>
      <w:r w:rsidRPr="0012354F">
        <w:rPr>
          <w:rFonts w:ascii="Times New Roman" w:hAnsi="Times New Roman" w:cs="Times New Roman"/>
          <w:noProof/>
          <w:sz w:val="24"/>
          <w:szCs w:val="24"/>
        </w:rPr>
        <w:t>(7), 5731–5780. https://doi.org/10.1007/s10462-022-10144-1</w:t>
      </w:r>
    </w:p>
    <w:p w14:paraId="1DA26F45"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2354F">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2354F">
        <w:rPr>
          <w:rFonts w:ascii="Times New Roman" w:hAnsi="Times New Roman" w:cs="Times New Roman"/>
          <w:i/>
          <w:iCs/>
          <w:noProof/>
          <w:sz w:val="24"/>
          <w:szCs w:val="24"/>
        </w:rPr>
        <w:t>INTERNATIONAL JOURNAL OF SCIENTIFIC &amp; TECHNOLOGY RESEARCH</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8</w:t>
      </w:r>
      <w:r w:rsidRPr="0012354F">
        <w:rPr>
          <w:rFonts w:ascii="Times New Roman" w:hAnsi="Times New Roman" w:cs="Times New Roman"/>
          <w:noProof/>
          <w:sz w:val="24"/>
          <w:szCs w:val="24"/>
        </w:rPr>
        <w:t>, 7. www.ijstr.org</w:t>
      </w:r>
    </w:p>
    <w:p w14:paraId="7B936E06" w14:textId="77777777" w:rsidR="0012354F" w:rsidRPr="0012354F" w:rsidRDefault="0012354F" w:rsidP="0012354F">
      <w:pPr>
        <w:widowControl w:val="0"/>
        <w:autoSpaceDE w:val="0"/>
        <w:autoSpaceDN w:val="0"/>
        <w:adjustRightInd w:val="0"/>
        <w:spacing w:after="0" w:line="360" w:lineRule="auto"/>
        <w:ind w:left="480" w:hanging="480"/>
        <w:rPr>
          <w:rFonts w:ascii="Times New Roman" w:hAnsi="Times New Roman" w:cs="Times New Roman"/>
          <w:noProof/>
          <w:sz w:val="24"/>
        </w:rPr>
      </w:pPr>
      <w:r w:rsidRPr="0012354F">
        <w:rPr>
          <w:rFonts w:ascii="Times New Roman" w:hAnsi="Times New Roman" w:cs="Times New Roman"/>
          <w:noProof/>
          <w:sz w:val="24"/>
          <w:szCs w:val="24"/>
        </w:rPr>
        <w:t xml:space="preserve">Yun, H. (2021). Prediction model of algal blooms using logistic regression and confusion matrix. </w:t>
      </w:r>
      <w:r w:rsidRPr="0012354F">
        <w:rPr>
          <w:rFonts w:ascii="Times New Roman" w:hAnsi="Times New Roman" w:cs="Times New Roman"/>
          <w:i/>
          <w:iCs/>
          <w:noProof/>
          <w:sz w:val="24"/>
          <w:szCs w:val="24"/>
        </w:rPr>
        <w:t>International Journal of Electrical and Computer Engineering</w:t>
      </w:r>
      <w:r w:rsidRPr="0012354F">
        <w:rPr>
          <w:rFonts w:ascii="Times New Roman" w:hAnsi="Times New Roman" w:cs="Times New Roman"/>
          <w:noProof/>
          <w:sz w:val="24"/>
          <w:szCs w:val="24"/>
        </w:rPr>
        <w:t xml:space="preserve">, </w:t>
      </w:r>
      <w:r w:rsidRPr="0012354F">
        <w:rPr>
          <w:rFonts w:ascii="Times New Roman" w:hAnsi="Times New Roman" w:cs="Times New Roman"/>
          <w:i/>
          <w:iCs/>
          <w:noProof/>
          <w:sz w:val="24"/>
          <w:szCs w:val="24"/>
        </w:rPr>
        <w:t>11</w:t>
      </w:r>
      <w:r w:rsidRPr="0012354F">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466AE" w14:textId="77777777" w:rsidR="005D18E6" w:rsidRDefault="005D18E6" w:rsidP="00AB0C8E">
      <w:pPr>
        <w:spacing w:after="0" w:line="240" w:lineRule="auto"/>
      </w:pPr>
      <w:r>
        <w:separator/>
      </w:r>
    </w:p>
  </w:endnote>
  <w:endnote w:type="continuationSeparator" w:id="0">
    <w:p w14:paraId="49230846" w14:textId="77777777" w:rsidR="005D18E6" w:rsidRDefault="005D18E6"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DED8" w14:textId="77777777" w:rsidR="005D18E6" w:rsidRDefault="005D18E6" w:rsidP="00AB0C8E">
      <w:pPr>
        <w:spacing w:after="0" w:line="240" w:lineRule="auto"/>
      </w:pPr>
      <w:r>
        <w:separator/>
      </w:r>
    </w:p>
  </w:footnote>
  <w:footnote w:type="continuationSeparator" w:id="0">
    <w:p w14:paraId="09BD1138" w14:textId="77777777" w:rsidR="005D18E6" w:rsidRDefault="005D18E6"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5C8C"/>
    <w:rsid w:val="000C6A3F"/>
    <w:rsid w:val="000D11EA"/>
    <w:rsid w:val="000D29E8"/>
    <w:rsid w:val="000D38CC"/>
    <w:rsid w:val="000D61CB"/>
    <w:rsid w:val="000D6EAA"/>
    <w:rsid w:val="000E01A8"/>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28D1"/>
    <w:rsid w:val="0012354F"/>
    <w:rsid w:val="00123EDA"/>
    <w:rsid w:val="00124FAA"/>
    <w:rsid w:val="001300B6"/>
    <w:rsid w:val="00137A76"/>
    <w:rsid w:val="00140A66"/>
    <w:rsid w:val="001424B7"/>
    <w:rsid w:val="00145EC3"/>
    <w:rsid w:val="001465C7"/>
    <w:rsid w:val="0014669D"/>
    <w:rsid w:val="00146F14"/>
    <w:rsid w:val="00156D38"/>
    <w:rsid w:val="001637E0"/>
    <w:rsid w:val="00166E6F"/>
    <w:rsid w:val="00175255"/>
    <w:rsid w:val="0017601C"/>
    <w:rsid w:val="00182C7E"/>
    <w:rsid w:val="00183968"/>
    <w:rsid w:val="00193228"/>
    <w:rsid w:val="001935C7"/>
    <w:rsid w:val="001A28DA"/>
    <w:rsid w:val="001A6376"/>
    <w:rsid w:val="001B20FD"/>
    <w:rsid w:val="001B2660"/>
    <w:rsid w:val="001C205A"/>
    <w:rsid w:val="001E0A2A"/>
    <w:rsid w:val="001F4CB4"/>
    <w:rsid w:val="0020309C"/>
    <w:rsid w:val="002165EF"/>
    <w:rsid w:val="00217375"/>
    <w:rsid w:val="00222039"/>
    <w:rsid w:val="00225182"/>
    <w:rsid w:val="002264D4"/>
    <w:rsid w:val="00232939"/>
    <w:rsid w:val="00235B8B"/>
    <w:rsid w:val="002412BE"/>
    <w:rsid w:val="002429CC"/>
    <w:rsid w:val="0024521C"/>
    <w:rsid w:val="00246F2B"/>
    <w:rsid w:val="00252822"/>
    <w:rsid w:val="0025616A"/>
    <w:rsid w:val="0026085F"/>
    <w:rsid w:val="0026098F"/>
    <w:rsid w:val="0026744A"/>
    <w:rsid w:val="00270B96"/>
    <w:rsid w:val="0028124E"/>
    <w:rsid w:val="00283801"/>
    <w:rsid w:val="002A3452"/>
    <w:rsid w:val="002A5C6B"/>
    <w:rsid w:val="002B0FC3"/>
    <w:rsid w:val="002B1CC0"/>
    <w:rsid w:val="002B26DC"/>
    <w:rsid w:val="002B669B"/>
    <w:rsid w:val="002C2224"/>
    <w:rsid w:val="002C2DF7"/>
    <w:rsid w:val="002C3541"/>
    <w:rsid w:val="002C7B65"/>
    <w:rsid w:val="002D56C0"/>
    <w:rsid w:val="002D66A3"/>
    <w:rsid w:val="002E3972"/>
    <w:rsid w:val="002F59B6"/>
    <w:rsid w:val="0030106B"/>
    <w:rsid w:val="00303795"/>
    <w:rsid w:val="003260CD"/>
    <w:rsid w:val="0032642B"/>
    <w:rsid w:val="00327C4F"/>
    <w:rsid w:val="00333AAD"/>
    <w:rsid w:val="003369FA"/>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58A9"/>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5F2C"/>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253D"/>
    <w:rsid w:val="004C686B"/>
    <w:rsid w:val="004D0706"/>
    <w:rsid w:val="004E4EF3"/>
    <w:rsid w:val="004F167F"/>
    <w:rsid w:val="004F5E9F"/>
    <w:rsid w:val="005011B7"/>
    <w:rsid w:val="00503BA2"/>
    <w:rsid w:val="005102F8"/>
    <w:rsid w:val="00513642"/>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D18E6"/>
    <w:rsid w:val="005D22A5"/>
    <w:rsid w:val="005F167C"/>
    <w:rsid w:val="005F2528"/>
    <w:rsid w:val="005F3141"/>
    <w:rsid w:val="005F325A"/>
    <w:rsid w:val="00600BAA"/>
    <w:rsid w:val="006052C4"/>
    <w:rsid w:val="0060769A"/>
    <w:rsid w:val="0061266C"/>
    <w:rsid w:val="00612A68"/>
    <w:rsid w:val="006130DE"/>
    <w:rsid w:val="0061460B"/>
    <w:rsid w:val="0062088F"/>
    <w:rsid w:val="00626DD7"/>
    <w:rsid w:val="00627DAA"/>
    <w:rsid w:val="00631839"/>
    <w:rsid w:val="00637147"/>
    <w:rsid w:val="00640998"/>
    <w:rsid w:val="00641860"/>
    <w:rsid w:val="00642E87"/>
    <w:rsid w:val="00644DB8"/>
    <w:rsid w:val="00651F97"/>
    <w:rsid w:val="0065514D"/>
    <w:rsid w:val="00665306"/>
    <w:rsid w:val="00667838"/>
    <w:rsid w:val="00670E5F"/>
    <w:rsid w:val="00675109"/>
    <w:rsid w:val="006857B0"/>
    <w:rsid w:val="006857F8"/>
    <w:rsid w:val="00686545"/>
    <w:rsid w:val="006865B1"/>
    <w:rsid w:val="006A6C4F"/>
    <w:rsid w:val="006A6D1E"/>
    <w:rsid w:val="006B0967"/>
    <w:rsid w:val="006B41A3"/>
    <w:rsid w:val="006B74D1"/>
    <w:rsid w:val="006C1324"/>
    <w:rsid w:val="006C6F8E"/>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56223"/>
    <w:rsid w:val="00762480"/>
    <w:rsid w:val="00763F62"/>
    <w:rsid w:val="00764B96"/>
    <w:rsid w:val="00766BCD"/>
    <w:rsid w:val="00767FFE"/>
    <w:rsid w:val="00770DC3"/>
    <w:rsid w:val="00777A61"/>
    <w:rsid w:val="00780C93"/>
    <w:rsid w:val="00783814"/>
    <w:rsid w:val="00784C54"/>
    <w:rsid w:val="0078742F"/>
    <w:rsid w:val="00791167"/>
    <w:rsid w:val="00791F8F"/>
    <w:rsid w:val="007932A1"/>
    <w:rsid w:val="007A02A2"/>
    <w:rsid w:val="007A1694"/>
    <w:rsid w:val="007A3355"/>
    <w:rsid w:val="007A79A9"/>
    <w:rsid w:val="007B12F5"/>
    <w:rsid w:val="007B7D75"/>
    <w:rsid w:val="007C686A"/>
    <w:rsid w:val="007D0785"/>
    <w:rsid w:val="007D237E"/>
    <w:rsid w:val="007D38F6"/>
    <w:rsid w:val="007D3BA4"/>
    <w:rsid w:val="007D422F"/>
    <w:rsid w:val="007D5D7E"/>
    <w:rsid w:val="007E0542"/>
    <w:rsid w:val="007E4B15"/>
    <w:rsid w:val="00807CC8"/>
    <w:rsid w:val="00824E17"/>
    <w:rsid w:val="008265AE"/>
    <w:rsid w:val="00835A0B"/>
    <w:rsid w:val="00853533"/>
    <w:rsid w:val="0086387D"/>
    <w:rsid w:val="00867C81"/>
    <w:rsid w:val="00871D20"/>
    <w:rsid w:val="008720C1"/>
    <w:rsid w:val="008748CC"/>
    <w:rsid w:val="008816DE"/>
    <w:rsid w:val="00881794"/>
    <w:rsid w:val="0088193B"/>
    <w:rsid w:val="008866DB"/>
    <w:rsid w:val="0088673E"/>
    <w:rsid w:val="0089390C"/>
    <w:rsid w:val="00897A06"/>
    <w:rsid w:val="008A01E0"/>
    <w:rsid w:val="008A2676"/>
    <w:rsid w:val="008A4CA5"/>
    <w:rsid w:val="008A4F7F"/>
    <w:rsid w:val="008C4F50"/>
    <w:rsid w:val="008C643F"/>
    <w:rsid w:val="008D14B4"/>
    <w:rsid w:val="008D2CE4"/>
    <w:rsid w:val="008D36CB"/>
    <w:rsid w:val="008D392F"/>
    <w:rsid w:val="008E4D4E"/>
    <w:rsid w:val="008F5332"/>
    <w:rsid w:val="009026A9"/>
    <w:rsid w:val="00903226"/>
    <w:rsid w:val="009048EC"/>
    <w:rsid w:val="00913288"/>
    <w:rsid w:val="00921444"/>
    <w:rsid w:val="009219BA"/>
    <w:rsid w:val="0093196E"/>
    <w:rsid w:val="00934377"/>
    <w:rsid w:val="00937C70"/>
    <w:rsid w:val="00942D67"/>
    <w:rsid w:val="00945F6D"/>
    <w:rsid w:val="00947E07"/>
    <w:rsid w:val="00955609"/>
    <w:rsid w:val="00956385"/>
    <w:rsid w:val="009563B1"/>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1160"/>
    <w:rsid w:val="00A03373"/>
    <w:rsid w:val="00A12A90"/>
    <w:rsid w:val="00A153F3"/>
    <w:rsid w:val="00A23445"/>
    <w:rsid w:val="00A238CC"/>
    <w:rsid w:val="00A31B83"/>
    <w:rsid w:val="00A401CD"/>
    <w:rsid w:val="00A47F3B"/>
    <w:rsid w:val="00A52717"/>
    <w:rsid w:val="00A53FA0"/>
    <w:rsid w:val="00A56184"/>
    <w:rsid w:val="00A5644C"/>
    <w:rsid w:val="00A7018A"/>
    <w:rsid w:val="00A70C2E"/>
    <w:rsid w:val="00A77C92"/>
    <w:rsid w:val="00A83181"/>
    <w:rsid w:val="00A854F9"/>
    <w:rsid w:val="00A85C93"/>
    <w:rsid w:val="00A864EA"/>
    <w:rsid w:val="00A97730"/>
    <w:rsid w:val="00AA68A7"/>
    <w:rsid w:val="00AA6B27"/>
    <w:rsid w:val="00AB0C8E"/>
    <w:rsid w:val="00AB3367"/>
    <w:rsid w:val="00AB3617"/>
    <w:rsid w:val="00AB4576"/>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72CF0"/>
    <w:rsid w:val="00B807AE"/>
    <w:rsid w:val="00B81326"/>
    <w:rsid w:val="00B8463C"/>
    <w:rsid w:val="00B85AD0"/>
    <w:rsid w:val="00B914D5"/>
    <w:rsid w:val="00B9159C"/>
    <w:rsid w:val="00B930FD"/>
    <w:rsid w:val="00B935BA"/>
    <w:rsid w:val="00B93BD8"/>
    <w:rsid w:val="00BA43E6"/>
    <w:rsid w:val="00BB1C8D"/>
    <w:rsid w:val="00BB271D"/>
    <w:rsid w:val="00BB2922"/>
    <w:rsid w:val="00BC3F27"/>
    <w:rsid w:val="00BC641C"/>
    <w:rsid w:val="00BD0B58"/>
    <w:rsid w:val="00BD16ED"/>
    <w:rsid w:val="00BD7937"/>
    <w:rsid w:val="00BE35CF"/>
    <w:rsid w:val="00BE7C5A"/>
    <w:rsid w:val="00BF0395"/>
    <w:rsid w:val="00BF0C28"/>
    <w:rsid w:val="00BF0F3C"/>
    <w:rsid w:val="00BF1D95"/>
    <w:rsid w:val="00BF600E"/>
    <w:rsid w:val="00C017F5"/>
    <w:rsid w:val="00C02FD0"/>
    <w:rsid w:val="00C069A5"/>
    <w:rsid w:val="00C150A4"/>
    <w:rsid w:val="00C1656C"/>
    <w:rsid w:val="00C21FB3"/>
    <w:rsid w:val="00C23CC7"/>
    <w:rsid w:val="00C257D9"/>
    <w:rsid w:val="00C37911"/>
    <w:rsid w:val="00C42F8E"/>
    <w:rsid w:val="00C444EB"/>
    <w:rsid w:val="00C52FAB"/>
    <w:rsid w:val="00C57E71"/>
    <w:rsid w:val="00C66458"/>
    <w:rsid w:val="00C669B2"/>
    <w:rsid w:val="00C71AA2"/>
    <w:rsid w:val="00C7308F"/>
    <w:rsid w:val="00C76742"/>
    <w:rsid w:val="00C819BE"/>
    <w:rsid w:val="00C84DDE"/>
    <w:rsid w:val="00C860B6"/>
    <w:rsid w:val="00C94CBF"/>
    <w:rsid w:val="00CA0906"/>
    <w:rsid w:val="00CA2F43"/>
    <w:rsid w:val="00CA5C5C"/>
    <w:rsid w:val="00CB3436"/>
    <w:rsid w:val="00CB5FD1"/>
    <w:rsid w:val="00CC7DDC"/>
    <w:rsid w:val="00CD2833"/>
    <w:rsid w:val="00CE0FCD"/>
    <w:rsid w:val="00CF01AB"/>
    <w:rsid w:val="00CF308F"/>
    <w:rsid w:val="00D04D87"/>
    <w:rsid w:val="00D12939"/>
    <w:rsid w:val="00D14A4E"/>
    <w:rsid w:val="00D223F4"/>
    <w:rsid w:val="00D37FC4"/>
    <w:rsid w:val="00D5083E"/>
    <w:rsid w:val="00D609E6"/>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584D"/>
    <w:rsid w:val="00E07ED5"/>
    <w:rsid w:val="00E12533"/>
    <w:rsid w:val="00E1755B"/>
    <w:rsid w:val="00E229E2"/>
    <w:rsid w:val="00E33292"/>
    <w:rsid w:val="00E620C7"/>
    <w:rsid w:val="00E66805"/>
    <w:rsid w:val="00E67112"/>
    <w:rsid w:val="00E72D3C"/>
    <w:rsid w:val="00E7554C"/>
    <w:rsid w:val="00E87A5F"/>
    <w:rsid w:val="00E93391"/>
    <w:rsid w:val="00EA28CE"/>
    <w:rsid w:val="00EA3A5E"/>
    <w:rsid w:val="00EA3CF1"/>
    <w:rsid w:val="00EA4478"/>
    <w:rsid w:val="00EB6849"/>
    <w:rsid w:val="00EB6A4D"/>
    <w:rsid w:val="00EB71BC"/>
    <w:rsid w:val="00EB7478"/>
    <w:rsid w:val="00EC1930"/>
    <w:rsid w:val="00ED101D"/>
    <w:rsid w:val="00ED1C1D"/>
    <w:rsid w:val="00ED3725"/>
    <w:rsid w:val="00ED418F"/>
    <w:rsid w:val="00ED5C47"/>
    <w:rsid w:val="00ED7985"/>
    <w:rsid w:val="00EF3691"/>
    <w:rsid w:val="00F03D18"/>
    <w:rsid w:val="00F15885"/>
    <w:rsid w:val="00F222B0"/>
    <w:rsid w:val="00F32076"/>
    <w:rsid w:val="00F350E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20</Pages>
  <Words>17223</Words>
  <Characters>98177</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59</cp:revision>
  <dcterms:created xsi:type="dcterms:W3CDTF">2023-03-12T03:40:00Z</dcterms:created>
  <dcterms:modified xsi:type="dcterms:W3CDTF">2023-03-12T20:49:00Z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