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24"/>
        <w:gridCol w:w="3220"/>
      </w:tblGrid>
      <w:tr w:rsidR="00D91063" w:rsidRPr="00D91063" w14:paraId="0607426B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05EE0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Basic Salary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6615BD" w14:textId="674BF611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D91063" w:rsidRPr="00D91063" w14:paraId="281F9E25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BA7E2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House Rent Allowance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7798DB" w14:textId="682BE56E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D91063" w:rsidRPr="00D91063" w14:paraId="2A790E61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2B074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Special Allowance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5A3B8D" w14:textId="770DA571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D91063" w:rsidRPr="00D91063" w14:paraId="4E9FA0D2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97629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Shift Allowance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FA3FD8" w14:textId="6190E340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D91063" w:rsidRPr="00D91063" w14:paraId="50C68610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97952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Gross Salary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683B4A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61BCBE52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1F092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Exemption U/s 10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AF91CF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71D5A0F6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E352B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Net Salary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79CC72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11344181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CFAA6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Less: Deduction U/s 16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F04CC5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46CEAE6C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1BBD2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  Tax on Employment (Professional Tax)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5DB062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36DACF14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6527C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StandardDeduction</w:t>
            </w:r>
            <w:proofErr w:type="spellEnd"/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B73B7B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0B05072C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6FAE0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Net Taxable Salary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6EDA39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75D0FFEE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0DDF4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IncomeLossfromHouseproperty</w:t>
            </w:r>
            <w:proofErr w:type="spellEnd"/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CD6A96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615A0621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74AE3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NSCAccruedInterest</w:t>
            </w:r>
            <w:proofErr w:type="spellEnd"/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57B37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72D4DB5A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A06CA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IncomefromOtherSources</w:t>
            </w:r>
            <w:proofErr w:type="spellEnd"/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CC76A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60D499D7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FF8DD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InterestfromSavingsBankAccount</w:t>
            </w:r>
            <w:proofErr w:type="spellEnd"/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D6822C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611E65F2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EA645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InterestonFixedDeposits</w:t>
            </w:r>
            <w:proofErr w:type="spellEnd"/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3A91DE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6C61588F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9E0E2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Gross Total Income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6B78F4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2B3395DB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F5909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Less: CHAPTER_VI A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CD29B4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37CF8D35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8BEAF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Taxable Income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68A50B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7BADF48E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8FDA6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Tax Payable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EE91F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3704E383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BE545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Tax After Rebate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8CD3FC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38EEC8D2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8DA27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Less: Rebate under Sec 87A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DA16AB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29DDFA83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AE90C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Add: Surcharge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15FEB7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0EB6F266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02AE3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Tax After Surcharge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60DEA6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5F49EAF5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DF020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lastRenderedPageBreak/>
              <w:t xml:space="preserve">Add: Education </w:t>
            </w:r>
            <w:proofErr w:type="spellStart"/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Cess</w:t>
            </w:r>
            <w:proofErr w:type="spellEnd"/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8DE7A9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5F36E1EF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7B4F0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Total Tax Payable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3E84B9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40B1B49B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67167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Less: TDS Deducted </w:t>
            </w:r>
            <w:proofErr w:type="gramStart"/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Till</w:t>
            </w:r>
            <w:proofErr w:type="gramEnd"/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Previous Month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7C3922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7ACAA830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A7EF6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Less: TDS from Previous Employment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8294D6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75B2130F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330F3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ESOP_TAX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01C731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6B2E82F4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22800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Balance Tax Payable for the Year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AD82E5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0BF1EFEE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2CD2A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One Time Tax for the Month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DBDAE4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06476138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E37C1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Average Monthly Tax</w:t>
            </w:r>
          </w:p>
        </w:tc>
        <w:tc>
          <w:tcPr>
            <w:tcW w:w="17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B1CD5D" w14:textId="77777777" w:rsidR="00D91063" w:rsidRPr="00D91063" w:rsidRDefault="00D91063" w:rsidP="00D91063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063" w:rsidRPr="00D91063" w14:paraId="36DAEBA5" w14:textId="77777777" w:rsidTr="00D910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94BD3" w14:textId="77777777" w:rsidR="00D91063" w:rsidRPr="00D91063" w:rsidRDefault="00D91063" w:rsidP="00D9106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Tax Deducted </w:t>
            </w:r>
            <w:proofErr w:type="gramStart"/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In</w:t>
            </w:r>
            <w:proofErr w:type="gramEnd"/>
            <w:r w:rsidRPr="00D91063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 Current Month</w:t>
            </w:r>
          </w:p>
        </w:tc>
        <w:tc>
          <w:tcPr>
            <w:tcW w:w="1723" w:type="pct"/>
            <w:shd w:val="clear" w:color="auto" w:fill="FFFFFF"/>
            <w:vAlign w:val="center"/>
            <w:hideMark/>
          </w:tcPr>
          <w:p w14:paraId="30D38D07" w14:textId="77777777" w:rsidR="00D91063" w:rsidRPr="00D91063" w:rsidRDefault="00D91063" w:rsidP="00D91063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F6F43C" w14:textId="77777777" w:rsidR="00955587" w:rsidRDefault="00955587"/>
    <w:sectPr w:rsidR="0095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3"/>
    <w:rsid w:val="0037565B"/>
    <w:rsid w:val="00955587"/>
    <w:rsid w:val="00BB611B"/>
    <w:rsid w:val="00D91063"/>
    <w:rsid w:val="00EC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3249"/>
  <w15:chartTrackingRefBased/>
  <w15:docId w15:val="{6D7FAEEE-AAF5-453D-B9C4-91987E2D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Prashant</dc:creator>
  <cp:keywords/>
  <dc:description/>
  <cp:lastModifiedBy>Agarwal, Prashant</cp:lastModifiedBy>
  <cp:revision>1</cp:revision>
  <dcterms:created xsi:type="dcterms:W3CDTF">2022-11-23T05:07:00Z</dcterms:created>
  <dcterms:modified xsi:type="dcterms:W3CDTF">2022-11-23T05:09:00Z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2022-11-23T05:07:39Z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18cc6a8d-3e8a-4dcc-a4fd-1fc25b6e29f4</vt:lpwstr>
  </property>
  <property fmtid="{D5CDD505-2E9C-101B-9397-08002B2CF9AE}" pid="8" name="MSIP_Label_a8a73c85-e524-44a6-bd58-7df7ef87be8f_ContentBits">
    <vt:lpwstr>0</vt:lpwstr>
  </property>
</Properties>
</file>