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8D55C2">
      <w:pPr>
        <w:spacing w:after="0"/>
        <w:ind w:firstLine="0"/>
        <w:jc w:val="center"/>
      </w:pPr>
      <w:r>
        <w:t>Учреждение образования</w:t>
      </w:r>
    </w:p>
    <w:p w14:paraId="668D55C3">
      <w:pPr>
        <w:spacing w:after="4200"/>
        <w:ind w:firstLine="0"/>
        <w:jc w:val="center"/>
      </w:pPr>
      <w:r>
        <w:t>«БЕЛОРУССКИЙ ГОСУДАРСТВЕННЫЙ ТЕХНОЛОГИЧЕСКИЙ УНИВЕРСИТЕТ»</w:t>
      </w:r>
    </w:p>
    <w:p w14:paraId="668D55C4">
      <w:pPr>
        <w:spacing w:after="0"/>
        <w:ind w:firstLine="0"/>
        <w:jc w:val="center"/>
      </w:pPr>
      <w:r>
        <w:t>Отчёт по дисциплине:</w:t>
      </w:r>
      <w:r>
        <w:br w:type="textWrapping"/>
      </w:r>
      <w:r>
        <w:t>«</w:t>
      </w:r>
      <w:r>
        <w:rPr>
          <w:lang w:val="ru-RU"/>
        </w:rPr>
        <w:t>Основы программной инженерии</w:t>
      </w:r>
      <w:r>
        <w:t>»</w:t>
      </w:r>
    </w:p>
    <w:p w14:paraId="668D55C5">
      <w:pPr>
        <w:spacing w:after="0"/>
        <w:ind w:firstLine="0"/>
        <w:jc w:val="center"/>
      </w:pPr>
    </w:p>
    <w:p w14:paraId="668D55C6">
      <w:pPr>
        <w:spacing w:after="0"/>
        <w:ind w:firstLine="0"/>
        <w:jc w:val="center"/>
      </w:pPr>
    </w:p>
    <w:p w14:paraId="668D55C7">
      <w:pPr>
        <w:spacing w:after="0"/>
        <w:ind w:firstLine="0"/>
        <w:jc w:val="center"/>
      </w:pPr>
    </w:p>
    <w:p w14:paraId="668D55C8">
      <w:pPr>
        <w:spacing w:after="0"/>
        <w:ind w:firstLine="0"/>
        <w:jc w:val="center"/>
      </w:pPr>
    </w:p>
    <w:p w14:paraId="668D55C9">
      <w:pPr>
        <w:spacing w:after="0"/>
        <w:ind w:firstLine="0"/>
        <w:jc w:val="center"/>
      </w:pPr>
    </w:p>
    <w:p w14:paraId="668D55CA">
      <w:pPr>
        <w:spacing w:after="0"/>
        <w:ind w:firstLine="0"/>
        <w:jc w:val="center"/>
      </w:pPr>
    </w:p>
    <w:p w14:paraId="668D55CB">
      <w:pPr>
        <w:spacing w:after="0"/>
        <w:ind w:firstLine="0"/>
        <w:jc w:val="center"/>
      </w:pPr>
    </w:p>
    <w:p w14:paraId="668D55CC">
      <w:pPr>
        <w:spacing w:after="0"/>
        <w:ind w:firstLine="0"/>
        <w:jc w:val="center"/>
      </w:pPr>
    </w:p>
    <w:p w14:paraId="668D55CD">
      <w:pPr>
        <w:spacing w:after="0"/>
        <w:ind w:firstLine="0"/>
        <w:jc w:val="center"/>
      </w:pPr>
    </w:p>
    <w:p w14:paraId="668D55CE">
      <w:pPr>
        <w:spacing w:after="0"/>
        <w:ind w:firstLine="0"/>
        <w:jc w:val="center"/>
      </w:pPr>
    </w:p>
    <w:p w14:paraId="668D55CF">
      <w:pPr>
        <w:spacing w:after="0"/>
        <w:ind w:firstLine="0"/>
        <w:jc w:val="center"/>
      </w:pPr>
    </w:p>
    <w:p w14:paraId="668D55D0">
      <w:pPr>
        <w:spacing w:after="0"/>
        <w:ind w:firstLine="0"/>
        <w:jc w:val="center"/>
      </w:pPr>
    </w:p>
    <w:p w14:paraId="668D55D1">
      <w:pPr>
        <w:spacing w:after="0"/>
        <w:ind w:firstLine="0"/>
        <w:jc w:val="center"/>
      </w:pPr>
    </w:p>
    <w:p w14:paraId="668D55D2">
      <w:pPr>
        <w:spacing w:after="0"/>
        <w:ind w:firstLine="0"/>
        <w:jc w:val="center"/>
      </w:pPr>
    </w:p>
    <w:p w14:paraId="668D55D3">
      <w:pPr>
        <w:spacing w:after="0"/>
        <w:ind w:firstLine="0"/>
        <w:jc w:val="center"/>
      </w:pPr>
    </w:p>
    <w:p w14:paraId="668D55D4">
      <w:pPr>
        <w:spacing w:after="0"/>
        <w:ind w:firstLine="0"/>
        <w:jc w:val="center"/>
      </w:pPr>
    </w:p>
    <w:p w14:paraId="668D55D5">
      <w:pPr>
        <w:spacing w:after="0"/>
        <w:ind w:firstLine="5387"/>
        <w:jc w:val="left"/>
      </w:pPr>
      <w:r>
        <w:t xml:space="preserve">Студент: </w:t>
      </w:r>
      <w:r>
        <w:rPr>
          <w:lang w:val="ru-RU"/>
        </w:rPr>
        <w:t>Яцко А</w:t>
      </w:r>
      <w:r>
        <w:t>.</w:t>
      </w:r>
      <w:r>
        <w:rPr>
          <w:lang w:val="ru-RU"/>
        </w:rPr>
        <w:t xml:space="preserve"> И.</w:t>
      </w:r>
      <w:r>
        <w:t xml:space="preserve"> </w:t>
      </w:r>
    </w:p>
    <w:p w14:paraId="668D55D6">
      <w:pPr>
        <w:spacing w:after="0"/>
        <w:ind w:firstLine="5387"/>
        <w:jc w:val="left"/>
      </w:pPr>
      <w:r>
        <w:t xml:space="preserve">ФИТ </w:t>
      </w:r>
      <w:r>
        <w:rPr>
          <w:lang w:val="ru-RU"/>
        </w:rPr>
        <w:t>1</w:t>
      </w:r>
      <w:r>
        <w:t xml:space="preserve"> курс </w:t>
      </w:r>
      <w:r>
        <w:rPr>
          <w:lang w:val="ru-RU"/>
        </w:rPr>
        <w:t>7</w:t>
      </w:r>
      <w:r>
        <w:t xml:space="preserve"> группа</w:t>
      </w:r>
    </w:p>
    <w:p w14:paraId="668D55D7">
      <w:pPr>
        <w:spacing w:after="2280"/>
        <w:ind w:firstLine="5387"/>
        <w:jc w:val="left"/>
        <w:rPr>
          <w:rFonts w:hint="default"/>
          <w:lang w:val="ru-RU"/>
        </w:rPr>
      </w:pPr>
      <w:r>
        <w:t xml:space="preserve">Преподаватель: </w:t>
      </w:r>
      <w:r>
        <w:rPr>
          <w:lang w:val="ru-RU"/>
        </w:rPr>
        <w:t>Лыкова</w:t>
      </w:r>
      <w:r>
        <w:rPr>
          <w:rFonts w:hint="default"/>
          <w:lang w:val="ru-RU"/>
        </w:rPr>
        <w:t xml:space="preserve"> О.Д.</w:t>
      </w:r>
      <w:bookmarkStart w:id="0" w:name="_GoBack"/>
      <w:bookmarkEnd w:id="0"/>
    </w:p>
    <w:p w14:paraId="668D55D8">
      <w:pPr>
        <w:spacing w:after="0"/>
        <w:ind w:firstLine="0"/>
        <w:jc w:val="center"/>
      </w:pPr>
      <w:r>
        <w:t>Минск 202</w:t>
      </w:r>
      <w:r>
        <w:rPr>
          <w:lang w:val="ru-RU"/>
        </w:rPr>
        <w:t>5</w:t>
      </w:r>
    </w:p>
    <w:p w14:paraId="668D55D9">
      <w:pPr>
        <w:spacing w:after="0"/>
        <w:ind w:firstLine="0"/>
        <w:rPr>
          <w:b/>
        </w:rPr>
      </w:pPr>
      <w:r>
        <w:rPr>
          <w:b/>
        </w:rPr>
        <w:t>Лабораторная работа 1</w:t>
      </w:r>
    </w:p>
    <w:p w14:paraId="668D55DA">
      <w:pPr>
        <w:ind w:firstLine="0"/>
        <w:rPr>
          <w:lang w:val="ru-RU"/>
        </w:rPr>
      </w:pPr>
      <w:r>
        <w:rPr>
          <w:lang w:val="ru-RU"/>
        </w:rPr>
        <w:t>Вопрос 1</w:t>
      </w:r>
    </w:p>
    <w:p w14:paraId="668D55DB">
      <w:pPr>
        <w:ind w:firstLine="0"/>
        <w:rPr>
          <w:lang w:val="ru-RU"/>
        </w:rPr>
      </w:pPr>
      <w:r>
        <w:rPr>
          <w:lang w:val="ru-RU"/>
        </w:rPr>
        <w:t xml:space="preserve">Назначение интегрированной среды </w:t>
      </w:r>
      <w:r>
        <w:rPr>
          <w:lang w:val="en-US"/>
        </w:rPr>
        <w:t>Visual</w:t>
      </w:r>
      <w:r>
        <w:rPr>
          <w:lang w:val="ru-RU"/>
        </w:rPr>
        <w:t xml:space="preserve"> </w:t>
      </w:r>
      <w:r>
        <w:rPr>
          <w:lang w:val="en-US"/>
        </w:rPr>
        <w:t>Studio</w:t>
      </w:r>
      <w:r>
        <w:rPr>
          <w:lang w:val="ru-RU"/>
        </w:rPr>
        <w:t>?</w:t>
      </w:r>
    </w:p>
    <w:p w14:paraId="668D55DC">
      <w:pPr>
        <w:ind w:firstLine="0"/>
        <w:jc w:val="left"/>
        <w:rPr>
          <w:lang w:val="ru-RU"/>
        </w:rPr>
      </w:pPr>
      <w:r>
        <w:rPr>
          <w:lang w:val="en-US"/>
        </w:rPr>
        <w:t>Visual</w:t>
      </w:r>
      <w:r>
        <w:rPr>
          <w:lang w:val="ru-RU"/>
        </w:rPr>
        <w:t xml:space="preserve"> </w:t>
      </w:r>
      <w:r>
        <w:rPr>
          <w:lang w:val="en-US"/>
        </w:rPr>
        <w:t>Studio</w:t>
      </w:r>
      <w:r>
        <w:rPr>
          <w:lang w:val="ru-RU"/>
        </w:rPr>
        <w:t xml:space="preserve"> - редактор кода, который используется для упрощения разработки программного обеспечения. Он включает в себя компиляторы, графические конструкторы и т.д.;</w:t>
      </w:r>
    </w:p>
    <w:p w14:paraId="668D55DD">
      <w:pPr>
        <w:ind w:firstLine="0"/>
        <w:rPr>
          <w:lang w:val="ru-RU"/>
        </w:rPr>
      </w:pPr>
      <w:r>
        <w:rPr>
          <w:lang w:val="ru-RU"/>
        </w:rPr>
        <w:t>Вопрос 2</w:t>
      </w:r>
    </w:p>
    <w:p w14:paraId="668D55DE">
      <w:pPr>
        <w:ind w:firstLine="0"/>
        <w:rPr>
          <w:lang w:val="ru-RU"/>
        </w:rPr>
      </w:pPr>
      <w:r>
        <w:rPr>
          <w:lang w:val="ru-RU"/>
        </w:rPr>
        <w:t>Основные элементы главного меню и панели инструментов интегрированной системы?</w:t>
      </w:r>
    </w:p>
    <w:p w14:paraId="6CB6D7FD">
      <w:pPr>
        <w:ind w:firstLine="0"/>
        <w:rPr>
          <w:lang w:val="en-US"/>
        </w:rPr>
      </w:pPr>
    </w:p>
    <w:p w14:paraId="668D55DF">
      <w:pPr>
        <w:ind w:firstLine="0"/>
        <w:rPr>
          <w:lang w:val="en-US"/>
        </w:rPr>
      </w:pPr>
      <w:r>
        <w:rPr>
          <w:lang w:val="en-US"/>
        </w:rPr>
        <w:drawing>
          <wp:inline distT="0" distB="0" distL="114300" distR="114300">
            <wp:extent cx="5922010" cy="3144520"/>
            <wp:effectExtent l="0" t="0" r="6350" b="10160"/>
            <wp:docPr id="1" name="Изображение 1" descr="Снимок экрана 2025-09-09 1217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Снимок экрана 2025-09-09 12170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2201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0A729">
      <w:pPr>
        <w:ind w:firstLine="0"/>
        <w:rPr>
          <w:lang w:val="en-US"/>
        </w:rPr>
      </w:pPr>
    </w:p>
    <w:p w14:paraId="668D55E0">
      <w:pPr>
        <w:ind w:firstLine="0"/>
        <w:rPr>
          <w:lang w:val="ru-RU"/>
        </w:rPr>
      </w:pPr>
      <w:r>
        <w:rPr>
          <w:lang w:val="ru-RU"/>
        </w:rPr>
        <w:t>Элементы главного меню: Правка, Вид, Проект и т.д.</w:t>
      </w:r>
    </w:p>
    <w:p w14:paraId="668D55E1">
      <w:pPr>
        <w:ind w:firstLine="0"/>
        <w:rPr>
          <w:lang w:val="ru-RU"/>
        </w:rPr>
      </w:pPr>
      <w:r>
        <w:rPr>
          <w:lang w:val="ru-RU"/>
        </w:rPr>
        <w:t xml:space="preserve">Элементы панели инструментов интегрированной системы: </w:t>
      </w:r>
      <w:r>
        <w:rPr>
          <w:rFonts w:eastAsia="Arial"/>
          <w:shd w:val="clear" w:color="auto" w:fill="FFFFFF"/>
        </w:rPr>
        <w:t>кнопки для быстрого исполь</w:t>
      </w:r>
      <w:r>
        <w:rPr>
          <w:rFonts w:eastAsia="Arial"/>
          <w:shd w:val="clear" w:color="auto" w:fill="FFFFFF"/>
          <w:lang w:val="ru-RU"/>
        </w:rPr>
        <w:t>зования</w:t>
      </w:r>
      <w:r>
        <w:rPr>
          <w:rFonts w:eastAsia="Arial"/>
          <w:shd w:val="clear" w:color="auto" w:fill="FFFFFF"/>
        </w:rPr>
        <w:t xml:space="preserve"> функци</w:t>
      </w:r>
      <w:r>
        <w:rPr>
          <w:rFonts w:eastAsia="Arial"/>
          <w:shd w:val="clear" w:color="auto" w:fill="FFFFFF"/>
          <w:lang w:val="ru-RU"/>
        </w:rPr>
        <w:t>й</w:t>
      </w:r>
      <w:r>
        <w:rPr>
          <w:rFonts w:eastAsia="Arial"/>
          <w:shd w:val="clear" w:color="auto" w:fill="FFFFFF"/>
        </w:rPr>
        <w:t xml:space="preserve"> и команд,</w:t>
      </w:r>
    </w:p>
    <w:p w14:paraId="668D55E2">
      <w:pPr>
        <w:ind w:firstLine="0"/>
        <w:rPr>
          <w:lang w:val="ru-RU"/>
        </w:rPr>
      </w:pPr>
      <w:r>
        <w:rPr>
          <w:lang w:val="ru-RU"/>
        </w:rPr>
        <w:t>Вопрос 3</w:t>
      </w:r>
    </w:p>
    <w:p w14:paraId="668D55E3">
      <w:pPr>
        <w:ind w:firstLine="0"/>
        <w:rPr>
          <w:lang w:val="ru-RU"/>
        </w:rPr>
      </w:pPr>
      <w:r>
        <w:rPr>
          <w:lang w:val="ru-RU"/>
        </w:rPr>
        <w:t>Как открыть окна “Список ошибок” и “Окна вывода”;</w:t>
      </w:r>
    </w:p>
    <w:p w14:paraId="668D55E4">
      <w:pPr>
        <w:ind w:firstLine="0"/>
        <w:rPr>
          <w:lang w:val="ru-RU"/>
        </w:rPr>
      </w:pPr>
      <w:r>
        <w:rPr>
          <w:lang w:val="ru-RU"/>
        </w:rPr>
        <w:t>Для открытия списка ошибок можно использовать контекстное меню, затем нажать на кнопку “Вид”-&gt;” Список ошибок”. Для открытия окна вывода можно использовать контекстное меню, затем нажать на кнопку “Вид”-&gt;” Вывод”.</w:t>
      </w:r>
    </w:p>
    <w:p w14:paraId="668D55E5">
      <w:pPr>
        <w:ind w:firstLine="0"/>
        <w:rPr>
          <w:lang w:val="ru-RU"/>
        </w:rPr>
      </w:pPr>
      <w:r>
        <w:rPr>
          <w:lang w:val="ru-RU"/>
        </w:rPr>
        <w:t>Вопрос 4</w:t>
      </w:r>
    </w:p>
    <w:p w14:paraId="668D55E6">
      <w:pPr>
        <w:ind w:firstLine="0"/>
        <w:rPr>
          <w:lang w:val="ru-RU"/>
        </w:rPr>
      </w:pPr>
      <w:r>
        <w:rPr>
          <w:lang w:val="ru-RU"/>
        </w:rPr>
        <w:t>Для чего используются горячие клавиши?</w:t>
      </w:r>
    </w:p>
    <w:p w14:paraId="668D55E7">
      <w:pPr>
        <w:ind w:firstLine="0"/>
        <w:rPr>
          <w:lang w:val="ru-RU"/>
        </w:rPr>
      </w:pPr>
      <w:r>
        <w:rPr>
          <w:lang w:val="ru-RU"/>
        </w:rPr>
        <w:t>Для ускорения работы с компьютером;</w:t>
      </w:r>
    </w:p>
    <w:p w14:paraId="668D55E8">
      <w:pPr>
        <w:ind w:firstLine="0"/>
        <w:rPr>
          <w:lang w:val="ru-RU"/>
        </w:rPr>
      </w:pPr>
      <w:r>
        <w:rPr>
          <w:lang w:val="ru-RU"/>
        </w:rPr>
        <w:t>Вопрос 5</w:t>
      </w:r>
    </w:p>
    <w:p w14:paraId="4CC3F936">
      <w:pPr>
        <w:ind w:firstLine="0"/>
        <w:rPr>
          <w:lang w:val="en-US"/>
        </w:rPr>
      </w:pPr>
      <w:r>
        <w:rPr>
          <w:lang w:val="ru-RU"/>
        </w:rPr>
        <w:t xml:space="preserve">Какое исходное расширение имеет файл </w:t>
      </w:r>
      <w:r>
        <w:rPr>
          <w:lang w:val="en-US"/>
        </w:rPr>
        <w:t>C</w:t>
      </w:r>
      <w:r>
        <w:rPr>
          <w:lang w:val="ru-RU"/>
        </w:rPr>
        <w:t>++?</w:t>
      </w:r>
    </w:p>
    <w:p w14:paraId="668D55EA">
      <w:pPr>
        <w:ind w:firstLine="0"/>
        <w:rPr>
          <w:lang w:val="ru-RU"/>
        </w:rPr>
      </w:pPr>
      <w:r>
        <w:rPr>
          <w:lang w:val="ru-RU"/>
        </w:rPr>
        <w:t>.</w:t>
      </w:r>
      <w:r>
        <w:rPr>
          <w:lang w:val="en-US"/>
        </w:rPr>
        <w:t>cpp</w:t>
      </w:r>
    </w:p>
    <w:p w14:paraId="4A3DF555">
      <w:pPr>
        <w:ind w:firstLine="0"/>
        <w:rPr>
          <w:lang w:val="zh-CN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6217920</wp:posOffset>
            </wp:positionV>
            <wp:extent cx="5940425" cy="868045"/>
            <wp:effectExtent l="0" t="0" r="3175" b="8255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8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3108960</wp:posOffset>
            </wp:positionV>
            <wp:extent cx="4701540" cy="2644140"/>
            <wp:effectExtent l="0" t="0" r="3810" b="381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01540" cy="264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inline distT="0" distB="0" distL="0" distR="0">
            <wp:extent cx="4754880" cy="2674620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67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noPunctuationKerning w:val="1"/>
  <w:characterSpacingControl w:val="doNotCompress"/>
  <w:footnotePr>
    <w:footnote w:id="0"/>
    <w:footnote w:id="1"/>
  </w:foot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2617"/>
    <w:rsid w:val="001F7ADF"/>
    <w:rsid w:val="002B2617"/>
    <w:rsid w:val="00346413"/>
    <w:rsid w:val="00370F01"/>
    <w:rsid w:val="004E09C5"/>
    <w:rsid w:val="005F3625"/>
    <w:rsid w:val="006F0180"/>
    <w:rsid w:val="006F1F1B"/>
    <w:rsid w:val="008755C2"/>
    <w:rsid w:val="009B68C6"/>
    <w:rsid w:val="00AE135A"/>
    <w:rsid w:val="00C618E2"/>
    <w:rsid w:val="00CB4D49"/>
    <w:rsid w:val="00D448D6"/>
    <w:rsid w:val="00F15DE8"/>
    <w:rsid w:val="13810298"/>
    <w:rsid w:val="21493FB7"/>
    <w:rsid w:val="2EE32578"/>
    <w:rsid w:val="3F4237E7"/>
    <w:rsid w:val="51B4209F"/>
    <w:rsid w:val="753F1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/>
      <w:ind w:firstLine="709"/>
      <w:jc w:val="both"/>
    </w:pPr>
    <w:rPr>
      <w:rFonts w:ascii="Times New Roman" w:hAnsi="Times New Roman" w:eastAsia="Times New Roman" w:cs="Times New Roman"/>
      <w:sz w:val="28"/>
      <w:szCs w:val="28"/>
      <w:lang w:val="zh-CN" w:eastAsia="zh-CN" w:bidi="ar-SA"/>
    </w:rPr>
  </w:style>
  <w:style w:type="character" w:default="1" w:styleId="2">
    <w:name w:val="Default Paragraph Font"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4.emf"/><Relationship Id="rId7" Type="http://schemas.openxmlformats.org/officeDocument/2006/relationships/image" Target="media/image3.emf"/><Relationship Id="rId6" Type="http://schemas.openxmlformats.org/officeDocument/2006/relationships/image" Target="media/image2.emf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170</Words>
  <Characters>974</Characters>
  <Lines>8</Lines>
  <Paragraphs>2</Paragraphs>
  <TotalTime>24</TotalTime>
  <ScaleCrop>false</ScaleCrop>
  <LinksUpToDate>false</LinksUpToDate>
  <CharactersWithSpaces>1142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2025-09-02T13:01:00Z</dcterms:created>
  <dc:creator>Юля Лыкова</dc:creator>
  <cp:lastModifiedBy>WPS_1756557784</cp:lastModifiedBy>
  <dcterms:modified xsi:type="dcterms:W3CDTF">2025-09-09T11:47:59Z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E5EE5F59D9B14E898EBD813563612322_13</vt:lpwstr>
  </property>
</Properties>
</file>