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му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Дополнительные приёмы программирования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178B472A">
      <w:pPr>
        <w:pStyle w:val="2"/>
        <w:bidi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Цель работы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200A8395">
      <w:pPr>
        <w:spacing w:after="16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дополнительные приемы программирования на языке C++, такие как использование структур, классов, шаблонов и исключений. Это поможет улучшить навыки разработки и углубить понимание объектно-ориентированного программирования.</w:t>
      </w:r>
    </w:p>
    <w:p w14:paraId="0000000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Совместимость типов</w:t>
      </w:r>
    </w:p>
    <w:p w14:paraId="00000010">
      <w:pPr>
        <w:spacing w:after="1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Совместимость типов — это свойство, позволяющее использовать значения одного типа в контексте другого типа. Она играет ключевую роль в уменьшении ошибок при компиляции и улучшении стабильности кода.</w:t>
      </w:r>
    </w:p>
    <w:p w14:paraId="0000001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Виды совместимости типов:</w:t>
      </w:r>
    </w:p>
    <w:p w14:paraId="0000001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Явная совместимость</w:t>
      </w:r>
      <w:r>
        <w:rPr>
          <w:rFonts w:hint="default" w:ascii="Times New Roman" w:hAnsi="Times New Roman" w:cs="Times New Roman"/>
          <w:sz w:val="28"/>
          <w:szCs w:val="28"/>
        </w:rPr>
        <w:t>: Требует явного преобразования типов. Например, в C/C++ необходимо использовать приведение типов, когда вы хотите использовать float вместо int:</w:t>
      </w:r>
    </w:p>
    <w:p w14:paraId="1F0C52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  <w:t xml:space="preserve"> a = 5;</w:t>
      </w:r>
    </w:p>
    <w:p w14:paraId="1EC7D9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hint="default" w:ascii="Times New Roman" w:hAnsi="Times New Roman" w:cs="Times New Roman" w:eastAsiaTheme="minorHAnsi"/>
          <w:color w:val="00800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  <w:t xml:space="preserve"> b = (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  <w:t xml:space="preserve">)a; </w:t>
      </w:r>
      <w:r>
        <w:rPr>
          <w:rFonts w:hint="default" w:ascii="Times New Roman" w:hAnsi="Times New Roman" w:cs="Times New Roman" w:eastAsiaTheme="minorHAnsi"/>
          <w:color w:val="008000"/>
          <w:sz w:val="28"/>
          <w:szCs w:val="28"/>
          <w:highlight w:val="white"/>
        </w:rPr>
        <w:t>// явное преобразование</w:t>
      </w:r>
    </w:p>
    <w:p w14:paraId="3861349C">
      <w:pPr>
        <w:pStyle w:val="36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Неявная совместимость</w:t>
      </w:r>
      <w:r>
        <w:rPr>
          <w:rFonts w:hint="default" w:ascii="Times New Roman" w:hAnsi="Times New Roman" w:cs="Times New Roman"/>
          <w:sz w:val="28"/>
          <w:szCs w:val="28"/>
        </w:rPr>
        <w:t>: Автоматическое преобразование типов, которое выполняется компилятором. Например:</w:t>
      </w:r>
    </w:p>
    <w:p w14:paraId="04B103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  <w:t xml:space="preserve"> a = 10;</w:t>
      </w:r>
    </w:p>
    <w:p w14:paraId="7B3114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hint="default" w:ascii="Times New Roman" w:hAnsi="Times New Roman" w:cs="Times New Roman" w:eastAsiaTheme="minorHAnsi"/>
          <w:color w:val="00800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</w:rPr>
        <w:t>float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  <w:t xml:space="preserve"> b = a; </w:t>
      </w:r>
      <w:r>
        <w:rPr>
          <w:rFonts w:hint="default" w:ascii="Times New Roman" w:hAnsi="Times New Roman" w:cs="Times New Roman" w:eastAsiaTheme="minorHAnsi"/>
          <w:color w:val="008000"/>
          <w:sz w:val="28"/>
          <w:szCs w:val="28"/>
          <w:highlight w:val="white"/>
        </w:rPr>
        <w:t>// неявное преобразование</w:t>
      </w:r>
    </w:p>
    <w:p w14:paraId="00000018">
      <w:pPr>
        <w:pStyle w:val="17"/>
        <w:numPr>
          <w:ilvl w:val="0"/>
          <w:numId w:val="2"/>
        </w:numPr>
        <w:spacing w:after="1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Полиморфизм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Полиморфизм — это концепция, позволяющая использовать объекты разных типов через единый интерфейс. Это часто связано с совместимостью типов, так как позволяет использовать разные типы объектов в одном контексте.</w:t>
      </w:r>
    </w:p>
    <w:p w14:paraId="00000019">
      <w:pPr>
        <w:pStyle w:val="1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Идентичный тип</w:t>
      </w:r>
    </w:p>
    <w:p w14:paraId="0000001A">
      <w:pPr>
        <w:pStyle w:val="1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Идентичный тип — это тип, который имеет одинаковую структуру и поведение, но разные имена. Это позволяет улучшить читаемость кода и снизить вероятность ошибок, связанных с неправильным использованием данных.</w:t>
      </w:r>
    </w:p>
    <w:p w14:paraId="0000001B">
      <w:pPr>
        <w:pStyle w:val="1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Пример использования идентичных типов:</w:t>
      </w:r>
    </w:p>
    <w:p w14:paraId="000000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</w:rPr>
        <w:t>typedef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  <w:t xml:space="preserve"> Meter;</w:t>
      </w:r>
    </w:p>
    <w:p w14:paraId="0000001D">
      <w:pPr>
        <w:pStyle w:val="17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hint="default" w:ascii="Times New Roman" w:hAnsi="Times New Roman" w:cs="Times New Roman" w:eastAsiaTheme="minorHAnsi"/>
          <w:color w:val="000000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</w:rPr>
        <w:t>typedef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cs="Times New Roman" w:eastAsiaTheme="minorHAnsi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</w:rPr>
        <w:t xml:space="preserve"> Kilometer;</w:t>
      </w:r>
    </w:p>
    <w:p w14:paraId="0000001E">
      <w:pPr>
        <w:spacing w:after="1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этом примере оба типа будут иметь одинаковое представление в памяти, но использование разных названий помогает избежать путаницы между метрами и километрами. Это особенно полезно, когда в проекте используются разные единицы измерения.</w:t>
      </w:r>
    </w:p>
    <w:p w14:paraId="0000001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Макроопределения</w:t>
      </w:r>
    </w:p>
    <w:p w14:paraId="00000020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Макроопределения позволяют создавать краткие записи для повторяющихся фрагментов кода, что упрощает его поддержку и изменение.</w:t>
      </w:r>
    </w:p>
    <w:p w14:paraId="0000002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Синтаксис:</w:t>
      </w:r>
    </w:p>
    <w:p w14:paraId="00000022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Макроопределения создаются с помощью директивы #define.</w:t>
      </w:r>
    </w:p>
    <w:p w14:paraId="00000023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00000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cs="Times New Roman" w:eastAsiaTheme="minorHAnsi"/>
          <w:color w:val="808080"/>
          <w:sz w:val="28"/>
          <w:szCs w:val="28"/>
          <w:highlight w:val="white"/>
          <w:lang w:val="en-US"/>
        </w:rPr>
        <w:t>#define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/>
        </w:rPr>
        <w:t xml:space="preserve"> PI 3.14</w:t>
      </w:r>
    </w:p>
    <w:p w14:paraId="000000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hint="default" w:ascii="Times New Roman" w:hAnsi="Times New Roman" w:cs="Times New Roman" w:eastAsiaTheme="minorHAnsi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HAnsi"/>
          <w:color w:val="808080"/>
          <w:sz w:val="28"/>
          <w:szCs w:val="28"/>
          <w:highlight w:val="white"/>
          <w:lang w:val="en-US"/>
        </w:rPr>
        <w:t>#define</w:t>
      </w:r>
      <w:r>
        <w:rPr>
          <w:rFonts w:hint="default" w:ascii="Times New Roman" w:hAnsi="Times New Roman" w:cs="Times New Roman" w:eastAsiaTheme="minorHAnsi"/>
          <w:color w:val="000000"/>
          <w:sz w:val="28"/>
          <w:szCs w:val="28"/>
          <w:highlight w:val="white"/>
          <w:lang w:val="en-US"/>
        </w:rPr>
        <w:t xml:space="preserve"> SQUARE(x) ((x) * (x))</w:t>
      </w:r>
    </w:p>
    <w:p w14:paraId="00000026">
      <w:pPr>
        <w:spacing w:after="1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компиляции все вхождения PI будут заменены на 3.14, а SQUARE(x) будет заменено на вычисление квадрата.</w:t>
      </w:r>
    </w:p>
    <w:p w14:paraId="0000002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Директивы препроцессора</w:t>
      </w:r>
    </w:p>
    <w:p w14:paraId="00000028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Директивы препроцессора — это команды, которые обрабатываются до компиляции исходного кода. Они позволяют управлять процессом компиляции, добавлять файлы и условно компилировать фрагменты кода.</w:t>
      </w:r>
    </w:p>
    <w:p w14:paraId="59F846BC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>Вариант 15</w:t>
      </w:r>
    </w:p>
    <w:p w14:paraId="092C98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73E478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7BC143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</w:t>
      </w:r>
    </w:p>
    <w:p w14:paraId="60C68C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sum = 0;</w:t>
      </w:r>
    </w:p>
    <w:p w14:paraId="3BC92B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sum1 = 0;</w:t>
      </w:r>
    </w:p>
    <w:p w14:paraId="367BF1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3155315</wp:posOffset>
            </wp:positionH>
            <wp:positionV relativeFrom="paragraph">
              <wp:posOffset>120015</wp:posOffset>
            </wp:positionV>
            <wp:extent cx="3220720" cy="2059305"/>
            <wp:effectExtent l="0" t="0" r="10160" b="13335"/>
            <wp:wrapTight wrapText="bothSides">
              <wp:wrapPolygon>
                <wp:start x="0" y="0"/>
                <wp:lineTo x="0" y="21420"/>
                <wp:lineTo x="21464" y="21420"/>
                <wp:lineTo x="21464" y="0"/>
                <wp:lineTo x="0" y="0"/>
              </wp:wrapPolygon>
            </wp:wrapTight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typedef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ves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512A5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vichesl(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arr1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arr2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[],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345AD9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D71E5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ves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f;</w:t>
      </w:r>
    </w:p>
    <w:p w14:paraId="0FEC7A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количество килограмм:"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7F884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g;</w:t>
      </w:r>
    </w:p>
    <w:p w14:paraId="38EE9E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arr1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[i] = g;</w:t>
      </w:r>
    </w:p>
    <w:p w14:paraId="0AFADD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количество грамм:"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57F4B0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f;</w:t>
      </w:r>
    </w:p>
    <w:p w14:paraId="0223B5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arr2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[i] = f;</w:t>
      </w:r>
    </w:p>
    <w:p w14:paraId="184A3F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sum1 +=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arr2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[i];</w:t>
      </w:r>
    </w:p>
    <w:p w14:paraId="387051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sum+=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arr1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[i] + ((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)(sum1 / 1000));</w:t>
      </w:r>
    </w:p>
    <w:p w14:paraId="6722D0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i++;</w:t>
      </w:r>
    </w:p>
    <w:p w14:paraId="2B0071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sum1=sum1 - (sum1 / 1000)*1000;</w:t>
      </w:r>
    </w:p>
    <w:p w14:paraId="5568A3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"Общее количество кг:"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sum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1CE63B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q;</w:t>
      </w:r>
    </w:p>
    <w:p w14:paraId="70D4EC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"Продолжить считать кг?(1 - ДА,2 - НЕТ)"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000E7B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q;</w:t>
      </w:r>
    </w:p>
    <w:p w14:paraId="116A94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switch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(q)</w:t>
      </w:r>
    </w:p>
    <w:p w14:paraId="285555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047F25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1:vichesl(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arr1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arr2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4EAF4E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2: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"Программа закончена."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5AEA0B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: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"Вы ввели не то число."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75D23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746315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CA1E0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{</w:t>
      </w:r>
    </w:p>
    <w:p w14:paraId="492B24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4D5C5F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n;</w:t>
      </w:r>
    </w:p>
    <w:p w14:paraId="1B50C8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k;</w:t>
      </w:r>
    </w:p>
    <w:p w14:paraId="21D3B7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размер массива A:"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014A6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n;</w:t>
      </w:r>
    </w:p>
    <w:p w14:paraId="1DA37D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размер массива B:"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ADE35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k;</w:t>
      </w:r>
    </w:p>
    <w:p w14:paraId="449C66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* arr1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[k];</w:t>
      </w:r>
    </w:p>
    <w:p w14:paraId="3A9811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* arr2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[n];</w:t>
      </w:r>
    </w:p>
    <w:p w14:paraId="6E99FA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vichesl(arr1, arr2,k,n);</w:t>
      </w:r>
    </w:p>
    <w:p w14:paraId="00600C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 </w:t>
      </w:r>
    </w:p>
    <w:p w14:paraId="49F4F1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11CD5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C9DC34B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>Дополнительное задание 1</w:t>
      </w:r>
    </w:p>
    <w:p w14:paraId="7DED6D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27FB6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&lt;string&gt;</w:t>
      </w:r>
    </w:p>
    <w:p w14:paraId="6C5745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#define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MAX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32000</w:t>
      </w:r>
    </w:p>
    <w:p w14:paraId="726ABE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5BCDED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proverka(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4662F9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1418590</wp:posOffset>
            </wp:positionH>
            <wp:positionV relativeFrom="paragraph">
              <wp:posOffset>66040</wp:posOffset>
            </wp:positionV>
            <wp:extent cx="5032375" cy="743585"/>
            <wp:effectExtent l="0" t="0" r="12065" b="3175"/>
            <wp:wrapTight wrapText="bothSides">
              <wp:wrapPolygon>
                <wp:start x="0" y="0"/>
                <wp:lineTo x="0" y="21250"/>
                <wp:lineTo x="21521" y="21250"/>
                <wp:lineTo x="21521" y="0"/>
                <wp:lineTo x="0" y="0"/>
              </wp:wrapPolygon>
            </wp:wrapTight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600594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строку для проверки скобочек:"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15484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getline(cin,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6160C2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zakr = 0;</w:t>
      </w:r>
    </w:p>
    <w:p w14:paraId="694ABA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.length(); i++)</w:t>
      </w:r>
    </w:p>
    <w:p w14:paraId="5C6AC6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4FE8A2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[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i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]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==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'('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2EAB3D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</w:t>
      </w:r>
    </w:p>
    <w:p w14:paraId="1FDCB2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zakr++;</w:t>
      </w:r>
    </w:p>
    <w:p w14:paraId="3BFB45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47C9F0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[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i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]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==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')'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74A074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</w:t>
      </w:r>
    </w:p>
    <w:p w14:paraId="7CC7AA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zakr--;</w:t>
      </w:r>
    </w:p>
    <w:p w14:paraId="7E9492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726719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41E7C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(zakr==0)</w:t>
      </w:r>
    </w:p>
    <w:p w14:paraId="6ABFA5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716A03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"Скобочки расставлены правильно"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;</w:t>
      </w:r>
    </w:p>
    <w:p w14:paraId="36A440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60728D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</w:p>
    <w:p w14:paraId="56BE6E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2620D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"Скобочки расставлены неправильно"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015C79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CD687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q;</w:t>
      </w:r>
    </w:p>
    <w:p w14:paraId="7AFC8C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"Продолжить проверку строк?(1 - ДА,2 - НЕТ)"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3CD5F7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q;</w:t>
      </w:r>
    </w:p>
    <w:p w14:paraId="5BFDAA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switch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(q)</w:t>
      </w:r>
    </w:p>
    <w:p w14:paraId="31D778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4FC021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1: cin.clear(); cin.ignore(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MAX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'\n'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 proverka(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7608B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2: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"Программа закончена."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022A6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: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"Вы ввели не то число."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break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E9C36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532071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1F8F71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{</w:t>
      </w:r>
    </w:p>
    <w:p w14:paraId="5ED7CB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7AB2ED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line;</w:t>
      </w:r>
    </w:p>
    <w:p w14:paraId="4B0760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proverka(line);</w:t>
      </w:r>
    </w:p>
    <w:p w14:paraId="1264DF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60998C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64B7105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  <w:t>Дополнительное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 xml:space="preserve"> задание 2</w:t>
      </w:r>
    </w:p>
    <w:p w14:paraId="36AC52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54480D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3026410</wp:posOffset>
            </wp:positionH>
            <wp:positionV relativeFrom="paragraph">
              <wp:posOffset>229870</wp:posOffset>
            </wp:positionV>
            <wp:extent cx="3509645" cy="1157605"/>
            <wp:effectExtent l="0" t="0" r="10795" b="635"/>
            <wp:wrapTight wrapText="bothSides">
              <wp:wrapPolygon>
                <wp:start x="0" y="0"/>
                <wp:lineTo x="0" y="21327"/>
                <wp:lineTo x="21479" y="21327"/>
                <wp:lineTo x="21479" y="0"/>
                <wp:lineTo x="0" y="0"/>
              </wp:wrapPolygon>
            </wp:wrapTight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&lt;string&gt;</w:t>
      </w:r>
    </w:p>
    <w:p w14:paraId="68A827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&lt;regex&gt;</w:t>
      </w:r>
    </w:p>
    <w:p w14:paraId="2E4CC9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&lt;Windows.h&gt;</w:t>
      </w:r>
    </w:p>
    <w:p w14:paraId="57063F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;</w:t>
      </w:r>
    </w:p>
    <w:p w14:paraId="23ED02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{</w:t>
      </w:r>
    </w:p>
    <w:p w14:paraId="15A076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SetConsoleCP(1251);</w:t>
      </w:r>
    </w:p>
    <w:p w14:paraId="6FD165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SetConsoleOutputCP(1251);</w:t>
      </w:r>
    </w:p>
    <w:p w14:paraId="09FDD7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text;</w:t>
      </w:r>
    </w:p>
    <w:p w14:paraId="1024C3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текст:"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5D787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getline(cin, text);</w:t>
      </w:r>
    </w:p>
    <w:p w14:paraId="1120E3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regex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word(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"[а-яА-Яa-zA-Z]+"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2F0B1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smatch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match;</w:t>
      </w:r>
    </w:p>
    <w:p w14:paraId="707A3C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"\nСписок найденных слов:"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487E6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(regex_search(text, match, word)) {</w:t>
      </w:r>
    </w:p>
    <w:p w14:paraId="248E15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"-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match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[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0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]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   </w:t>
      </w:r>
    </w:p>
    <w:p w14:paraId="7AB44D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text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match.suffix().str();</w:t>
      </w:r>
    </w:p>
    <w:p w14:paraId="76425E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4B9166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4D2D12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6664F56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  <w:t>Дополнительное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en-US" w:eastAsia="ru-RU"/>
        </w:rPr>
        <w:t xml:space="preserve"> задание 3</w:t>
      </w:r>
    </w:p>
    <w:p w14:paraId="6661632A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>#include &lt;iostream&gt;</w:t>
      </w:r>
    </w:p>
    <w:p w14:paraId="4A214951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>#include &lt;string&gt;</w:t>
      </w:r>
    </w:p>
    <w:p w14:paraId="5AC96C15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>#include &lt;regex&gt;</w:t>
      </w:r>
    </w:p>
    <w:p w14:paraId="3E55226E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>#include &lt;windows.h&gt;</w:t>
      </w:r>
    </w:p>
    <w:p w14:paraId="0E55CD3D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>using namespace std;</w:t>
      </w:r>
    </w:p>
    <w:p w14:paraId="521D3BA9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</w:t>
      </w:r>
    </w:p>
    <w:p w14:paraId="73D16AE8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>int main() {</w:t>
      </w:r>
    </w:p>
    <w:p w14:paraId="020684F5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SetConsoleCP(1251);</w:t>
      </w:r>
    </w:p>
    <w:p w14:paraId="1EA719E7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SetConsoleOutputCP(1251);</w:t>
      </w:r>
    </w:p>
    <w:p w14:paraId="0CFE4D27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</w:t>
      </w:r>
    </w:p>
    <w:p w14:paraId="08413561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string text;</w:t>
      </w:r>
    </w:p>
    <w:p w14:paraId="71A047E5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cout &lt;&lt; "Введите текст:" &lt;&lt; endl;</w:t>
      </w:r>
    </w:p>
    <w:p w14:paraId="021D243A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getline(cin, text);</w:t>
      </w:r>
    </w:p>
    <w:p w14:paraId="046BB4F1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regex link(R"((https?://|www\.)[a-zA-Z0-9\-\.]+\.[a-zA-Z]{2,6}(/[/\w\-\.]*)*)");</w:t>
      </w:r>
    </w:p>
    <w:p w14:paraId="1DD38738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smatch match;</w:t>
      </w:r>
    </w:p>
    <w:p w14:paraId="3EC85413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</w:t>
      </w:r>
    </w:p>
    <w:p w14:paraId="3AC55535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cout &lt;&lt; "\nСписок найденных ссылок:" &lt;&lt; endl;</w:t>
      </w:r>
    </w:p>
    <w:p w14:paraId="772B4451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</w:t>
      </w:r>
    </w:p>
    <w:p w14:paraId="56C57A9C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while (regex_search(text, match, link)) {</w:t>
      </w:r>
    </w:p>
    <w:p w14:paraId="43C69BBA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    cout &lt;&lt; "- " &lt;&lt; match[0] &lt;&lt; endl;</w:t>
      </w:r>
    </w:p>
    <w:p w14:paraId="0BBD6915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    text = match.suffix().str();</w:t>
      </w:r>
    </w:p>
    <w:p w14:paraId="3EB34B2E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}</w:t>
      </w:r>
    </w:p>
    <w:p w14:paraId="4B20DF53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</w:t>
      </w:r>
    </w:p>
    <w:p w14:paraId="07694140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</w:t>
      </w:r>
    </w:p>
    <w:p w14:paraId="1AD2E9BB">
      <w:pPr>
        <w:spacing w:beforeLines="0" w:afterLines="0"/>
        <w:jc w:val="left"/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   return 0;</w:t>
      </w:r>
    </w:p>
    <w:p w14:paraId="232085D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/>
          <w:b w:val="0"/>
          <w:bCs w:val="0"/>
          <w:color w:val="000000"/>
          <w:sz w:val="28"/>
          <w:szCs w:val="28"/>
          <w:highlight w:val="white"/>
          <w:lang w:val="en-US" w:eastAsia="ru-RU"/>
        </w:rPr>
        <w:t>}</w:t>
      </w:r>
    </w:p>
    <w:p w14:paraId="23E1C87B">
      <w:pPr>
        <w:spacing w:after="160"/>
        <w:jc w:val="both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Вывод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:</w:t>
      </w:r>
    </w:p>
    <w:p w14:paraId="5C3ED047">
      <w:pPr>
        <w:spacing w:after="16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ru-RU" w:eastAsia="ru-RU"/>
          <w14:textFill>
            <w14:solidFill>
              <w14:schemeClr w14:val="tx1"/>
            </w14:solidFill>
          </w14:textFill>
        </w:rPr>
        <w:t>Изучил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дополнительные приемы программирования на языке C++, такие как использование структур, классов, шаблонов и исключений. Это пом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огло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улучшить навыки разработки и углубить понимание объектно-ориентированного программирования.</w:t>
      </w:r>
    </w:p>
    <w:p w14:paraId="49E251ED">
      <w:pPr>
        <w:spacing w:after="16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Ответы на вопросы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7FDE0D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Разница между макросом и функцией</w:t>
      </w:r>
    </w:p>
    <w:p w14:paraId="284767BD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Макрос (</w:t>
      </w: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#define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Это простая замена текста на этапе препроцессора. Компилятор не знает о макросе, он видит уже подставленный текст.</w:t>
      </w:r>
    </w:p>
    <w:p w14:paraId="508C3B8F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Это самостоятельный блок кода с проверкой типов, который компилируется и вызывается во время выполнения программы.</w:t>
      </w:r>
    </w:p>
    <w:p w14:paraId="21F266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Безопасность макросов</w:t>
      </w:r>
    </w:p>
    <w:p w14:paraId="37EFBE65">
      <w:pPr>
        <w:pStyle w:val="1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Макросы опасны тем, что:</w:t>
      </w:r>
    </w:p>
    <w:p w14:paraId="7F740819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проверки типов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Можно передать что угодно, что приведет к трудночитаемым ошибкам.</w:t>
      </w:r>
    </w:p>
    <w:p w14:paraId="71A886E7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Побочные эффекты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Если передать в макрос выражение (например,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i++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 оно может вычислиться несколько раз.</w:t>
      </w:r>
    </w:p>
    <w:p w14:paraId="1A8A4D77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Отсутствие области видимости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Макрос действует везде после объявления, что может вызвать конфликты имен.</w:t>
      </w:r>
    </w:p>
    <w:p w14:paraId="4D7BD1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Преобразование типов</w:t>
      </w:r>
    </w:p>
    <w:p w14:paraId="050A347B">
      <w:pPr>
        <w:pStyle w:val="1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Это приведение значения одного типа данных к другому (например, из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double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). Оно бывает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неявным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(автоматическим) и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явным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(когда программист сам указывает, к какому типу привести данные).</w:t>
      </w:r>
    </w:p>
    <w:p w14:paraId="585496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Модели памяти</w:t>
      </w:r>
    </w:p>
    <w:p w14:paraId="76D93F94">
      <w:pPr>
        <w:pStyle w:val="1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C++ выделяют следующие основные области:</w:t>
      </w:r>
    </w:p>
    <w:p w14:paraId="554A6352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Статическая память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Для глобальных и статических переменных.</w:t>
      </w:r>
    </w:p>
    <w:p w14:paraId="0D490304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Стек (Stack)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Для локальных переменных и управления вызовами функций.</w:t>
      </w:r>
    </w:p>
    <w:p w14:paraId="4CCA4C9D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Куча (Heap)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Для динамического выделения памяти вручную.</w:t>
      </w:r>
    </w:p>
    <w:p w14:paraId="0C969F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Стек (Stack)</w:t>
      </w:r>
    </w:p>
    <w:p w14:paraId="70D9C4B6">
      <w:pPr>
        <w:pStyle w:val="1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Это область памяти, работающая по принципу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LIFO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(последним пришел — первым ушел). Она используется для хранения локальных переменных и адресов возврата из функций. Стек очень быстрый, но имеет ограниченный размер.</w:t>
      </w:r>
    </w:p>
    <w:p w14:paraId="1DC09A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Куча (Heap)</w:t>
      </w:r>
    </w:p>
    <w:p w14:paraId="096CEA61">
      <w:pPr>
        <w:pStyle w:val="1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Это область памяти для динамических данных. В отличие от стека, память в куче выделяется и освобождается программистом вручную. Она значительно больше стека, но работа с ней медленнее и требует осторожности, чтобы избежать утечек.</w:t>
      </w:r>
    </w:p>
    <w:p w14:paraId="64BE32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Регулярные выражения и Regex</w:t>
      </w:r>
    </w:p>
    <w:p w14:paraId="757AFD5B">
      <w:pPr>
        <w:pStyle w:val="1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Регулярные выражения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это специальный язык шаблонов для поиска, проверки и манипуляции текстом.</w:t>
      </w:r>
    </w:p>
    <w:p w14:paraId="50CC5F80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Применение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Валидация ввода (почта, телефон), поиск слов в тексте, замена фрагментов по сложным правилам.</w:t>
      </w:r>
    </w:p>
    <w:p w14:paraId="3FB5581A">
      <w:pPr>
        <w:pStyle w:val="1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Библиотека </w:t>
      </w:r>
      <w:r>
        <w:rPr>
          <w:rStyle w:val="1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&lt;regex&gt;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Встроена в стандарт C++, предоставляет классы для поиска совпадений (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smatch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), итерации по тексту и замены по шаблону.</w:t>
      </w:r>
    </w:p>
    <w:p w14:paraId="572E1D52">
      <w:pPr>
        <w:spacing w:after="160"/>
        <w:jc w:val="both"/>
        <w:rPr>
          <w:rFonts w:hint="default"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65F54FA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19"/>
          <w:szCs w:val="24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86816AF"/>
    <w:rsid w:val="0CD54BA4"/>
    <w:rsid w:val="0F3762E9"/>
    <w:rsid w:val="173E21CB"/>
    <w:rsid w:val="234E7D87"/>
    <w:rsid w:val="23823BA5"/>
    <w:rsid w:val="2D5A790F"/>
    <w:rsid w:val="2E2942C9"/>
    <w:rsid w:val="30C618AF"/>
    <w:rsid w:val="34066F71"/>
    <w:rsid w:val="39484202"/>
    <w:rsid w:val="3E1A0FB9"/>
    <w:rsid w:val="50A27F2A"/>
    <w:rsid w:val="610D60A4"/>
    <w:rsid w:val="655775A7"/>
    <w:rsid w:val="671E3CC9"/>
    <w:rsid w:val="6B8D54B0"/>
    <w:rsid w:val="6C8360CC"/>
    <w:rsid w:val="724A6396"/>
    <w:rsid w:val="73372242"/>
    <w:rsid w:val="787A363F"/>
    <w:rsid w:val="78A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12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</Words>
  <Characters>291</Characters>
  <Lines>2</Lines>
  <Paragraphs>1</Paragraphs>
  <TotalTime>51</TotalTime>
  <ScaleCrop>false</ScaleCrop>
  <LinksUpToDate>false</LinksUpToDate>
  <CharactersWithSpaces>340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2026-03-10T05:42:14Z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14CBD41CA5D8455EB80061A04501AB42_12</vt:lpwstr>
  </property>
</Properties>
</file>