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25068">
      <w:pPr>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12йфйяыцыу3ыучв4с==0З-</w:t>
      </w:r>
    </w:p>
    <w:p w14:paraId="6588D037">
      <w:pPr>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Ъ</w:t>
      </w:r>
    </w:p>
    <w:p w14:paraId="36233AAE">
      <w:pPr>
        <w:jc w:val="center"/>
        <w:rPr>
          <w:rFonts w:hint="default" w:ascii="Times New Roman" w:hAnsi="Times New Roman" w:cs="Times New Roman"/>
          <w:color w:val="000000" w:themeColor="text1"/>
          <w:sz w:val="28"/>
          <w:szCs w:val="28"/>
          <w:lang w:val="ru-RU"/>
          <w14:textFill>
            <w14:solidFill>
              <w14:schemeClr w14:val="tx1"/>
            </w14:solidFill>
          </w14:textFill>
        </w:rPr>
      </w:pPr>
    </w:p>
    <w:p w14:paraId="56C9C07F">
      <w:pPr>
        <w:jc w:val="center"/>
        <w:rPr>
          <w:rFonts w:hint="default" w:ascii="Times New Roman" w:hAnsi="Times New Roman" w:cs="Times New Roman"/>
          <w:color w:val="000000" w:themeColor="text1"/>
          <w:sz w:val="28"/>
          <w:szCs w:val="28"/>
          <w:lang w:val="ru-RU"/>
          <w14:textFill>
            <w14:solidFill>
              <w14:schemeClr w14:val="tx1"/>
            </w14:solidFill>
          </w14:textFill>
        </w:rPr>
      </w:pPr>
    </w:p>
    <w:p w14:paraId="26B5280F">
      <w:pPr>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\ф/</w:t>
      </w:r>
      <w:r>
        <w:rPr>
          <w:rFonts w:hint="default" w:ascii="Times New Roman" w:hAnsi="Times New Roman" w:cs="Times New Roman"/>
          <w:color w:val="000000" w:themeColor="text1"/>
          <w:sz w:val="28"/>
          <w:szCs w:val="28"/>
          <w:lang w:val="ru-RU"/>
          <w14:textFill>
            <w14:solidFill>
              <w14:schemeClr w14:val="tx1"/>
            </w14:solidFill>
          </w14:textFill>
        </w:rPr>
        <w:br w:type="textWrapping"/>
      </w:r>
      <w:r>
        <w:rPr>
          <w:rFonts w:hint="default" w:ascii="Times New Roman" w:hAnsi="Times New Roman" w:cs="Times New Roman"/>
          <w:color w:val="000000" w:themeColor="text1"/>
          <w:sz w:val="28"/>
          <w:szCs w:val="28"/>
          <w:lang w:val="ru-RU"/>
          <w14:textFill>
            <w14:solidFill>
              <w14:schemeClr w14:val="tx1"/>
            </w14:solidFill>
          </w14:textFill>
        </w:rPr>
        <w:br w:type="textWrapping"/>
      </w:r>
    </w:p>
    <w:p w14:paraId="73130FCD">
      <w:pPr>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w:t>
      </w:r>
    </w:p>
    <w:p w14:paraId="4A846BF0">
      <w:pPr>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w:t>
      </w:r>
    </w:p>
    <w:p w14:paraId="1B324915">
      <w:pPr>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w:t>
      </w:r>
    </w:p>
    <w:p w14:paraId="34C1C5C4">
      <w:pPr>
        <w:jc w:val="center"/>
        <w:rPr>
          <w:rFonts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0*\</w:t>
      </w:r>
      <w:r>
        <w:rPr>
          <w:rFonts w:ascii="Times New Roman" w:hAnsi="Times New Roman" w:cs="Times New Roman"/>
          <w:color w:val="000000" w:themeColor="text1"/>
          <w:sz w:val="28"/>
          <w:szCs w:val="28"/>
          <w14:textFill>
            <w14:solidFill>
              <w14:schemeClr w14:val="tx1"/>
            </w14:solidFill>
          </w14:textFill>
        </w:rPr>
        <w:t>лорусский государственный технологический университет</w:t>
      </w:r>
    </w:p>
    <w:p w14:paraId="08CCBC09">
      <w:pPr>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Факультет информационных технологий</w:t>
      </w:r>
    </w:p>
    <w:p w14:paraId="315651DA">
      <w:pPr>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Кафедра программной инженерии</w:t>
      </w:r>
    </w:p>
    <w:p w14:paraId="578EF4F5">
      <w:pPr>
        <w:jc w:val="center"/>
        <w:rPr>
          <w:rFonts w:ascii="Times New Roman" w:hAnsi="Times New Roman" w:cs="Times New Roman"/>
          <w:color w:val="000000" w:themeColor="text1"/>
          <w:sz w:val="28"/>
          <w:szCs w:val="28"/>
          <w14:textFill>
            <w14:solidFill>
              <w14:schemeClr w14:val="tx1"/>
            </w14:solidFill>
          </w14:textFill>
        </w:rPr>
      </w:pPr>
    </w:p>
    <w:p w14:paraId="22582FE6">
      <w:pPr>
        <w:jc w:val="center"/>
        <w:rPr>
          <w:rFonts w:ascii="Times New Roman" w:hAnsi="Times New Roman" w:cs="Times New Roman"/>
          <w:color w:val="000000" w:themeColor="text1"/>
          <w:sz w:val="28"/>
          <w:szCs w:val="28"/>
          <w14:textFill>
            <w14:solidFill>
              <w14:schemeClr w14:val="tx1"/>
            </w14:solidFill>
          </w14:textFill>
        </w:rPr>
      </w:pPr>
    </w:p>
    <w:p w14:paraId="2C325CAD">
      <w:pPr>
        <w:jc w:val="center"/>
        <w:rPr>
          <w:rFonts w:ascii="Times New Roman" w:hAnsi="Times New Roman" w:cs="Times New Roman"/>
          <w:color w:val="000000" w:themeColor="text1"/>
          <w:sz w:val="28"/>
          <w:szCs w:val="28"/>
          <w14:textFill>
            <w14:solidFill>
              <w14:schemeClr w14:val="tx1"/>
            </w14:solidFill>
          </w14:textFill>
        </w:rPr>
      </w:pPr>
    </w:p>
    <w:p w14:paraId="231A35B0">
      <w:pPr>
        <w:jc w:val="center"/>
        <w:rPr>
          <w:rFonts w:ascii="Times New Roman" w:hAnsi="Times New Roman" w:cs="Times New Roman"/>
          <w:color w:val="000000" w:themeColor="text1"/>
          <w:sz w:val="28"/>
          <w:szCs w:val="28"/>
          <w14:textFill>
            <w14:solidFill>
              <w14:schemeClr w14:val="tx1"/>
            </w14:solidFill>
          </w14:textFill>
        </w:rPr>
      </w:pPr>
    </w:p>
    <w:p w14:paraId="3F8A5670">
      <w:pPr>
        <w:jc w:val="center"/>
        <w:rPr>
          <w:rFonts w:ascii="Times New Roman" w:hAnsi="Times New Roman" w:cs="Times New Roman"/>
          <w:color w:val="000000" w:themeColor="text1"/>
          <w:sz w:val="28"/>
          <w:szCs w:val="28"/>
          <w14:textFill>
            <w14:solidFill>
              <w14:schemeClr w14:val="tx1"/>
            </w14:solidFill>
          </w14:textFill>
        </w:rPr>
      </w:pPr>
    </w:p>
    <w:p w14:paraId="3922D4B0">
      <w:pPr>
        <w:jc w:val="center"/>
        <w:rPr>
          <w:rFonts w:ascii="Times New Roman" w:hAnsi="Times New Roman" w:cs="Times New Roman"/>
          <w:color w:val="000000" w:themeColor="text1"/>
          <w:sz w:val="28"/>
          <w:szCs w:val="28"/>
          <w14:textFill>
            <w14:solidFill>
              <w14:schemeClr w14:val="tx1"/>
            </w14:solidFill>
          </w14:textFill>
        </w:rPr>
      </w:pPr>
    </w:p>
    <w:p w14:paraId="08464127">
      <w:pPr>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Лабораторная работа </w:t>
      </w:r>
      <w:r>
        <w:rPr>
          <w:rFonts w:hint="default" w:ascii="Times New Roman" w:hAnsi="Times New Roman" w:cs="Times New Roman"/>
          <w:color w:val="000000" w:themeColor="text1"/>
          <w:sz w:val="28"/>
          <w:szCs w:val="28"/>
          <w:lang w:val="en-US"/>
          <w14:textFill>
            <w14:solidFill>
              <w14:schemeClr w14:val="tx1"/>
            </w14:solidFill>
          </w14:textFill>
        </w:rPr>
        <w:t>2</w:t>
      </w:r>
    </w:p>
    <w:p w14:paraId="0A3E2726">
      <w:pPr>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По дисциплине «</w:t>
      </w:r>
      <w:r>
        <w:rPr>
          <w:rFonts w:ascii="Times New Roman" w:hAnsi="Times New Roman" w:cs="Times New Roman"/>
          <w:color w:val="000000" w:themeColor="text1"/>
          <w:sz w:val="28"/>
          <w:szCs w:val="28"/>
          <w:lang w:val="ru-RU"/>
          <w14:textFill>
            <w14:solidFill>
              <w14:schemeClr w14:val="tx1"/>
            </w14:solidFill>
          </w14:textFill>
        </w:rPr>
        <w:t>Компьютерные системы и сети</w:t>
      </w:r>
      <w:r>
        <w:rPr>
          <w:rFonts w:ascii="Times New Roman" w:hAnsi="Times New Roman" w:cs="Times New Roman"/>
          <w:color w:val="000000" w:themeColor="text1"/>
          <w:sz w:val="28"/>
          <w:szCs w:val="28"/>
          <w14:textFill>
            <w14:solidFill>
              <w14:schemeClr w14:val="tx1"/>
            </w14:solidFill>
          </w14:textFill>
        </w:rPr>
        <w:t>»</w:t>
      </w:r>
    </w:p>
    <w:p w14:paraId="0D709634">
      <w:pPr>
        <w:pStyle w:val="37"/>
        <w:widowControl/>
        <w:spacing w:line="240" w:lineRule="auto"/>
        <w:ind w:firstLine="0"/>
        <w:jc w:val="center"/>
        <w:rPr>
          <w:rFonts w:cs="Times New Roman"/>
          <w:color w:val="000000" w:themeColor="text1"/>
          <w:sz w:val="28"/>
          <w:szCs w:val="28"/>
          <w14:textFill>
            <w14:solidFill>
              <w14:schemeClr w14:val="tx1"/>
            </w14:solidFill>
          </w14:textFill>
        </w:rPr>
      </w:pPr>
      <w:r>
        <w:rPr>
          <w:rFonts w:cs="Times New Roman"/>
          <w:color w:val="000000" w:themeColor="text1"/>
          <w:sz w:val="28"/>
          <w:szCs w:val="28"/>
          <w14:textFill>
            <w14:solidFill>
              <w14:schemeClr w14:val="tx1"/>
            </w14:solidFill>
          </w14:textFill>
        </w:rPr>
        <w:t>На тему «</w:t>
      </w:r>
      <w:r>
        <w:rPr>
          <w:b w:val="0"/>
          <w:bCs w:val="0"/>
        </w:rPr>
        <w:t xml:space="preserve"> </w:t>
      </w:r>
      <w:r>
        <w:rPr>
          <w:rStyle w:val="38"/>
          <w:b w:val="0"/>
          <w:bCs w:val="0"/>
          <w:sz w:val="28"/>
          <w:lang w:val="ru-RU"/>
        </w:rPr>
        <w:t>Изучение</w:t>
      </w:r>
      <w:r>
        <w:rPr>
          <w:rStyle w:val="38"/>
          <w:rFonts w:hint="default"/>
          <w:b w:val="0"/>
          <w:bCs w:val="0"/>
          <w:sz w:val="28"/>
          <w:lang w:val="ru-RU"/>
        </w:rPr>
        <w:t xml:space="preserve"> способов физического и логического цифрового кодирования </w:t>
      </w:r>
      <w:r>
        <w:rPr>
          <w:rFonts w:cs="Times New Roman"/>
          <w:b w:val="0"/>
          <w:bCs w:val="0"/>
          <w:color w:val="000000" w:themeColor="text1"/>
          <w:sz w:val="28"/>
          <w:szCs w:val="28"/>
          <w14:textFill>
            <w14:solidFill>
              <w14:schemeClr w14:val="tx1"/>
            </w14:solidFill>
          </w14:textFill>
        </w:rPr>
        <w:t>»</w:t>
      </w:r>
    </w:p>
    <w:p w14:paraId="333F019D">
      <w:pPr>
        <w:jc w:val="center"/>
        <w:rPr>
          <w:rFonts w:ascii="Times New Roman" w:hAnsi="Times New Roman" w:cs="Times New Roman"/>
          <w:color w:val="000000" w:themeColor="text1"/>
          <w:sz w:val="28"/>
          <w:szCs w:val="28"/>
          <w14:textFill>
            <w14:solidFill>
              <w14:schemeClr w14:val="tx1"/>
            </w14:solidFill>
          </w14:textFill>
        </w:rPr>
      </w:pPr>
    </w:p>
    <w:p w14:paraId="132DAAC5">
      <w:pPr>
        <w:jc w:val="center"/>
        <w:rPr>
          <w:rFonts w:ascii="Times New Roman" w:hAnsi="Times New Roman" w:cs="Times New Roman"/>
          <w:color w:val="000000" w:themeColor="text1"/>
          <w:sz w:val="28"/>
          <w:szCs w:val="28"/>
          <w14:textFill>
            <w14:solidFill>
              <w14:schemeClr w14:val="tx1"/>
            </w14:solidFill>
          </w14:textFill>
        </w:rPr>
      </w:pPr>
    </w:p>
    <w:p w14:paraId="59FD0D06">
      <w:pPr>
        <w:jc w:val="center"/>
        <w:rPr>
          <w:rFonts w:ascii="Times New Roman" w:hAnsi="Times New Roman" w:cs="Times New Roman"/>
          <w:color w:val="000000" w:themeColor="text1"/>
          <w:sz w:val="28"/>
          <w:szCs w:val="28"/>
          <w14:textFill>
            <w14:solidFill>
              <w14:schemeClr w14:val="tx1"/>
            </w14:solidFill>
          </w14:textFill>
        </w:rPr>
      </w:pPr>
    </w:p>
    <w:p w14:paraId="5BE987A1">
      <w:pPr>
        <w:jc w:val="center"/>
        <w:rPr>
          <w:rFonts w:ascii="Times New Roman" w:hAnsi="Times New Roman" w:cs="Times New Roman"/>
          <w:color w:val="000000" w:themeColor="text1"/>
          <w:sz w:val="28"/>
          <w:szCs w:val="28"/>
          <w14:textFill>
            <w14:solidFill>
              <w14:schemeClr w14:val="tx1"/>
            </w14:solidFill>
          </w14:textFill>
        </w:rPr>
      </w:pPr>
    </w:p>
    <w:p w14:paraId="29050D45">
      <w:pPr>
        <w:jc w:val="center"/>
        <w:rPr>
          <w:rFonts w:ascii="Times New Roman" w:hAnsi="Times New Roman" w:cs="Times New Roman"/>
          <w:color w:val="000000" w:themeColor="text1"/>
          <w:sz w:val="28"/>
          <w:szCs w:val="28"/>
          <w14:textFill>
            <w14:solidFill>
              <w14:schemeClr w14:val="tx1"/>
            </w14:solidFill>
          </w14:textFill>
        </w:rPr>
      </w:pPr>
    </w:p>
    <w:p w14:paraId="41DAEB7B">
      <w:pPr>
        <w:jc w:val="center"/>
        <w:rPr>
          <w:rFonts w:ascii="Times New Roman" w:hAnsi="Times New Roman" w:cs="Times New Roman"/>
          <w:color w:val="000000" w:themeColor="text1"/>
          <w:sz w:val="28"/>
          <w:szCs w:val="28"/>
          <w14:textFill>
            <w14:solidFill>
              <w14:schemeClr w14:val="tx1"/>
            </w14:solidFill>
          </w14:textFill>
        </w:rPr>
      </w:pPr>
    </w:p>
    <w:p w14:paraId="0688983E">
      <w:pPr>
        <w:jc w:val="cente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w:t>
      </w:r>
    </w:p>
    <w:p w14:paraId="5B683154">
      <w:pPr>
        <w:ind w:left="5040"/>
        <w:jc w:val="both"/>
        <w:rPr>
          <w:rFonts w:ascii="Times New Roman" w:hAnsi="Times New Roman" w:cs="Times New Roman"/>
          <w:color w:val="000000" w:themeColor="text1"/>
          <w:sz w:val="28"/>
          <w:szCs w:val="28"/>
          <w:lang w:val="ru-RU"/>
          <w14:textFill>
            <w14:solidFill>
              <w14:schemeClr w14:val="tx1"/>
            </w14:solidFill>
          </w14:textFill>
        </w:rPr>
      </w:pPr>
    </w:p>
    <w:p w14:paraId="41452BBC">
      <w:pPr>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Выполнили:</w:t>
      </w:r>
    </w:p>
    <w:p w14:paraId="15ABA164">
      <w:pPr>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Студенты 1 курса 7 группы</w:t>
      </w:r>
    </w:p>
    <w:p w14:paraId="745B47DA">
      <w:pPr>
        <w:ind w:left="5040"/>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Осипов Алексей Александрович</w:t>
      </w:r>
    </w:p>
    <w:p w14:paraId="0049DF59">
      <w:pPr>
        <w:ind w:left="5040"/>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Силко Никита Андреевич</w:t>
      </w:r>
    </w:p>
    <w:p w14:paraId="62A2B5CB">
      <w:pPr>
        <w:ind w:left="5040"/>
        <w:jc w:val="both"/>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Яцко Антон Игоревич</w:t>
      </w:r>
    </w:p>
    <w:p w14:paraId="6CE05DD2">
      <w:pPr>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lang w:val="ru-RU"/>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Преподаватель: </w:t>
      </w:r>
      <w:r>
        <w:rPr>
          <w:rFonts w:ascii="Times New Roman" w:hAnsi="Times New Roman" w:cs="Times New Roman"/>
          <w:color w:val="000000" w:themeColor="text1"/>
          <w:sz w:val="28"/>
          <w:szCs w:val="28"/>
          <w:lang w:val="ru-RU"/>
          <w14:textFill>
            <w14:solidFill>
              <w14:schemeClr w14:val="tx1"/>
            </w14:solidFill>
          </w14:textFill>
        </w:rPr>
        <w:t>Бернацкий П. В.</w:t>
      </w:r>
    </w:p>
    <w:p w14:paraId="767C2338">
      <w:pPr>
        <w:jc w:val="center"/>
        <w:rPr>
          <w:rFonts w:ascii="Times New Roman" w:hAnsi="Times New Roman" w:cs="Times New Roman"/>
          <w:color w:val="000000" w:themeColor="text1"/>
          <w:sz w:val="28"/>
          <w:szCs w:val="28"/>
          <w14:textFill>
            <w14:solidFill>
              <w14:schemeClr w14:val="tx1"/>
            </w14:solidFill>
          </w14:textFill>
        </w:rPr>
      </w:pPr>
    </w:p>
    <w:p w14:paraId="5679AAE7">
      <w:pPr>
        <w:jc w:val="center"/>
        <w:rPr>
          <w:rFonts w:ascii="Times New Roman" w:hAnsi="Times New Roman" w:cs="Times New Roman"/>
          <w:color w:val="000000" w:themeColor="text1"/>
          <w:sz w:val="28"/>
          <w:szCs w:val="28"/>
          <w:lang w:val="ru-RU"/>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Минск 202</w:t>
      </w:r>
      <w:r>
        <w:rPr>
          <w:rFonts w:ascii="Times New Roman" w:hAnsi="Times New Roman" w:cs="Times New Roman"/>
          <w:color w:val="000000" w:themeColor="text1"/>
          <w:sz w:val="28"/>
          <w:szCs w:val="28"/>
          <w:lang w:val="ru-RU"/>
          <w14:textFill>
            <w14:solidFill>
              <w14:schemeClr w14:val="tx1"/>
            </w14:solidFill>
          </w14:textFill>
        </w:rPr>
        <w:t>6</w:t>
      </w:r>
    </w:p>
    <w:p w14:paraId="277C0324">
      <w:pPr>
        <w:pStyle w:val="14"/>
        <w:spacing w:before="240" w:after="120"/>
        <w:ind w:firstLine="510"/>
        <w:rPr>
          <w:rStyle w:val="39"/>
          <w:i w:val="0"/>
          <w:spacing w:val="-4"/>
          <w:sz w:val="28"/>
        </w:rPr>
      </w:pPr>
      <w:r>
        <w:rPr>
          <w:b/>
          <w:i/>
          <w:spacing w:val="-4"/>
        </w:rPr>
        <w:t>Цель работы:</w:t>
      </w:r>
      <w:r>
        <w:rPr>
          <w:i/>
          <w:spacing w:val="-4"/>
        </w:rPr>
        <w:t xml:space="preserve"> </w:t>
      </w:r>
      <w:r>
        <w:rPr>
          <w:spacing w:val="-4"/>
        </w:rPr>
        <w:t>ознакомиться со способами физического и логического цифрового кодирования на физическом уровне при передаче данных в сетях.</w:t>
      </w:r>
    </w:p>
    <w:p w14:paraId="544FF79F">
      <w:pPr>
        <w:pStyle w:val="14"/>
        <w:numPr>
          <w:ilvl w:val="0"/>
          <w:numId w:val="1"/>
        </w:numPr>
        <w:spacing w:after="120"/>
        <w:ind w:left="0" w:firstLine="510"/>
        <w:jc w:val="center"/>
        <w:rPr>
          <w:spacing w:val="6"/>
        </w:rPr>
      </w:pPr>
      <w:r>
        <w:rPr>
          <w:b/>
          <w:spacing w:val="6"/>
        </w:rPr>
        <w:t>Общие сведения</w:t>
      </w:r>
    </w:p>
    <w:p w14:paraId="69911B2D">
      <w:pPr>
        <w:pStyle w:val="40"/>
        <w:shd w:val="clear" w:color="auto" w:fill="auto"/>
        <w:spacing w:before="0" w:after="0" w:line="240" w:lineRule="auto"/>
        <w:ind w:firstLine="510"/>
        <w:jc w:val="both"/>
        <w:rPr>
          <w:rFonts w:ascii="Times New Roman" w:hAnsi="Times New Roman"/>
          <w:spacing w:val="6"/>
          <w:sz w:val="28"/>
        </w:rPr>
      </w:pPr>
      <w:r>
        <w:rPr>
          <w:rFonts w:ascii="Times New Roman" w:hAnsi="Times New Roman"/>
          <w:spacing w:val="6"/>
          <w:sz w:val="28"/>
        </w:rPr>
        <w:t>При цифровом кодировании дискретной информации применяют потенциальные и импульсные коды.</w:t>
      </w:r>
    </w:p>
    <w:p w14:paraId="39E2F22C">
      <w:pPr>
        <w:pStyle w:val="40"/>
        <w:shd w:val="clear" w:color="auto" w:fill="auto"/>
        <w:spacing w:before="0" w:after="0" w:line="240" w:lineRule="auto"/>
        <w:ind w:firstLine="510"/>
        <w:jc w:val="both"/>
        <w:rPr>
          <w:rFonts w:ascii="Times New Roman" w:hAnsi="Times New Roman"/>
          <w:spacing w:val="6"/>
          <w:sz w:val="28"/>
        </w:rPr>
      </w:pPr>
      <w:r>
        <w:rPr>
          <w:rFonts w:ascii="Times New Roman" w:hAnsi="Times New Roman"/>
          <w:spacing w:val="6"/>
          <w:sz w:val="28"/>
        </w:rPr>
        <w:t>Потенциальные коды для представления логических единиц и нулей используют только значение потенциала сигнала.</w:t>
      </w:r>
    </w:p>
    <w:p w14:paraId="18DF43BB">
      <w:pPr>
        <w:pStyle w:val="40"/>
        <w:shd w:val="clear" w:color="auto" w:fill="auto"/>
        <w:spacing w:before="0" w:after="0" w:line="240" w:lineRule="auto"/>
        <w:ind w:firstLine="510"/>
        <w:jc w:val="both"/>
        <w:rPr>
          <w:rFonts w:ascii="Times New Roman" w:hAnsi="Times New Roman"/>
          <w:spacing w:val="6"/>
          <w:sz w:val="28"/>
        </w:rPr>
      </w:pPr>
      <w:r>
        <w:rPr>
          <w:rFonts w:ascii="Times New Roman" w:hAnsi="Times New Roman"/>
          <w:spacing w:val="6"/>
          <w:sz w:val="28"/>
        </w:rPr>
        <w:t>Импульсные коды представляют двоичные данные либо импульсами определенной полярности, либо частью импульса – перепадом потенциала определенного направления. Для передачи дискретной информации с использованием прямоугольных импульсов необходимо выбрать такой способ кодирования, который одновременно достигал бы следующих целей:</w:t>
      </w:r>
    </w:p>
    <w:p w14:paraId="729724EB">
      <w:pPr>
        <w:pStyle w:val="40"/>
        <w:numPr>
          <w:ilvl w:val="0"/>
          <w:numId w:val="2"/>
        </w:numPr>
        <w:shd w:val="clear" w:color="auto" w:fill="auto"/>
        <w:spacing w:before="0" w:after="0" w:line="240" w:lineRule="auto"/>
        <w:ind w:left="0" w:firstLine="510"/>
        <w:jc w:val="both"/>
        <w:rPr>
          <w:rFonts w:ascii="Times New Roman" w:hAnsi="Times New Roman"/>
          <w:spacing w:val="6"/>
          <w:sz w:val="28"/>
        </w:rPr>
      </w:pPr>
      <w:r>
        <w:rPr>
          <w:rFonts w:ascii="Times New Roman" w:hAnsi="Times New Roman"/>
          <w:spacing w:val="6"/>
          <w:sz w:val="28"/>
        </w:rPr>
        <w:t>имел при одной и той же битовой скорости наименьшую ширину спектра результирующего сигнала;</w:t>
      </w:r>
    </w:p>
    <w:p w14:paraId="13FD2917">
      <w:pPr>
        <w:pStyle w:val="40"/>
        <w:numPr>
          <w:ilvl w:val="0"/>
          <w:numId w:val="2"/>
        </w:numPr>
        <w:shd w:val="clear" w:color="auto" w:fill="auto"/>
        <w:spacing w:before="0" w:after="0" w:line="240" w:lineRule="auto"/>
        <w:ind w:left="0" w:firstLine="510"/>
        <w:jc w:val="both"/>
        <w:rPr>
          <w:rFonts w:ascii="Times New Roman" w:hAnsi="Times New Roman"/>
          <w:spacing w:val="6"/>
          <w:sz w:val="28"/>
        </w:rPr>
      </w:pPr>
      <w:r>
        <w:rPr>
          <w:rFonts w:ascii="Times New Roman" w:hAnsi="Times New Roman"/>
          <w:spacing w:val="6"/>
          <w:sz w:val="28"/>
        </w:rPr>
        <w:t>обеспечивал синхронизацию между передатчиком и приемником;</w:t>
      </w:r>
    </w:p>
    <w:p w14:paraId="66979105">
      <w:pPr>
        <w:pStyle w:val="40"/>
        <w:numPr>
          <w:ilvl w:val="0"/>
          <w:numId w:val="2"/>
        </w:numPr>
        <w:shd w:val="clear" w:color="auto" w:fill="auto"/>
        <w:spacing w:before="0" w:after="0" w:line="240" w:lineRule="auto"/>
        <w:ind w:left="0" w:firstLine="510"/>
        <w:jc w:val="both"/>
        <w:rPr>
          <w:rFonts w:ascii="Times New Roman" w:hAnsi="Times New Roman"/>
          <w:spacing w:val="6"/>
          <w:sz w:val="28"/>
        </w:rPr>
      </w:pPr>
      <w:r>
        <w:rPr>
          <w:rFonts w:ascii="Times New Roman" w:hAnsi="Times New Roman"/>
          <w:spacing w:val="6"/>
          <w:sz w:val="28"/>
        </w:rPr>
        <w:t>обладал способностью распознавать ошибки;</w:t>
      </w:r>
    </w:p>
    <w:p w14:paraId="1EC54D19">
      <w:pPr>
        <w:pStyle w:val="40"/>
        <w:numPr>
          <w:ilvl w:val="0"/>
          <w:numId w:val="2"/>
        </w:numPr>
        <w:shd w:val="clear" w:color="auto" w:fill="auto"/>
        <w:spacing w:before="0" w:after="240" w:line="240" w:lineRule="auto"/>
        <w:ind w:left="0" w:firstLine="510"/>
        <w:jc w:val="both"/>
        <w:rPr>
          <w:rFonts w:ascii="Times New Roman" w:hAnsi="Times New Roman"/>
          <w:spacing w:val="6"/>
          <w:sz w:val="28"/>
        </w:rPr>
      </w:pPr>
      <w:r>
        <w:rPr>
          <w:rFonts w:ascii="Times New Roman" w:hAnsi="Times New Roman"/>
          <w:spacing w:val="6"/>
          <w:sz w:val="28"/>
        </w:rPr>
        <w:t xml:space="preserve">обладал низкой стоимостью реализации. </w:t>
      </w:r>
    </w:p>
    <w:p w14:paraId="6DA77911">
      <w:pPr>
        <w:pStyle w:val="40"/>
        <w:shd w:val="clear" w:color="auto" w:fill="auto"/>
        <w:spacing w:before="0" w:after="0" w:line="240" w:lineRule="auto"/>
        <w:ind w:firstLine="510"/>
        <w:jc w:val="both"/>
        <w:rPr>
          <w:rFonts w:ascii="Times New Roman" w:hAnsi="Times New Roman"/>
          <w:spacing w:val="6"/>
          <w:sz w:val="28"/>
          <w:shd w:val="clear" w:color="auto" w:fill="FFFFFF"/>
        </w:rPr>
      </w:pPr>
      <w:r>
        <w:rPr>
          <w:rFonts w:ascii="Times New Roman" w:hAnsi="Times New Roman"/>
          <w:b/>
          <w:spacing w:val="6"/>
          <w:sz w:val="28"/>
        </w:rPr>
        <w:t>Физическое кодирование. Потенциальные коды.</w:t>
      </w:r>
      <w:r>
        <w:rPr>
          <w:rFonts w:ascii="Times New Roman" w:hAnsi="Times New Roman"/>
          <w:b/>
          <w:i/>
          <w:spacing w:val="6"/>
          <w:sz w:val="28"/>
        </w:rPr>
        <w:t xml:space="preserve"> Потенциальный код без возвращения к нулю (N</w:t>
      </w:r>
      <w:r>
        <w:rPr>
          <w:rStyle w:val="41"/>
          <w:rFonts w:eastAsia="Verdana"/>
          <w:spacing w:val="6"/>
          <w:sz w:val="28"/>
        </w:rPr>
        <w:t>on</w:t>
      </w:r>
      <w:r>
        <w:rPr>
          <w:rStyle w:val="41"/>
          <w:rFonts w:eastAsia="Verdana"/>
          <w:spacing w:val="6"/>
          <w:sz w:val="28"/>
          <w:lang w:val="ru-RU"/>
        </w:rPr>
        <w:t xml:space="preserve"> </w:t>
      </w:r>
      <w:r>
        <w:rPr>
          <w:rStyle w:val="41"/>
          <w:rFonts w:eastAsia="Verdana"/>
          <w:spacing w:val="6"/>
          <w:sz w:val="28"/>
        </w:rPr>
        <w:t>Return</w:t>
      </w:r>
      <w:r>
        <w:rPr>
          <w:rStyle w:val="41"/>
          <w:rFonts w:eastAsia="Verdana"/>
          <w:spacing w:val="6"/>
          <w:sz w:val="28"/>
          <w:lang w:val="ru-RU"/>
        </w:rPr>
        <w:t xml:space="preserve"> </w:t>
      </w:r>
      <w:r>
        <w:rPr>
          <w:rStyle w:val="41"/>
          <w:rFonts w:eastAsia="Verdana"/>
          <w:spacing w:val="6"/>
          <w:sz w:val="28"/>
        </w:rPr>
        <w:t>to</w:t>
      </w:r>
      <w:r>
        <w:rPr>
          <w:rStyle w:val="41"/>
          <w:rFonts w:eastAsia="Verdana"/>
          <w:spacing w:val="6"/>
          <w:sz w:val="28"/>
          <w:lang w:val="ru-RU"/>
        </w:rPr>
        <w:t xml:space="preserve"> </w:t>
      </w:r>
      <w:r>
        <w:rPr>
          <w:rStyle w:val="41"/>
          <w:rFonts w:eastAsia="Verdana"/>
          <w:spacing w:val="6"/>
          <w:sz w:val="28"/>
        </w:rPr>
        <w:t>Zero</w:t>
      </w:r>
      <w:r>
        <w:rPr>
          <w:rStyle w:val="41"/>
          <w:rFonts w:eastAsia="Verdana"/>
          <w:spacing w:val="6"/>
          <w:sz w:val="28"/>
          <w:lang w:val="ru-RU"/>
        </w:rPr>
        <w:t xml:space="preserve">, </w:t>
      </w:r>
      <w:r>
        <w:rPr>
          <w:rStyle w:val="41"/>
          <w:rFonts w:eastAsia="Verdana"/>
          <w:spacing w:val="6"/>
          <w:sz w:val="28"/>
        </w:rPr>
        <w:t>NRZ</w:t>
      </w:r>
      <w:r>
        <w:rPr>
          <w:rStyle w:val="41"/>
          <w:rFonts w:eastAsia="Verdana"/>
          <w:spacing w:val="6"/>
          <w:sz w:val="28"/>
          <w:lang w:val="ru-RU"/>
        </w:rPr>
        <w:t>).</w:t>
      </w:r>
      <w:r>
        <w:rPr>
          <w:rStyle w:val="41"/>
          <w:rFonts w:eastAsia="Verdana"/>
          <w:b/>
          <w:spacing w:val="6"/>
          <w:sz w:val="28"/>
          <w:lang w:val="ru-RU"/>
        </w:rPr>
        <w:t xml:space="preserve"> </w:t>
      </w:r>
      <w:r>
        <w:rPr>
          <w:rFonts w:ascii="Times New Roman" w:hAnsi="Times New Roman"/>
          <w:spacing w:val="6"/>
          <w:sz w:val="28"/>
        </w:rPr>
        <w:t xml:space="preserve">При передаче </w:t>
      </w:r>
      <w:r>
        <w:rPr>
          <w:rFonts w:hint="default" w:ascii="Times New Roman" w:hAnsi="Times New Roman"/>
          <w:spacing w:val="6"/>
          <w:sz w:val="28"/>
          <w:lang w:val="ru-RU"/>
        </w:rPr>
        <w:t>*</w:t>
      </w:r>
      <w:r>
        <w:rPr>
          <w:rFonts w:ascii="Times New Roman" w:hAnsi="Times New Roman"/>
          <w:spacing w:val="6"/>
          <w:sz w:val="28"/>
        </w:rPr>
        <w:t>последовательности единиц сигнал не возвращается к нулю в течение такта.</w:t>
      </w:r>
      <w:r>
        <w:rPr>
          <w:rStyle w:val="42"/>
          <w:rFonts w:ascii="Times New Roman" w:hAnsi="Times New Roman"/>
          <w:spacing w:val="6"/>
          <w:sz w:val="28"/>
        </w:rPr>
        <w:t> </w:t>
      </w:r>
      <w:r>
        <w:rPr>
          <w:rFonts w:ascii="Times New Roman" w:hAnsi="Times New Roman"/>
          <w:spacing w:val="6"/>
          <w:sz w:val="28"/>
          <w:shd w:val="clear" w:color="auto" w:fill="FFFFFF"/>
        </w:rPr>
        <w:t xml:space="preserve">Положительный перепад означает переход из 0 к 1 в исходном коде, отрицательный – от 1 к 0 (рис. 2.1). Отсутствие перепадов показывает, что значения предыдущего и последующего битов равны. Для декодирования кодов в формате </w:t>
      </w:r>
      <w:r>
        <w:rPr>
          <w:rFonts w:ascii="Times New Roman" w:hAnsi="Times New Roman"/>
          <w:spacing w:val="6"/>
          <w:sz w:val="28"/>
          <w:lang w:val="en-US"/>
        </w:rPr>
        <w:t>NRZ</w:t>
      </w:r>
      <w:r>
        <w:rPr>
          <w:rFonts w:ascii="Times New Roman" w:hAnsi="Times New Roman"/>
          <w:spacing w:val="6"/>
          <w:sz w:val="28"/>
          <w:shd w:val="clear" w:color="auto" w:fill="FFFFFF"/>
        </w:rPr>
        <w:t xml:space="preserve"> необходимы тактовые импульсы, так как в его спектре не содержится тактовая частота. Соответствующий коду формата </w:t>
      </w:r>
      <w:r>
        <w:rPr>
          <w:rFonts w:ascii="Times New Roman" w:hAnsi="Times New Roman"/>
          <w:spacing w:val="6"/>
          <w:sz w:val="28"/>
          <w:lang w:val="en-US"/>
        </w:rPr>
        <w:t>NRZ</w:t>
      </w:r>
      <w:r>
        <w:rPr>
          <w:rFonts w:ascii="Times New Roman" w:hAnsi="Times New Roman"/>
          <w:spacing w:val="6"/>
          <w:sz w:val="28"/>
          <w:shd w:val="clear" w:color="auto" w:fill="FFFFFF"/>
        </w:rPr>
        <w:t xml:space="preserve"> сигнал содержит низкочастотные компоненты (при передаче длинных серий нулей или единиц перепады не возникают).</w:t>
      </w:r>
    </w:p>
    <w:p w14:paraId="72006C79">
      <w:pPr>
        <w:pStyle w:val="40"/>
        <w:shd w:val="clear" w:color="auto" w:fill="auto"/>
        <w:spacing w:before="0" w:after="0" w:line="240" w:lineRule="auto"/>
        <w:ind w:firstLine="510"/>
        <w:jc w:val="both"/>
        <w:rPr>
          <w:rFonts w:ascii="Times New Roman" w:hAnsi="Times New Roman"/>
          <w:spacing w:val="6"/>
          <w:sz w:val="28"/>
        </w:rPr>
      </w:pPr>
      <w:r>
        <w:rPr>
          <w:rFonts w:ascii="Times New Roman" w:hAnsi="Times New Roman"/>
          <w:spacing w:val="6"/>
          <w:sz w:val="28"/>
        </w:rPr>
        <w:t xml:space="preserve">Метод </w:t>
      </w:r>
      <w:r>
        <w:rPr>
          <w:rFonts w:ascii="Times New Roman" w:hAnsi="Times New Roman"/>
          <w:spacing w:val="6"/>
          <w:sz w:val="28"/>
          <w:lang w:val="en-US"/>
        </w:rPr>
        <w:t>NRZ</w:t>
      </w:r>
      <w:r>
        <w:rPr>
          <w:rFonts w:ascii="Times New Roman" w:hAnsi="Times New Roman"/>
          <w:spacing w:val="6"/>
          <w:sz w:val="28"/>
        </w:rPr>
        <w:t xml:space="preserve"> прост в реализации, обладает хорошей распознаваемостью ошибок (из-за двух резко отличающихся потенциалов), но не обладает свойством самосинхронизации. При передаче длинной последовательности единиц или нулей сигнал на линии не изменяется, поэтому приемник не может по входному сигналу определить моменты времени для считывания данных.</w:t>
      </w:r>
    </w:p>
    <w:p w14:paraId="05DE427A">
      <w:pPr>
        <w:pStyle w:val="43"/>
        <w:shd w:val="clear" w:color="auto" w:fill="auto"/>
        <w:spacing w:before="120" w:after="0" w:line="240" w:lineRule="auto"/>
        <w:ind w:left="23" w:right="23" w:firstLine="510"/>
        <w:jc w:val="both"/>
        <w:rPr>
          <w:rFonts w:ascii="Times New Roman" w:hAnsi="Times New Roman"/>
          <w:b w:val="0"/>
          <w:spacing w:val="0"/>
          <w:sz w:val="28"/>
          <w:lang w:val="ru-RU"/>
        </w:rPr>
      </w:pPr>
      <w:r>
        <w:rPr>
          <w:rFonts w:ascii="Times New Roman" w:hAnsi="Times New Roman"/>
          <w:spacing w:val="0"/>
          <w:sz w:val="28"/>
        </w:rPr>
        <w:t>Метод биполярного кодирования с альтернативной инверсией (AMI).</w:t>
      </w:r>
      <w:r>
        <w:rPr>
          <w:rFonts w:ascii="Times New Roman" w:hAnsi="Times New Roman"/>
          <w:spacing w:val="0"/>
          <w:sz w:val="28"/>
          <w:lang w:val="ru-RU"/>
        </w:rPr>
        <w:t xml:space="preserve"> </w:t>
      </w:r>
      <w:r>
        <w:rPr>
          <w:rFonts w:ascii="Times New Roman" w:hAnsi="Times New Roman"/>
          <w:b w:val="0"/>
          <w:spacing w:val="0"/>
          <w:sz w:val="28"/>
        </w:rPr>
        <w:t>При</w:t>
      </w:r>
      <w:r>
        <w:rPr>
          <w:rFonts w:ascii="Times New Roman" w:hAnsi="Times New Roman"/>
          <w:spacing w:val="0"/>
          <w:sz w:val="28"/>
        </w:rPr>
        <w:t xml:space="preserve"> </w:t>
      </w:r>
      <w:r>
        <w:rPr>
          <w:rStyle w:val="44"/>
          <w:rFonts w:eastAsia="Courier New"/>
          <w:sz w:val="28"/>
        </w:rPr>
        <w:t xml:space="preserve">биполярном кодировании с альтернативной инверсией </w:t>
      </w:r>
      <w:r>
        <w:rPr>
          <w:rStyle w:val="44"/>
          <w:rFonts w:eastAsia="Courier New"/>
          <w:sz w:val="28"/>
          <w:lang w:eastAsia="en-US"/>
        </w:rPr>
        <w:t>(</w:t>
      </w:r>
      <w:r>
        <w:rPr>
          <w:rStyle w:val="44"/>
          <w:rFonts w:eastAsia="Courier New"/>
          <w:sz w:val="28"/>
          <w:lang w:val="en-US" w:eastAsia="en-US"/>
        </w:rPr>
        <w:t>Bipolar</w:t>
      </w:r>
      <w:r>
        <w:rPr>
          <w:rStyle w:val="44"/>
          <w:rFonts w:eastAsia="Courier New"/>
          <w:sz w:val="28"/>
          <w:lang w:eastAsia="en-US"/>
        </w:rPr>
        <w:t xml:space="preserve"> </w:t>
      </w:r>
      <w:r>
        <w:rPr>
          <w:rStyle w:val="44"/>
          <w:rFonts w:eastAsia="Courier New"/>
          <w:sz w:val="28"/>
          <w:lang w:val="en-US" w:eastAsia="en-US"/>
        </w:rPr>
        <w:t>Alternate</w:t>
      </w:r>
      <w:r>
        <w:rPr>
          <w:rStyle w:val="44"/>
          <w:rFonts w:eastAsia="Courier New"/>
          <w:sz w:val="28"/>
          <w:lang w:eastAsia="en-US"/>
        </w:rPr>
        <w:t xml:space="preserve"> </w:t>
      </w:r>
      <w:r>
        <w:rPr>
          <w:rStyle w:val="44"/>
          <w:rFonts w:eastAsia="Courier New"/>
          <w:sz w:val="28"/>
          <w:lang w:val="en-US" w:eastAsia="en-US"/>
        </w:rPr>
        <w:t>Mark</w:t>
      </w:r>
      <w:r>
        <w:rPr>
          <w:rStyle w:val="44"/>
          <w:rFonts w:eastAsia="Courier New"/>
          <w:sz w:val="28"/>
          <w:lang w:eastAsia="en-US"/>
        </w:rPr>
        <w:t xml:space="preserve"> </w:t>
      </w:r>
      <w:r>
        <w:rPr>
          <w:rStyle w:val="44"/>
          <w:rFonts w:eastAsia="Courier New"/>
          <w:sz w:val="28"/>
          <w:lang w:val="en-US" w:eastAsia="en-US"/>
        </w:rPr>
        <w:t>Inversion</w:t>
      </w:r>
      <w:r>
        <w:rPr>
          <w:rStyle w:val="45"/>
          <w:rFonts w:eastAsia="Arial Unicode MS"/>
          <w:b w:val="0"/>
          <w:bCs w:val="0"/>
          <w:sz w:val="28"/>
          <w:lang w:val="ru-RU"/>
        </w:rPr>
        <w:t xml:space="preserve">, </w:t>
      </w:r>
      <w:r>
        <w:rPr>
          <w:rStyle w:val="44"/>
          <w:rFonts w:eastAsia="Courier New"/>
          <w:sz w:val="28"/>
          <w:lang w:val="en-US" w:eastAsia="en-US"/>
        </w:rPr>
        <w:t>AMI</w:t>
      </w:r>
      <w:r>
        <w:rPr>
          <w:rStyle w:val="44"/>
          <w:rFonts w:eastAsia="Courier New"/>
          <w:sz w:val="28"/>
          <w:lang w:eastAsia="en-US"/>
        </w:rPr>
        <w:t>)</w:t>
      </w:r>
      <w:r>
        <w:rPr>
          <w:rStyle w:val="45"/>
          <w:rFonts w:eastAsia="Arial Unicode MS"/>
          <w:b w:val="0"/>
          <w:bCs w:val="0"/>
          <w:sz w:val="28"/>
          <w:lang w:val="ru-RU"/>
        </w:rPr>
        <w:t xml:space="preserve"> </w:t>
      </w:r>
      <w:r>
        <w:rPr>
          <w:rFonts w:ascii="Times New Roman" w:hAnsi="Times New Roman"/>
          <w:b w:val="0"/>
          <w:spacing w:val="0"/>
          <w:sz w:val="28"/>
        </w:rPr>
        <w:t>используются три уровня потенциала</w:t>
      </w:r>
      <w:r>
        <w:rPr>
          <w:rFonts w:ascii="Times New Roman" w:hAnsi="Times New Roman"/>
          <w:b w:val="0"/>
          <w:spacing w:val="0"/>
          <w:sz w:val="28"/>
          <w:lang w:val="ru-RU"/>
        </w:rPr>
        <w:t>:</w:t>
      </w:r>
      <w:r>
        <w:rPr>
          <w:rFonts w:ascii="Times New Roman" w:hAnsi="Times New Roman"/>
          <w:b w:val="0"/>
          <w:spacing w:val="0"/>
          <w:sz w:val="28"/>
        </w:rPr>
        <w:t xml:space="preserve"> отрицательный, нулевой и положительный (рис</w:t>
      </w:r>
      <w:r>
        <w:rPr>
          <w:rFonts w:ascii="Times New Roman" w:hAnsi="Times New Roman"/>
          <w:b w:val="0"/>
          <w:spacing w:val="0"/>
          <w:sz w:val="28"/>
          <w:lang w:val="ru-RU"/>
        </w:rPr>
        <w:t>.</w:t>
      </w:r>
      <w:r>
        <w:rPr>
          <w:rFonts w:ascii="Times New Roman" w:hAnsi="Times New Roman"/>
          <w:b w:val="0"/>
          <w:spacing w:val="0"/>
          <w:sz w:val="28"/>
        </w:rPr>
        <w:t xml:space="preserve"> 2.2). Для кодирования логического нуля </w:t>
      </w:r>
      <w:r>
        <w:rPr>
          <w:rFonts w:ascii="Times New Roman" w:hAnsi="Times New Roman"/>
          <w:b w:val="0"/>
          <w:spacing w:val="0"/>
          <w:sz w:val="28"/>
          <w:lang w:val="ru-RU"/>
        </w:rPr>
        <w:t>применяется</w:t>
      </w:r>
      <w:r>
        <w:rPr>
          <w:rFonts w:ascii="Times New Roman" w:hAnsi="Times New Roman"/>
          <w:b w:val="0"/>
          <w:spacing w:val="0"/>
          <w:sz w:val="28"/>
        </w:rPr>
        <w:t xml:space="preserve"> нулевой потенциал, а логическая единица кодируется либо положительным потенциалом, либо отрицательным, при этом потенциал каждой новой единицы противоположен потенциалу предыдущей. Код </w:t>
      </w:r>
      <w:r>
        <w:rPr>
          <w:rFonts w:ascii="Times New Roman" w:hAnsi="Times New Roman"/>
          <w:b w:val="0"/>
          <w:spacing w:val="0"/>
          <w:sz w:val="28"/>
          <w:lang w:val="en-US"/>
        </w:rPr>
        <w:t>AMI</w:t>
      </w:r>
      <w:r>
        <w:rPr>
          <w:rFonts w:ascii="Times New Roman" w:hAnsi="Times New Roman"/>
          <w:b w:val="0"/>
          <w:spacing w:val="0"/>
          <w:sz w:val="28"/>
        </w:rPr>
        <w:t xml:space="preserve"> частично ликвидирует проблемы постоянной составляющей и отсутствия самосинхронизации, присущие коду </w:t>
      </w:r>
      <w:r>
        <w:rPr>
          <w:rFonts w:ascii="Times New Roman" w:hAnsi="Times New Roman"/>
          <w:b w:val="0"/>
          <w:spacing w:val="0"/>
          <w:sz w:val="28"/>
          <w:lang w:val="en-US"/>
        </w:rPr>
        <w:t>NRZ</w:t>
      </w:r>
      <w:r>
        <w:rPr>
          <w:rFonts w:ascii="Times New Roman" w:hAnsi="Times New Roman"/>
          <w:b w:val="0"/>
          <w:spacing w:val="0"/>
          <w:sz w:val="28"/>
        </w:rPr>
        <w:t>. Это происходит при передаче длинных последовательностей единиц.</w:t>
      </w:r>
      <w:r>
        <w:rPr>
          <w:rStyle w:val="42"/>
          <w:rFonts w:ascii="Times New Roman" w:hAnsi="Times New Roman"/>
          <w:b w:val="0"/>
          <w:spacing w:val="0"/>
          <w:sz w:val="28"/>
        </w:rPr>
        <w:t> </w:t>
      </w:r>
      <w:r>
        <w:rPr>
          <w:rFonts w:ascii="Times New Roman" w:hAnsi="Times New Roman"/>
          <w:b w:val="0"/>
          <w:spacing w:val="0"/>
          <w:sz w:val="28"/>
        </w:rPr>
        <w:t>Недостатком кода является ограничение на плотность нулей в потоке данных, поскольку длинные последовательности нулей ведут к потере синхронизации.</w:t>
      </w:r>
    </w:p>
    <w:p w14:paraId="5F6A9DDE">
      <w:pPr>
        <w:pStyle w:val="40"/>
        <w:shd w:val="clear" w:color="auto" w:fill="auto"/>
        <w:spacing w:before="0" w:after="120" w:line="240" w:lineRule="auto"/>
        <w:ind w:left="23" w:firstLine="510"/>
        <w:jc w:val="both"/>
        <w:rPr>
          <w:rFonts w:ascii="Times New Roman" w:hAnsi="Times New Roman"/>
          <w:b/>
          <w:spacing w:val="0"/>
          <w:sz w:val="28"/>
        </w:rPr>
      </w:pPr>
      <w:r>
        <w:rPr>
          <w:rFonts w:ascii="Times New Roman" w:hAnsi="Times New Roman"/>
          <w:b/>
          <w:spacing w:val="0"/>
          <w:sz w:val="28"/>
        </w:rPr>
        <w:t xml:space="preserve">Потенциальный код с инверсией при единице </w:t>
      </w:r>
      <w:r>
        <w:rPr>
          <w:rStyle w:val="44"/>
          <w:rFonts w:eastAsia="Courier New"/>
          <w:b/>
          <w:sz w:val="28"/>
        </w:rPr>
        <w:t>(</w:t>
      </w:r>
      <w:r>
        <w:rPr>
          <w:rStyle w:val="44"/>
          <w:rFonts w:eastAsia="Courier New"/>
          <w:b/>
          <w:i w:val="0"/>
          <w:sz w:val="28"/>
          <w:lang w:val="en-US"/>
        </w:rPr>
        <w:t>NRZI</w:t>
      </w:r>
      <w:r>
        <w:rPr>
          <w:rStyle w:val="44"/>
          <w:rFonts w:eastAsia="Courier New"/>
          <w:b/>
          <w:sz w:val="28"/>
        </w:rPr>
        <w:t>).</w:t>
      </w:r>
      <w:r>
        <w:rPr>
          <w:rFonts w:ascii="Times New Roman" w:hAnsi="Times New Roman"/>
          <w:spacing w:val="0"/>
          <w:sz w:val="28"/>
        </w:rPr>
        <w:t xml:space="preserve"> При </w:t>
      </w:r>
      <w:r>
        <w:rPr>
          <w:rStyle w:val="44"/>
          <w:rFonts w:eastAsia="Courier New"/>
          <w:b/>
          <w:sz w:val="28"/>
        </w:rPr>
        <w:t>п</w:t>
      </w:r>
      <w:r>
        <w:rPr>
          <w:rStyle w:val="44"/>
          <w:rFonts w:hint="default" w:eastAsia="Courier New"/>
          <w:b/>
          <w:sz w:val="28"/>
          <w:lang w:val="en-US"/>
        </w:rPr>
        <w:t>/</w:t>
      </w:r>
      <w:r>
        <w:rPr>
          <w:rStyle w:val="44"/>
          <w:rFonts w:eastAsia="Courier New"/>
          <w:b/>
          <w:sz w:val="28"/>
        </w:rPr>
        <w:t xml:space="preserve">отенциальном кодировании с инверсией при единице </w:t>
      </w:r>
      <w:r>
        <w:rPr>
          <w:rStyle w:val="44"/>
          <w:rFonts w:eastAsia="Courier New"/>
          <w:b/>
          <w:sz w:val="28"/>
          <w:lang w:eastAsia="en-US"/>
        </w:rPr>
        <w:t>(</w:t>
      </w:r>
      <w:r>
        <w:rPr>
          <w:rStyle w:val="44"/>
          <w:rFonts w:eastAsia="Courier New"/>
          <w:b/>
          <w:sz w:val="28"/>
          <w:lang w:val="en-US" w:eastAsia="en-US"/>
        </w:rPr>
        <w:t>Non</w:t>
      </w:r>
      <w:r>
        <w:rPr>
          <w:rStyle w:val="44"/>
          <w:rFonts w:eastAsia="Courier New"/>
          <w:b/>
          <w:sz w:val="28"/>
          <w:lang w:eastAsia="en-US"/>
        </w:rPr>
        <w:t xml:space="preserve"> </w:t>
      </w:r>
      <w:r>
        <w:rPr>
          <w:rStyle w:val="44"/>
          <w:rFonts w:eastAsia="Courier New"/>
          <w:b/>
          <w:sz w:val="28"/>
          <w:lang w:val="en-US" w:eastAsia="en-US"/>
        </w:rPr>
        <w:t>Return</w:t>
      </w:r>
      <w:r>
        <w:rPr>
          <w:rStyle w:val="44"/>
          <w:rFonts w:eastAsia="Courier New"/>
          <w:b/>
          <w:sz w:val="28"/>
          <w:lang w:eastAsia="en-US"/>
        </w:rPr>
        <w:t xml:space="preserve"> </w:t>
      </w:r>
      <w:r>
        <w:rPr>
          <w:rStyle w:val="44"/>
          <w:rFonts w:eastAsia="Courier New"/>
          <w:b/>
          <w:sz w:val="28"/>
          <w:lang w:val="en-US" w:eastAsia="en-US"/>
        </w:rPr>
        <w:t>to</w:t>
      </w:r>
      <w:r>
        <w:rPr>
          <w:rStyle w:val="44"/>
          <w:rFonts w:eastAsia="Courier New"/>
          <w:b/>
          <w:sz w:val="28"/>
          <w:lang w:eastAsia="en-US"/>
        </w:rPr>
        <w:t xml:space="preserve"> </w:t>
      </w:r>
      <w:r>
        <w:rPr>
          <w:rStyle w:val="44"/>
          <w:rFonts w:eastAsia="Courier New"/>
          <w:b/>
          <w:sz w:val="28"/>
          <w:lang w:val="en-US" w:eastAsia="en-US"/>
        </w:rPr>
        <w:t>Zero</w:t>
      </w:r>
      <w:r>
        <w:rPr>
          <w:rStyle w:val="44"/>
          <w:rFonts w:eastAsia="Courier New"/>
          <w:b/>
          <w:sz w:val="28"/>
          <w:lang w:eastAsia="en-US"/>
        </w:rPr>
        <w:t xml:space="preserve"> Фцйфф</w:t>
      </w:r>
      <w:r>
        <w:rPr>
          <w:rStyle w:val="44"/>
          <w:rFonts w:hint="default" w:eastAsia="Courier New"/>
          <w:b/>
          <w:sz w:val="28"/>
          <w:lang w:val="en-US" w:eastAsia="en-US"/>
        </w:rPr>
        <w:t>1фЙ1Й1</w:t>
      </w:r>
      <w:r>
        <w:rPr>
          <w:rStyle w:val="44"/>
          <w:rFonts w:hint="default" w:eastAsia="Courier New"/>
          <w:b/>
          <w:sz w:val="28"/>
          <w:lang w:val="en-US" w:eastAsia="en-US"/>
        </w:rPr>
        <w:tab/>
      </w:r>
      <w:bookmarkStart w:id="0" w:name="_GoBack"/>
      <w:bookmarkEnd w:id="0"/>
      <w:r>
        <w:rPr>
          <w:rStyle w:val="44"/>
          <w:rFonts w:eastAsia="Courier New"/>
          <w:b/>
          <w:sz w:val="28"/>
          <w:lang w:val="en-US" w:eastAsia="en-US"/>
        </w:rPr>
        <w:t>with</w:t>
      </w:r>
      <w:r>
        <w:rPr>
          <w:rStyle w:val="44"/>
          <w:rFonts w:eastAsia="Courier New"/>
          <w:b/>
          <w:sz w:val="28"/>
          <w:lang w:eastAsia="en-US"/>
        </w:rPr>
        <w:t xml:space="preserve"> </w:t>
      </w:r>
      <w:r>
        <w:rPr>
          <w:rStyle w:val="44"/>
          <w:rFonts w:eastAsia="Courier New"/>
          <w:b/>
          <w:sz w:val="28"/>
          <w:lang w:val="en-US" w:eastAsia="en-US"/>
        </w:rPr>
        <w:t>ones</w:t>
      </w:r>
      <w:r>
        <w:rPr>
          <w:rStyle w:val="44"/>
          <w:rFonts w:eastAsia="Courier New"/>
          <w:b/>
          <w:sz w:val="28"/>
          <w:lang w:eastAsia="en-US"/>
        </w:rPr>
        <w:t xml:space="preserve"> </w:t>
      </w:r>
      <w:r>
        <w:rPr>
          <w:rStyle w:val="44"/>
          <w:rFonts w:eastAsia="Courier New"/>
          <w:b/>
          <w:sz w:val="28"/>
          <w:lang w:val="en-US" w:eastAsia="en-US"/>
        </w:rPr>
        <w:t>Inverted</w:t>
      </w:r>
      <w:r>
        <w:rPr>
          <w:rStyle w:val="44"/>
          <w:rFonts w:eastAsia="Courier New"/>
          <w:b/>
          <w:sz w:val="28"/>
          <w:lang w:eastAsia="en-US"/>
        </w:rPr>
        <w:t xml:space="preserve">, </w:t>
      </w:r>
      <w:r>
        <w:rPr>
          <w:rStyle w:val="44"/>
          <w:rFonts w:eastAsia="Courier New"/>
          <w:b/>
          <w:sz w:val="28"/>
          <w:lang w:val="en-US" w:eastAsia="en-US"/>
        </w:rPr>
        <w:t>NRZI</w:t>
      </w:r>
      <w:r>
        <w:rPr>
          <w:rStyle w:val="44"/>
          <w:rFonts w:eastAsia="Courier New"/>
          <w:b/>
          <w:sz w:val="28"/>
          <w:lang w:eastAsia="en-US"/>
        </w:rPr>
        <w:t>)</w:t>
      </w:r>
      <w:r>
        <w:rPr>
          <w:rStyle w:val="45"/>
          <w:rFonts w:eastAsia="Arial Unicode MS"/>
          <w:sz w:val="28"/>
          <w:lang w:val="ru-RU"/>
        </w:rPr>
        <w:t xml:space="preserve"> </w:t>
      </w:r>
      <w:r>
        <w:rPr>
          <w:rFonts w:ascii="Times New Roman" w:hAnsi="Times New Roman"/>
          <w:spacing w:val="0"/>
          <w:sz w:val="28"/>
        </w:rPr>
        <w:t>используются только два уровня сигнала. При передаче нуля он передает потенциал, который был установлен в предыдущем такте (т. е. не меняет его), а при передаче единицы потенциал инвертируется на противоположный (рис. 2.3). Этот код удобен в тех случаях, когда использование третьего уровня сигнала весьма нежелательно, например в оптических кабелях, где устойчиво распознаются два состояния сигнала – свет и темнота.</w:t>
      </w:r>
    </w:p>
    <w:p w14:paraId="78C3C6B8">
      <w:pPr>
        <w:pStyle w:val="40"/>
        <w:shd w:val="clear" w:color="auto" w:fill="auto"/>
        <w:spacing w:before="0" w:after="0" w:line="240" w:lineRule="auto"/>
        <w:ind w:left="120" w:right="400" w:firstLine="510"/>
        <w:jc w:val="both"/>
        <w:rPr>
          <w:rFonts w:ascii="Times New Roman" w:hAnsi="Times New Roman"/>
          <w:spacing w:val="0"/>
          <w:sz w:val="28"/>
        </w:rPr>
      </w:pPr>
      <w:r>
        <w:rPr>
          <w:rFonts w:ascii="Times New Roman" w:hAnsi="Times New Roman"/>
          <w:b/>
          <w:i/>
          <w:spacing w:val="0"/>
          <w:sz w:val="28"/>
        </w:rPr>
        <w:t>Потенциальный код 2B1Q</w:t>
      </w:r>
      <w:r>
        <w:rPr>
          <w:rFonts w:ascii="Times New Roman" w:hAnsi="Times New Roman"/>
          <w:spacing w:val="0"/>
          <w:sz w:val="28"/>
        </w:rPr>
        <w:t xml:space="preserve"> – это потенциальный код с четырьмя уровнями сигнала для кодирования данных. Каждые два бита (2В) передаются за один такт сигналом, имеющим четыре состояния (1</w:t>
      </w:r>
      <w:r>
        <w:rPr>
          <w:rFonts w:ascii="Times New Roman" w:hAnsi="Times New Roman"/>
          <w:spacing w:val="0"/>
          <w:sz w:val="28"/>
          <w:lang w:val="en-US"/>
        </w:rPr>
        <w:t>Q</w:t>
      </w:r>
      <w:r>
        <w:rPr>
          <w:rFonts w:ascii="Times New Roman" w:hAnsi="Times New Roman"/>
          <w:spacing w:val="0"/>
          <w:sz w:val="28"/>
        </w:rPr>
        <w:t>) (рис. 2.4).</w:t>
      </w:r>
    </w:p>
    <w:p w14:paraId="6B6ECCED">
      <w:pPr>
        <w:pStyle w:val="40"/>
        <w:shd w:val="clear" w:color="auto" w:fill="auto"/>
        <w:spacing w:before="0" w:after="0" w:line="240" w:lineRule="auto"/>
        <w:ind w:left="618" w:firstLine="510"/>
        <w:jc w:val="both"/>
        <w:rPr>
          <w:rFonts w:ascii="Times New Roman" w:hAnsi="Times New Roman"/>
          <w:spacing w:val="0"/>
          <w:sz w:val="28"/>
        </w:rPr>
      </w:pPr>
      <w:r>
        <w:rPr>
          <w:rFonts w:ascii="Times New Roman" w:hAnsi="Times New Roman"/>
          <w:spacing w:val="0"/>
          <w:sz w:val="28"/>
        </w:rPr>
        <w:t>Паре бит 00 соответствует потенциал –2,5 В.</w:t>
      </w:r>
    </w:p>
    <w:p w14:paraId="56FA0BCB">
      <w:pPr>
        <w:pStyle w:val="40"/>
        <w:shd w:val="clear" w:color="auto" w:fill="auto"/>
        <w:spacing w:before="0" w:after="0" w:line="240" w:lineRule="auto"/>
        <w:ind w:left="618" w:firstLine="510"/>
        <w:jc w:val="both"/>
        <w:rPr>
          <w:rFonts w:ascii="Times New Roman" w:hAnsi="Times New Roman"/>
          <w:spacing w:val="0"/>
          <w:sz w:val="28"/>
        </w:rPr>
      </w:pPr>
      <w:r>
        <w:rPr>
          <w:rFonts w:ascii="Times New Roman" w:hAnsi="Times New Roman"/>
          <w:spacing w:val="0"/>
          <w:sz w:val="28"/>
        </w:rPr>
        <w:t>Паре бит 01 соответствует потенциал –0,833 В.</w:t>
      </w:r>
    </w:p>
    <w:p w14:paraId="0E279B77">
      <w:pPr>
        <w:pStyle w:val="40"/>
        <w:shd w:val="clear" w:color="auto" w:fill="auto"/>
        <w:spacing w:before="0" w:after="0" w:line="240" w:lineRule="auto"/>
        <w:ind w:left="618" w:firstLine="510"/>
        <w:jc w:val="both"/>
        <w:rPr>
          <w:rFonts w:ascii="Times New Roman" w:hAnsi="Times New Roman"/>
          <w:spacing w:val="0"/>
          <w:sz w:val="28"/>
        </w:rPr>
      </w:pPr>
      <w:r>
        <w:rPr>
          <w:rFonts w:ascii="Times New Roman" w:hAnsi="Times New Roman"/>
          <w:spacing w:val="0"/>
          <w:sz w:val="28"/>
        </w:rPr>
        <w:t>Паре бит 11 соответствует потенциал +0,833 В.</w:t>
      </w:r>
    </w:p>
    <w:p w14:paraId="3AD4FC37">
      <w:pPr>
        <w:pStyle w:val="40"/>
        <w:shd w:val="clear" w:color="auto" w:fill="auto"/>
        <w:spacing w:before="0" w:after="0" w:line="240" w:lineRule="auto"/>
        <w:ind w:left="618" w:firstLine="510"/>
        <w:jc w:val="both"/>
        <w:rPr>
          <w:rFonts w:ascii="Times New Roman" w:hAnsi="Times New Roman"/>
          <w:spacing w:val="0"/>
          <w:sz w:val="28"/>
        </w:rPr>
      </w:pPr>
      <w:r>
        <w:rPr>
          <w:rFonts w:ascii="Times New Roman" w:hAnsi="Times New Roman"/>
          <w:spacing w:val="0"/>
          <w:sz w:val="28"/>
        </w:rPr>
        <w:t>Паре бит 10 соответствует потенциал +2,5 В.</w:t>
      </w:r>
    </w:p>
    <w:p w14:paraId="7E99B3FE">
      <w:pPr>
        <w:shd w:val="clear" w:color="auto" w:fill="FFFFFF"/>
        <w:spacing w:after="24" w:line="240" w:lineRule="auto"/>
        <w:ind w:firstLine="510"/>
        <w:rPr>
          <w:rFonts w:ascii="Times New Roman" w:hAnsi="Times New Roman"/>
          <w:sz w:val="28"/>
        </w:rPr>
      </w:pPr>
      <w:r>
        <w:rPr>
          <w:rFonts w:ascii="Times New Roman" w:hAnsi="Times New Roman"/>
          <w:sz w:val="28"/>
        </w:rPr>
        <w:t>С помощью кода 2</w:t>
      </w:r>
      <w:r>
        <w:rPr>
          <w:rFonts w:ascii="Times New Roman" w:hAnsi="Times New Roman"/>
          <w:sz w:val="28"/>
          <w:lang w:val="en-US"/>
        </w:rPr>
        <w:t>B</w:t>
      </w:r>
      <w:r>
        <w:rPr>
          <w:rFonts w:ascii="Times New Roman" w:hAnsi="Times New Roman"/>
          <w:sz w:val="28"/>
        </w:rPr>
        <w:t>1</w:t>
      </w:r>
      <w:r>
        <w:rPr>
          <w:rFonts w:ascii="Times New Roman" w:hAnsi="Times New Roman"/>
          <w:sz w:val="28"/>
          <w:lang w:val="en-US"/>
        </w:rPr>
        <w:t>Q</w:t>
      </w:r>
      <w:r>
        <w:rPr>
          <w:rFonts w:ascii="Times New Roman" w:hAnsi="Times New Roman"/>
          <w:sz w:val="28"/>
        </w:rPr>
        <w:t xml:space="preserve"> можно по одной и той же линии передавать данные в два раза быстрее, чем с помощью кода </w:t>
      </w:r>
      <w:r>
        <w:rPr>
          <w:rFonts w:ascii="Times New Roman" w:hAnsi="Times New Roman"/>
          <w:sz w:val="28"/>
          <w:lang w:val="en-US"/>
        </w:rPr>
        <w:t>AMI</w:t>
      </w:r>
      <w:r>
        <w:rPr>
          <w:rFonts w:ascii="Times New Roman" w:hAnsi="Times New Roman"/>
          <w:sz w:val="28"/>
        </w:rPr>
        <w:t xml:space="preserve"> или </w:t>
      </w:r>
      <w:r>
        <w:rPr>
          <w:rFonts w:ascii="Times New Roman" w:hAnsi="Times New Roman"/>
          <w:sz w:val="28"/>
          <w:lang w:val="en-US"/>
        </w:rPr>
        <w:t>NRZI</w:t>
      </w:r>
      <w:r>
        <w:rPr>
          <w:rFonts w:ascii="Times New Roman" w:hAnsi="Times New Roman"/>
          <w:sz w:val="28"/>
        </w:rPr>
        <w:t>.</w:t>
      </w:r>
      <w:r>
        <w:rPr>
          <w:rFonts w:ascii="Times New Roman" w:hAnsi="Times New Roman"/>
          <w:b/>
          <w:color w:val="000000"/>
          <w:sz w:val="28"/>
        </w:rPr>
        <w:t xml:space="preserve"> </w:t>
      </w:r>
      <w:r>
        <w:rPr>
          <w:rFonts w:ascii="Times New Roman" w:hAnsi="Times New Roman"/>
          <w:sz w:val="28"/>
        </w:rPr>
        <w:t>Недостаток метода 2B1Q – реализация требует более мощного передатчика и – более сложного приемника, который должен различать четыре уровня.</w:t>
      </w:r>
    </w:p>
    <w:p w14:paraId="4DFFDBB5">
      <w:pPr>
        <w:pStyle w:val="43"/>
        <w:shd w:val="clear" w:color="auto" w:fill="auto"/>
        <w:spacing w:before="0" w:after="0" w:line="240" w:lineRule="auto"/>
        <w:ind w:firstLine="510"/>
        <w:jc w:val="both"/>
        <w:rPr>
          <w:rFonts w:ascii="Times New Roman" w:hAnsi="Times New Roman"/>
          <w:b w:val="0"/>
          <w:spacing w:val="0"/>
          <w:sz w:val="28"/>
        </w:rPr>
      </w:pPr>
      <w:r>
        <w:rPr>
          <w:rFonts w:ascii="Times New Roman" w:hAnsi="Times New Roman"/>
          <w:spacing w:val="0"/>
          <w:sz w:val="28"/>
        </w:rPr>
        <w:t>Импульсные коды</w:t>
      </w:r>
      <w:r>
        <w:rPr>
          <w:rFonts w:ascii="Times New Roman" w:hAnsi="Times New Roman"/>
          <w:spacing w:val="0"/>
          <w:sz w:val="28"/>
          <w:lang w:val="ru-RU"/>
        </w:rPr>
        <w:t>.</w:t>
      </w:r>
      <w:r>
        <w:rPr>
          <w:rFonts w:ascii="Times New Roman" w:hAnsi="Times New Roman"/>
          <w:spacing w:val="0"/>
          <w:sz w:val="28"/>
        </w:rPr>
        <w:t xml:space="preserve"> </w:t>
      </w:r>
      <w:r>
        <w:rPr>
          <w:rFonts w:ascii="Times New Roman" w:hAnsi="Times New Roman"/>
          <w:b w:val="0"/>
          <w:spacing w:val="0"/>
          <w:sz w:val="28"/>
        </w:rPr>
        <w:t>В</w:t>
      </w:r>
      <w:r>
        <w:rPr>
          <w:rFonts w:ascii="Times New Roman" w:hAnsi="Times New Roman"/>
          <w:spacing w:val="0"/>
          <w:sz w:val="28"/>
        </w:rPr>
        <w:t xml:space="preserve"> </w:t>
      </w:r>
      <w:r>
        <w:rPr>
          <w:rStyle w:val="44"/>
          <w:rFonts w:eastAsia="Courier New"/>
          <w:sz w:val="28"/>
        </w:rPr>
        <w:t>биполярном импульсном коде</w:t>
      </w:r>
      <w:r>
        <w:rPr>
          <w:rFonts w:ascii="Times New Roman" w:hAnsi="Times New Roman"/>
          <w:spacing w:val="0"/>
          <w:sz w:val="28"/>
        </w:rPr>
        <w:t xml:space="preserve"> </w:t>
      </w:r>
      <w:r>
        <w:rPr>
          <w:rFonts w:ascii="Times New Roman" w:hAnsi="Times New Roman"/>
          <w:b w:val="0"/>
          <w:spacing w:val="0"/>
          <w:sz w:val="28"/>
        </w:rPr>
        <w:t>единица представлена импульсом одной полярности, а ноль – другой. Каждый импульс длится половину такта (рис</w:t>
      </w:r>
      <w:r>
        <w:rPr>
          <w:rFonts w:ascii="Times New Roman" w:hAnsi="Times New Roman"/>
          <w:b w:val="0"/>
          <w:spacing w:val="0"/>
          <w:sz w:val="28"/>
          <w:lang w:val="ru-RU"/>
        </w:rPr>
        <w:t>.</w:t>
      </w:r>
      <w:r>
        <w:rPr>
          <w:rFonts w:ascii="Times New Roman" w:hAnsi="Times New Roman"/>
          <w:b w:val="0"/>
          <w:spacing w:val="0"/>
          <w:sz w:val="28"/>
        </w:rPr>
        <w:t xml:space="preserve"> 2.5). Такой код обладает отличными самосинхронизирующими свойствами, но постоянная составляющая может присутствовать, например, при передаче длинной последовательности единиц или нулей.</w:t>
      </w:r>
    </w:p>
    <w:p w14:paraId="1CDF3EE9">
      <w:pPr>
        <w:pStyle w:val="40"/>
        <w:shd w:val="clear" w:color="auto" w:fill="auto"/>
        <w:spacing w:before="0" w:after="0" w:line="240" w:lineRule="auto"/>
        <w:ind w:firstLine="510"/>
        <w:jc w:val="both"/>
        <w:rPr>
          <w:rFonts w:ascii="Times New Roman" w:hAnsi="Times New Roman"/>
          <w:spacing w:val="0"/>
          <w:sz w:val="28"/>
        </w:rPr>
      </w:pPr>
      <w:r>
        <w:rPr>
          <w:rFonts w:ascii="Times New Roman" w:hAnsi="Times New Roman"/>
          <w:spacing w:val="0"/>
          <w:sz w:val="28"/>
        </w:rPr>
        <w:t xml:space="preserve">В локальных сетях до недавнего времени самым распространенным методом кодирования был </w:t>
      </w:r>
      <w:r>
        <w:rPr>
          <w:rStyle w:val="44"/>
          <w:rFonts w:eastAsia="Courier New"/>
          <w:b/>
          <w:sz w:val="28"/>
        </w:rPr>
        <w:t>манчестерский код</w:t>
      </w:r>
      <w:r>
        <w:rPr>
          <w:rStyle w:val="44"/>
          <w:rFonts w:eastAsia="Courier New"/>
          <w:sz w:val="28"/>
        </w:rPr>
        <w:t xml:space="preserve"> </w:t>
      </w:r>
      <w:r>
        <w:rPr>
          <w:rFonts w:ascii="Times New Roman" w:hAnsi="Times New Roman"/>
          <w:spacing w:val="0"/>
          <w:sz w:val="28"/>
        </w:rPr>
        <w:t xml:space="preserve">(рис. 2.6). Он применяется в технологиях </w:t>
      </w:r>
      <w:r>
        <w:rPr>
          <w:rFonts w:ascii="Times New Roman" w:hAnsi="Times New Roman"/>
          <w:spacing w:val="0"/>
          <w:sz w:val="28"/>
          <w:lang w:val="en-US"/>
        </w:rPr>
        <w:t>Ethernet</w:t>
      </w:r>
      <w:r>
        <w:rPr>
          <w:rFonts w:ascii="Times New Roman" w:hAnsi="Times New Roman"/>
          <w:spacing w:val="0"/>
          <w:sz w:val="28"/>
        </w:rPr>
        <w:t xml:space="preserve"> и </w:t>
      </w:r>
      <w:r>
        <w:rPr>
          <w:rFonts w:ascii="Times New Roman" w:hAnsi="Times New Roman"/>
          <w:spacing w:val="0"/>
          <w:sz w:val="28"/>
          <w:lang w:val="en-US"/>
        </w:rPr>
        <w:t>Token</w:t>
      </w:r>
      <w:r>
        <w:rPr>
          <w:rFonts w:ascii="Times New Roman" w:hAnsi="Times New Roman"/>
          <w:spacing w:val="0"/>
          <w:sz w:val="28"/>
        </w:rPr>
        <w:t xml:space="preserve"> </w:t>
      </w:r>
      <w:r>
        <w:rPr>
          <w:rFonts w:ascii="Times New Roman" w:hAnsi="Times New Roman"/>
          <w:spacing w:val="0"/>
          <w:sz w:val="28"/>
          <w:lang w:val="en-US"/>
        </w:rPr>
        <w:t>Ring</w:t>
      </w:r>
      <w:r>
        <w:rPr>
          <w:rFonts w:ascii="Times New Roman" w:hAnsi="Times New Roman"/>
          <w:spacing w:val="0"/>
          <w:sz w:val="28"/>
        </w:rPr>
        <w:t>. В манчестерском коде для кодирования единиц и нулей используется перепад потенциала, то есть фронт импульса.</w:t>
      </w:r>
    </w:p>
    <w:p w14:paraId="126A9056">
      <w:pPr>
        <w:jc w:val="both"/>
        <w:rPr>
          <w:rFonts w:hint="default" w:ascii="Times New Roman" w:hAnsi="Times New Roman"/>
          <w:spacing w:val="0"/>
          <w:sz w:val="28"/>
          <w:shd w:val="clear" w:color="auto" w:fill="FFFFFF"/>
          <w:lang w:val="ru-RU"/>
        </w:rPr>
      </w:pPr>
      <w:r>
        <w:rPr>
          <w:rFonts w:ascii="Times New Roman" w:hAnsi="Times New Roman"/>
          <w:spacing w:val="0"/>
          <w:sz w:val="28"/>
        </w:rPr>
        <w:t>При манчестерском кодировании каждый такт делится на две части. Информация кодируется перепадами потенциала, происходящими в середине каждого такта. Единица кодируется перепадом от низкого уровня сигнала к высокому, а ноль – обратным перепадом. В начале каждого такта может происходить служебный перепад сигнала, если нужно представить несколько единиц или нулей подряд.</w:t>
      </w:r>
      <w:r>
        <w:rPr>
          <w:rStyle w:val="46"/>
          <w:rFonts w:ascii="Times New Roman" w:hAnsi="Times New Roman"/>
          <w:spacing w:val="0"/>
          <w:sz w:val="28"/>
        </w:rPr>
        <w:t xml:space="preserve"> </w:t>
      </w:r>
      <w:r>
        <w:rPr>
          <w:rFonts w:ascii="Times New Roman" w:hAnsi="Times New Roman"/>
          <w:spacing w:val="0"/>
          <w:sz w:val="28"/>
          <w:shd w:val="clear" w:color="auto" w:fill="FFFFFF"/>
        </w:rPr>
        <w:t>Логическому нулю соответствует положительный переход в центре бита, т. е. первая половина битового интервала – низкий уровень, вторая половина – высокий. Логической единице соответствует отрицательный переход в центре бита</w:t>
      </w:r>
      <w:r>
        <w:rPr>
          <w:rFonts w:hint="default" w:ascii="Times New Roman" w:hAnsi="Times New Roman"/>
          <w:spacing w:val="0"/>
          <w:sz w:val="28"/>
          <w:shd w:val="clear" w:color="auto" w:fill="FFFFFF"/>
          <w:lang w:val="ru-RU"/>
        </w:rPr>
        <w:t>.</w:t>
      </w:r>
    </w:p>
    <w:p w14:paraId="413323F7">
      <w:pPr>
        <w:jc w:val="both"/>
        <w:rPr>
          <w:rFonts w:hint="default" w:ascii="Times New Roman" w:hAnsi="Times New Roman"/>
          <w:spacing w:val="0"/>
          <w:sz w:val="28"/>
          <w:lang w:val="ru-RU"/>
        </w:rPr>
      </w:pPr>
      <w:r>
        <w:rPr>
          <w:rFonts w:ascii="Times New Roman" w:hAnsi="Times New Roman"/>
          <w:b/>
          <w:spacing w:val="0"/>
          <w:sz w:val="28"/>
        </w:rPr>
        <w:t xml:space="preserve">Скремблирование. </w:t>
      </w:r>
      <w:r>
        <w:rPr>
          <w:rFonts w:ascii="Times New Roman" w:hAnsi="Times New Roman"/>
          <w:spacing w:val="0"/>
          <w:sz w:val="28"/>
        </w:rPr>
        <w:t>Перемешивание данных скремблером перед передачей заключаются в побитном вычислении результирующего кода на основании бит исходного кода и полученных в предыдущих тактах бит результирующего кода</w:t>
      </w:r>
      <w:r>
        <w:rPr>
          <w:rFonts w:hint="default" w:ascii="Times New Roman" w:hAnsi="Times New Roman"/>
          <w:spacing w:val="0"/>
          <w:sz w:val="28"/>
          <w:lang w:val="ru-RU"/>
        </w:rPr>
        <w:t>.</w:t>
      </w:r>
    </w:p>
    <w:p w14:paraId="4D4C69E0">
      <w:pPr>
        <w:pStyle w:val="40"/>
        <w:shd w:val="clear" w:color="auto" w:fill="auto"/>
        <w:spacing w:before="120" w:after="0" w:line="240" w:lineRule="auto"/>
        <w:ind w:right="-425" w:firstLine="510"/>
        <w:jc w:val="both"/>
        <w:rPr>
          <w:spacing w:val="6"/>
          <w:sz w:val="28"/>
        </w:rPr>
      </w:pPr>
      <w:r>
        <w:rPr>
          <w:rFonts w:ascii="Times New Roman" w:hAnsi="Times New Roman" w:cs="Times New Roman"/>
          <w:b/>
          <w:spacing w:val="6"/>
          <w:sz w:val="28"/>
          <w:lang w:val="en-US"/>
        </w:rPr>
        <w:t>B</w:t>
      </w:r>
      <w:r>
        <w:rPr>
          <w:rFonts w:ascii="Times New Roman" w:hAnsi="Times New Roman" w:cs="Times New Roman"/>
          <w:b/>
          <w:spacing w:val="6"/>
          <w:sz w:val="28"/>
        </w:rPr>
        <w:t>8</w:t>
      </w:r>
      <w:r>
        <w:rPr>
          <w:rFonts w:ascii="Times New Roman" w:hAnsi="Times New Roman" w:cs="Times New Roman"/>
          <w:b/>
          <w:spacing w:val="6"/>
          <w:sz w:val="28"/>
          <w:lang w:val="en-US"/>
        </w:rPr>
        <w:t>ZS</w:t>
      </w:r>
      <w:r>
        <w:rPr>
          <w:rFonts w:ascii="Times New Roman" w:hAnsi="Times New Roman" w:cs="Times New Roman"/>
          <w:b/>
          <w:spacing w:val="6"/>
          <w:sz w:val="28"/>
        </w:rPr>
        <w:t xml:space="preserve"> и </w:t>
      </w:r>
      <w:r>
        <w:rPr>
          <w:rFonts w:ascii="Times New Roman" w:hAnsi="Times New Roman" w:cs="Times New Roman"/>
          <w:b/>
          <w:spacing w:val="6"/>
          <w:sz w:val="28"/>
          <w:lang w:val="en-US"/>
        </w:rPr>
        <w:t>HDB</w:t>
      </w:r>
      <w:r>
        <w:rPr>
          <w:rFonts w:ascii="Times New Roman" w:hAnsi="Times New Roman" w:cs="Times New Roman"/>
          <w:b/>
          <w:spacing w:val="6"/>
          <w:sz w:val="28"/>
        </w:rPr>
        <w:t>3.</w:t>
      </w:r>
      <w:r>
        <w:rPr>
          <w:spacing w:val="6"/>
          <w:sz w:val="28"/>
        </w:rPr>
        <w:t xml:space="preserve"> </w:t>
      </w:r>
      <w:r>
        <w:rPr>
          <w:rFonts w:ascii="Times New Roman" w:hAnsi="Times New Roman"/>
          <w:spacing w:val="6"/>
          <w:sz w:val="28"/>
        </w:rPr>
        <w:t xml:space="preserve">Логическое кодирование </w:t>
      </w:r>
      <w:r>
        <w:rPr>
          <w:rFonts w:ascii="Times New Roman" w:hAnsi="Times New Roman"/>
          <w:spacing w:val="6"/>
          <w:sz w:val="28"/>
          <w:lang w:val="en-US"/>
        </w:rPr>
        <w:t>B</w:t>
      </w:r>
      <w:r>
        <w:rPr>
          <w:rStyle w:val="47"/>
          <w:rFonts w:eastAsia="Arial Unicode MS"/>
          <w:spacing w:val="6"/>
          <w:sz w:val="28"/>
          <w:lang w:eastAsia="en-US"/>
        </w:rPr>
        <w:t>8</w:t>
      </w:r>
      <w:r>
        <w:rPr>
          <w:rFonts w:ascii="Times New Roman" w:hAnsi="Times New Roman"/>
          <w:spacing w:val="6"/>
          <w:sz w:val="28"/>
          <w:lang w:val="en-US"/>
        </w:rPr>
        <w:t>ZS</w:t>
      </w:r>
      <w:r>
        <w:rPr>
          <w:rFonts w:ascii="Times New Roman" w:hAnsi="Times New Roman"/>
          <w:spacing w:val="6"/>
          <w:sz w:val="28"/>
        </w:rPr>
        <w:t xml:space="preserve"> (</w:t>
      </w:r>
      <w:r>
        <w:rPr>
          <w:rFonts w:ascii="Times New Roman" w:hAnsi="Times New Roman"/>
          <w:b/>
          <w:i/>
          <w:spacing w:val="6"/>
          <w:sz w:val="28"/>
          <w:lang w:val="en-US"/>
        </w:rPr>
        <w:t>Bipolar</w:t>
      </w:r>
      <w:r>
        <w:rPr>
          <w:rFonts w:ascii="Times New Roman" w:hAnsi="Times New Roman"/>
          <w:b/>
          <w:i/>
          <w:spacing w:val="6"/>
          <w:sz w:val="28"/>
        </w:rPr>
        <w:t xml:space="preserve"> </w:t>
      </w:r>
      <w:r>
        <w:rPr>
          <w:rFonts w:ascii="Times New Roman" w:hAnsi="Times New Roman"/>
          <w:b/>
          <w:i/>
          <w:spacing w:val="6"/>
          <w:sz w:val="28"/>
          <w:lang w:val="en-US"/>
        </w:rPr>
        <w:t>with</w:t>
      </w:r>
      <w:r>
        <w:rPr>
          <w:rFonts w:ascii="Times New Roman" w:hAnsi="Times New Roman"/>
          <w:b/>
          <w:i/>
          <w:spacing w:val="6"/>
          <w:sz w:val="28"/>
        </w:rPr>
        <w:t xml:space="preserve"> </w:t>
      </w:r>
      <w:r>
        <w:rPr>
          <w:rStyle w:val="47"/>
          <w:rFonts w:eastAsia="Arial Unicode MS"/>
          <w:b/>
          <w:i/>
          <w:spacing w:val="6"/>
          <w:sz w:val="28"/>
          <w:lang w:eastAsia="en-US"/>
        </w:rPr>
        <w:t>8</w:t>
      </w:r>
      <w:r>
        <w:rPr>
          <w:rFonts w:ascii="Times New Roman" w:hAnsi="Times New Roman"/>
          <w:b/>
          <w:i/>
          <w:spacing w:val="6"/>
          <w:sz w:val="28"/>
        </w:rPr>
        <w:t>-</w:t>
      </w:r>
      <w:r>
        <w:rPr>
          <w:rFonts w:ascii="Times New Roman" w:hAnsi="Times New Roman"/>
          <w:b/>
          <w:i/>
          <w:spacing w:val="6"/>
          <w:sz w:val="28"/>
          <w:lang w:val="en-US"/>
        </w:rPr>
        <w:t>Zeros</w:t>
      </w:r>
      <w:r>
        <w:rPr>
          <w:rFonts w:ascii="Times New Roman" w:hAnsi="Times New Roman"/>
          <w:b/>
          <w:i/>
          <w:spacing w:val="6"/>
          <w:sz w:val="28"/>
        </w:rPr>
        <w:t xml:space="preserve"> </w:t>
      </w:r>
      <w:r>
        <w:rPr>
          <w:rFonts w:ascii="Times New Roman" w:hAnsi="Times New Roman"/>
          <w:b/>
          <w:i/>
          <w:spacing w:val="6"/>
          <w:sz w:val="28"/>
          <w:lang w:val="en-US"/>
        </w:rPr>
        <w:t>Substitution</w:t>
      </w:r>
      <w:r>
        <w:rPr>
          <w:rFonts w:ascii="Times New Roman" w:hAnsi="Times New Roman"/>
          <w:spacing w:val="6"/>
          <w:sz w:val="28"/>
        </w:rPr>
        <w:t xml:space="preserve">) и </w:t>
      </w:r>
      <w:r>
        <w:rPr>
          <w:rFonts w:ascii="Times New Roman" w:hAnsi="Times New Roman"/>
          <w:spacing w:val="6"/>
          <w:sz w:val="28"/>
          <w:lang w:val="en-US"/>
        </w:rPr>
        <w:t>HDB</w:t>
      </w:r>
      <w:r>
        <w:rPr>
          <w:rFonts w:ascii="Times New Roman" w:hAnsi="Times New Roman"/>
          <w:spacing w:val="6"/>
          <w:sz w:val="28"/>
        </w:rPr>
        <w:t>3 (</w:t>
      </w:r>
      <w:r>
        <w:rPr>
          <w:rFonts w:ascii="Times New Roman" w:hAnsi="Times New Roman"/>
          <w:b/>
          <w:i/>
          <w:spacing w:val="6"/>
          <w:sz w:val="28"/>
          <w:lang w:val="en-US"/>
        </w:rPr>
        <w:t>High</w:t>
      </w:r>
      <w:r>
        <w:rPr>
          <w:rFonts w:ascii="Times New Roman" w:hAnsi="Times New Roman"/>
          <w:b/>
          <w:i/>
          <w:spacing w:val="6"/>
          <w:sz w:val="28"/>
        </w:rPr>
        <w:t>-</w:t>
      </w:r>
      <w:r>
        <w:rPr>
          <w:rFonts w:ascii="Times New Roman" w:hAnsi="Times New Roman"/>
          <w:b/>
          <w:i/>
          <w:spacing w:val="6"/>
          <w:sz w:val="28"/>
          <w:lang w:val="en-US"/>
        </w:rPr>
        <w:t>Density</w:t>
      </w:r>
      <w:r>
        <w:rPr>
          <w:rFonts w:ascii="Times New Roman" w:hAnsi="Times New Roman"/>
          <w:b/>
          <w:i/>
          <w:spacing w:val="6"/>
          <w:sz w:val="28"/>
        </w:rPr>
        <w:t xml:space="preserve"> </w:t>
      </w:r>
      <w:r>
        <w:rPr>
          <w:rFonts w:ascii="Times New Roman" w:hAnsi="Times New Roman"/>
          <w:b/>
          <w:i/>
          <w:spacing w:val="6"/>
          <w:sz w:val="28"/>
          <w:lang w:val="en-US"/>
        </w:rPr>
        <w:t>Bipolar</w:t>
      </w:r>
      <w:r>
        <w:rPr>
          <w:rFonts w:ascii="Times New Roman" w:hAnsi="Times New Roman"/>
          <w:b/>
          <w:i/>
          <w:spacing w:val="6"/>
          <w:sz w:val="28"/>
        </w:rPr>
        <w:t xml:space="preserve"> 3-</w:t>
      </w:r>
      <w:r>
        <w:rPr>
          <w:rFonts w:ascii="Times New Roman" w:hAnsi="Times New Roman"/>
          <w:b/>
          <w:i/>
          <w:spacing w:val="6"/>
          <w:sz w:val="28"/>
          <w:lang w:val="en-US"/>
        </w:rPr>
        <w:t>Zeros</w:t>
      </w:r>
      <w:r>
        <w:rPr>
          <w:rFonts w:ascii="Times New Roman" w:hAnsi="Times New Roman"/>
          <w:spacing w:val="6"/>
          <w:sz w:val="28"/>
        </w:rPr>
        <w:t xml:space="preserve">) используются для улучшения кода </w:t>
      </w:r>
      <w:r>
        <w:rPr>
          <w:rFonts w:ascii="Times New Roman" w:hAnsi="Times New Roman"/>
          <w:spacing w:val="6"/>
          <w:sz w:val="28"/>
          <w:lang w:val="en-US"/>
        </w:rPr>
        <w:t>Bipolar</w:t>
      </w:r>
      <w:r>
        <w:rPr>
          <w:rFonts w:ascii="Times New Roman" w:hAnsi="Times New Roman"/>
          <w:spacing w:val="6"/>
          <w:sz w:val="28"/>
        </w:rPr>
        <w:t xml:space="preserve"> </w:t>
      </w:r>
      <w:r>
        <w:rPr>
          <w:rFonts w:ascii="Times New Roman" w:hAnsi="Times New Roman"/>
          <w:spacing w:val="6"/>
          <w:sz w:val="28"/>
          <w:lang w:val="en-US"/>
        </w:rPr>
        <w:t>AMI</w:t>
      </w:r>
      <w:r>
        <w:rPr>
          <w:rFonts w:ascii="Times New Roman" w:hAnsi="Times New Roman"/>
          <w:spacing w:val="6"/>
          <w:sz w:val="28"/>
        </w:rPr>
        <w:t>. Они основаны на искусственном искажении последовательности нулей запрещенными символами.</w:t>
      </w:r>
    </w:p>
    <w:p w14:paraId="3752C80E">
      <w:pPr>
        <w:jc w:val="both"/>
        <w:rPr>
          <w:rFonts w:hint="default" w:ascii="Times New Roman" w:hAnsi="Times New Roman"/>
          <w:spacing w:val="6"/>
          <w:sz w:val="28"/>
          <w:lang w:val="ru-RU"/>
        </w:rPr>
      </w:pPr>
      <w:r>
        <w:rPr>
          <w:rFonts w:ascii="Times New Roman" w:hAnsi="Times New Roman"/>
          <w:spacing w:val="6"/>
          <w:sz w:val="28"/>
        </w:rPr>
        <w:t xml:space="preserve">Код </w:t>
      </w:r>
      <w:r>
        <w:rPr>
          <w:rFonts w:ascii="Times New Roman" w:hAnsi="Times New Roman"/>
          <w:spacing w:val="6"/>
          <w:sz w:val="28"/>
          <w:lang w:val="en-US"/>
        </w:rPr>
        <w:t>B</w:t>
      </w:r>
      <w:r>
        <w:rPr>
          <w:rStyle w:val="47"/>
          <w:rFonts w:eastAsia="Arial Unicode MS"/>
          <w:spacing w:val="6"/>
          <w:sz w:val="28"/>
          <w:lang w:eastAsia="en-US"/>
        </w:rPr>
        <w:t>8</w:t>
      </w:r>
      <w:r>
        <w:rPr>
          <w:rFonts w:ascii="Times New Roman" w:hAnsi="Times New Roman"/>
          <w:spacing w:val="6"/>
          <w:sz w:val="28"/>
          <w:lang w:val="en-US"/>
        </w:rPr>
        <w:t>ZS</w:t>
      </w:r>
      <w:r>
        <w:rPr>
          <w:rFonts w:ascii="Times New Roman" w:hAnsi="Times New Roman"/>
          <w:spacing w:val="6"/>
          <w:sz w:val="28"/>
        </w:rPr>
        <w:t xml:space="preserve"> исправляет только последовательности, состоящие из </w:t>
      </w:r>
      <w:r>
        <w:rPr>
          <w:rStyle w:val="47"/>
          <w:rFonts w:eastAsia="Arial Unicode MS"/>
          <w:spacing w:val="6"/>
          <w:sz w:val="28"/>
        </w:rPr>
        <w:t>8</w:t>
      </w:r>
      <w:r>
        <w:rPr>
          <w:rFonts w:ascii="Times New Roman" w:hAnsi="Times New Roman"/>
          <w:spacing w:val="6"/>
          <w:sz w:val="28"/>
        </w:rPr>
        <w:t xml:space="preserve"> нулей. При нахождении такой последовательности в исходном коде она заменяется на последовательность 000V1*0</w:t>
      </w:r>
      <w:r>
        <w:rPr>
          <w:rFonts w:ascii="Times New Roman" w:hAnsi="Times New Roman"/>
          <w:spacing w:val="6"/>
          <w:sz w:val="28"/>
          <w:lang w:val="en-US"/>
        </w:rPr>
        <w:t>V</w:t>
      </w:r>
      <w:r>
        <w:rPr>
          <w:rFonts w:ascii="Times New Roman" w:hAnsi="Times New Roman"/>
          <w:spacing w:val="6"/>
          <w:sz w:val="28"/>
        </w:rPr>
        <w:t xml:space="preserve">1*, где V – сигнал единицы, запрещенной для данного такта полярности, т. е. сигнал, не изменяющий полярность предыдущей единицы; </w:t>
      </w:r>
      <w:r>
        <w:rPr>
          <w:rStyle w:val="47"/>
          <w:rFonts w:eastAsia="Arial Unicode MS"/>
          <w:spacing w:val="6"/>
          <w:sz w:val="28"/>
        </w:rPr>
        <w:t>1*</w:t>
      </w:r>
      <w:r>
        <w:rPr>
          <w:rFonts w:ascii="Times New Roman" w:hAnsi="Times New Roman"/>
          <w:spacing w:val="6"/>
          <w:sz w:val="28"/>
        </w:rPr>
        <w:t xml:space="preserve"> – дополнительная единица вместо исходного нуля</w:t>
      </w:r>
      <w:r>
        <w:rPr>
          <w:rFonts w:hint="default" w:ascii="Times New Roman" w:hAnsi="Times New Roman"/>
          <w:spacing w:val="6"/>
          <w:sz w:val="28"/>
          <w:lang w:val="ru-RU"/>
        </w:rPr>
        <w:t>.</w:t>
      </w:r>
    </w:p>
    <w:p w14:paraId="4107613F">
      <w:pPr>
        <w:pStyle w:val="48"/>
        <w:shd w:val="clear" w:color="auto" w:fill="auto"/>
        <w:spacing w:after="0" w:line="240" w:lineRule="auto"/>
        <w:ind w:right="20" w:firstLine="510"/>
        <w:rPr>
          <w:spacing w:val="-6"/>
          <w:sz w:val="28"/>
        </w:rPr>
      </w:pPr>
      <w:r>
        <w:rPr>
          <w:b/>
          <w:spacing w:val="-6"/>
          <w:sz w:val="28"/>
        </w:rPr>
        <w:t xml:space="preserve">Код </w:t>
      </w:r>
      <w:r>
        <w:rPr>
          <w:b/>
          <w:spacing w:val="-6"/>
          <w:sz w:val="28"/>
          <w:lang w:val="en-US"/>
        </w:rPr>
        <w:t>ASCII</w:t>
      </w:r>
      <w:r>
        <w:rPr>
          <w:b/>
          <w:spacing w:val="-6"/>
          <w:sz w:val="28"/>
        </w:rPr>
        <w:t>.</w:t>
      </w:r>
      <w:r>
        <w:rPr>
          <w:spacing w:val="-6"/>
          <w:sz w:val="28"/>
        </w:rPr>
        <w:t xml:space="preserve"> Наиболее распространенным набором символов на Западе является Американский стандартный код обмена информацией, или </w:t>
      </w:r>
      <w:r>
        <w:rPr>
          <w:spacing w:val="-6"/>
          <w:sz w:val="28"/>
          <w:lang w:val="en-US" w:eastAsia="en-US"/>
        </w:rPr>
        <w:t>ASCII</w:t>
      </w:r>
      <w:r>
        <w:rPr>
          <w:spacing w:val="-6"/>
          <w:sz w:val="28"/>
          <w:lang w:eastAsia="en-US"/>
        </w:rPr>
        <w:t xml:space="preserve"> </w:t>
      </w:r>
      <w:r>
        <w:rPr>
          <w:spacing w:val="-6"/>
          <w:sz w:val="28"/>
        </w:rPr>
        <w:t>(см. табл. 2.1, 2.2). Этот код использует строку из 7 битов, что дает 128 (27) символов, в которые входят:</w:t>
      </w:r>
    </w:p>
    <w:p w14:paraId="531B2D4E">
      <w:pPr>
        <w:pStyle w:val="48"/>
        <w:shd w:val="clear" w:color="auto" w:fill="auto"/>
        <w:spacing w:after="0" w:line="240" w:lineRule="auto"/>
        <w:ind w:firstLine="510"/>
        <w:rPr>
          <w:spacing w:val="-6"/>
          <w:sz w:val="28"/>
        </w:rPr>
      </w:pPr>
      <w:r>
        <w:rPr>
          <w:spacing w:val="-6"/>
          <w:sz w:val="28"/>
        </w:rPr>
        <w:t>– верхний и нижний регистры букв;</w:t>
      </w:r>
    </w:p>
    <w:p w14:paraId="48F49ADC">
      <w:pPr>
        <w:pStyle w:val="48"/>
        <w:shd w:val="clear" w:color="auto" w:fill="auto"/>
        <w:spacing w:after="0" w:line="240" w:lineRule="auto"/>
        <w:ind w:firstLine="510"/>
        <w:rPr>
          <w:spacing w:val="-6"/>
          <w:sz w:val="28"/>
        </w:rPr>
      </w:pPr>
      <w:r>
        <w:rPr>
          <w:spacing w:val="-6"/>
          <w:sz w:val="28"/>
        </w:rPr>
        <w:t>– цифры от 0 до 9;</w:t>
      </w:r>
    </w:p>
    <w:p w14:paraId="67C20CF3">
      <w:pPr>
        <w:pStyle w:val="48"/>
        <w:shd w:val="clear" w:color="auto" w:fill="auto"/>
        <w:spacing w:after="0" w:line="240" w:lineRule="auto"/>
        <w:ind w:firstLine="510"/>
        <w:rPr>
          <w:spacing w:val="-6"/>
          <w:sz w:val="28"/>
        </w:rPr>
      </w:pPr>
      <w:r>
        <w:rPr>
          <w:spacing w:val="-6"/>
          <w:sz w:val="28"/>
        </w:rPr>
        <w:t>– пунктуационные знаки и символы;</w:t>
      </w:r>
    </w:p>
    <w:p w14:paraId="2F661A16">
      <w:pPr>
        <w:pStyle w:val="48"/>
        <w:shd w:val="clear" w:color="auto" w:fill="auto"/>
        <w:tabs>
          <w:tab w:val="left" w:pos="567"/>
        </w:tabs>
        <w:spacing w:after="0" w:line="240" w:lineRule="auto"/>
        <w:ind w:right="240" w:firstLine="510"/>
        <w:rPr>
          <w:spacing w:val="-6"/>
          <w:sz w:val="28"/>
        </w:rPr>
      </w:pPr>
      <w:r>
        <w:rPr>
          <w:spacing w:val="-6"/>
          <w:sz w:val="28"/>
        </w:rPr>
        <w:t>– набор управляющих кодов, составляющих первые 32 символа, которые используются самим каналом связи и при печати не выводятся.</w:t>
      </w:r>
    </w:p>
    <w:p w14:paraId="6C2CE736">
      <w:pPr>
        <w:rPr>
          <w:rFonts w:hint="default" w:ascii="Times New Roman" w:hAnsi="Times New Roman" w:cs="Times New Roman"/>
          <w:b/>
          <w:bCs/>
          <w:sz w:val="28"/>
          <w:szCs w:val="28"/>
          <w:lang w:val="ru-RU"/>
        </w:rPr>
      </w:pPr>
    </w:p>
    <w:p w14:paraId="7200E0DB">
      <w:p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Вариант</w:t>
      </w:r>
      <w:r>
        <w:rPr>
          <w:rFonts w:hint="default" w:ascii="Times New Roman" w:hAnsi="Times New Roman" w:cs="Times New Roman"/>
          <w:b/>
          <w:bCs/>
          <w:sz w:val="28"/>
          <w:szCs w:val="28"/>
          <w:lang w:val="en-US"/>
        </w:rPr>
        <w:t>:OAA</w:t>
      </w:r>
    </w:p>
    <w:p w14:paraId="44C76BC9">
      <w:r>
        <w:drawing>
          <wp:inline distT="0" distB="0" distL="114300" distR="114300">
            <wp:extent cx="5937250" cy="8397875"/>
            <wp:effectExtent l="0" t="0" r="6350" b="1460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5937250" cy="8397875"/>
                    </a:xfrm>
                    <a:prstGeom prst="rect">
                      <a:avLst/>
                    </a:prstGeom>
                    <a:noFill/>
                    <a:ln>
                      <a:noFill/>
                    </a:ln>
                  </pic:spPr>
                </pic:pic>
              </a:graphicData>
            </a:graphic>
          </wp:inline>
        </w:drawing>
      </w:r>
    </w:p>
    <w:p w14:paraId="72C071B0"/>
    <w:p w14:paraId="6CF7A9FE"/>
    <w:p w14:paraId="15944080">
      <w:pPr>
        <w:rPr>
          <w:rFonts w:hint="default"/>
          <w:lang w:val="en-US"/>
        </w:rPr>
      </w:pPr>
      <w:r>
        <w:drawing>
          <wp:inline distT="0" distB="0" distL="114300" distR="114300">
            <wp:extent cx="5937885" cy="7422515"/>
            <wp:effectExtent l="0" t="0" r="5715" b="1460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7"/>
                    <a:stretch>
                      <a:fillRect/>
                    </a:stretch>
                  </pic:blipFill>
                  <pic:spPr>
                    <a:xfrm>
                      <a:off x="0" y="0"/>
                      <a:ext cx="5937885" cy="7422515"/>
                    </a:xfrm>
                    <a:prstGeom prst="rect">
                      <a:avLst/>
                    </a:prstGeom>
                    <a:noFill/>
                    <a:ln>
                      <a:noFill/>
                    </a:ln>
                  </pic:spPr>
                </pic:pic>
              </a:graphicData>
            </a:graphic>
          </wp:inline>
        </w:drawing>
      </w:r>
    </w:p>
    <w:p w14:paraId="329467DE">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Вывод</w:t>
      </w:r>
      <w:r>
        <w:rPr>
          <w:rFonts w:hint="default" w:ascii="Times New Roman" w:hAnsi="Times New Roman" w:cs="Times New Roman"/>
          <w:b/>
          <w:bCs/>
          <w:sz w:val="28"/>
          <w:szCs w:val="28"/>
          <w:lang w:val="en-US"/>
        </w:rPr>
        <w:t>:</w:t>
      </w:r>
      <w:r>
        <w:rPr>
          <w:spacing w:val="-4"/>
        </w:rPr>
        <w:t>ознакоми</w:t>
      </w:r>
      <w:r>
        <w:rPr>
          <w:rFonts w:hint="default"/>
          <w:spacing w:val="-4"/>
          <w:lang w:val="ru-RU"/>
        </w:rPr>
        <w:t>лся</w:t>
      </w:r>
      <w:r>
        <w:rPr>
          <w:spacing w:val="-4"/>
        </w:rPr>
        <w:t xml:space="preserve"> со способами физического и логического цифрового кодирования на физическом уровне при передаче данных в сетях.</w:t>
      </w:r>
    </w:p>
    <w:p w14:paraId="207BBD1A">
      <w:pPr>
        <w:rPr>
          <w:rFonts w:ascii="Times New Roman" w:hAnsi="Times New Roman" w:cs="Times New Roman"/>
          <w:b/>
          <w:bCs/>
          <w:sz w:val="28"/>
          <w:szCs w:val="28"/>
          <w:lang w:val="ru-RU"/>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altName w:val="Arial"/>
    <w:panose1 w:val="020B0604020202020204"/>
    <w:charset w:val="80"/>
    <w:family w:val="swiss"/>
    <w:pitch w:val="default"/>
    <w:sig w:usb0="00000000" w:usb1="00000000" w:usb2="0000007F" w:usb3="00000000" w:csb0="003F01FF" w:csb1="00000000"/>
  </w:font>
  <w:font w:name="Verdana">
    <w:panose1 w:val="020B0604030504040204"/>
    <w:charset w:val="CC"/>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18147A"/>
    <w:multiLevelType w:val="multilevel"/>
    <w:tmpl w:val="4F18147A"/>
    <w:lvl w:ilvl="0" w:tentative="0">
      <w:start w:val="1"/>
      <w:numFmt w:val="decimal"/>
      <w:lvlText w:val="%1."/>
      <w:lvlJc w:val="left"/>
      <w:pPr>
        <w:ind w:left="1400" w:hanging="360"/>
      </w:pPr>
    </w:lvl>
    <w:lvl w:ilvl="1" w:tentative="0">
      <w:start w:val="1"/>
      <w:numFmt w:val="lowerLetter"/>
      <w:lvlText w:val="%2."/>
      <w:lvlJc w:val="left"/>
      <w:pPr>
        <w:ind w:left="2120" w:hanging="360"/>
      </w:pPr>
    </w:lvl>
    <w:lvl w:ilvl="2" w:tentative="0">
      <w:start w:val="1"/>
      <w:numFmt w:val="lowerRoman"/>
      <w:lvlText w:val="%3."/>
      <w:lvlJc w:val="right"/>
      <w:pPr>
        <w:ind w:left="2840" w:hanging="180"/>
      </w:pPr>
    </w:lvl>
    <w:lvl w:ilvl="3" w:tentative="0">
      <w:start w:val="1"/>
      <w:numFmt w:val="decimal"/>
      <w:lvlText w:val="%4."/>
      <w:lvlJc w:val="left"/>
      <w:pPr>
        <w:ind w:left="3560" w:hanging="360"/>
      </w:pPr>
    </w:lvl>
    <w:lvl w:ilvl="4" w:tentative="0">
      <w:start w:val="1"/>
      <w:numFmt w:val="lowerLetter"/>
      <w:lvlText w:val="%5."/>
      <w:lvlJc w:val="left"/>
      <w:pPr>
        <w:ind w:left="4280" w:hanging="360"/>
      </w:pPr>
    </w:lvl>
    <w:lvl w:ilvl="5" w:tentative="0">
      <w:start w:val="1"/>
      <w:numFmt w:val="lowerRoman"/>
      <w:lvlText w:val="%6."/>
      <w:lvlJc w:val="right"/>
      <w:pPr>
        <w:ind w:left="5000" w:hanging="180"/>
      </w:pPr>
    </w:lvl>
    <w:lvl w:ilvl="6" w:tentative="0">
      <w:start w:val="1"/>
      <w:numFmt w:val="decimal"/>
      <w:lvlText w:val="%7."/>
      <w:lvlJc w:val="left"/>
      <w:pPr>
        <w:ind w:left="5720" w:hanging="360"/>
      </w:pPr>
    </w:lvl>
    <w:lvl w:ilvl="7" w:tentative="0">
      <w:start w:val="1"/>
      <w:numFmt w:val="lowerLetter"/>
      <w:lvlText w:val="%8."/>
      <w:lvlJc w:val="left"/>
      <w:pPr>
        <w:ind w:left="6440" w:hanging="360"/>
      </w:pPr>
    </w:lvl>
    <w:lvl w:ilvl="8" w:tentative="0">
      <w:start w:val="1"/>
      <w:numFmt w:val="lowerRoman"/>
      <w:lvlText w:val="%9."/>
      <w:lvlJc w:val="right"/>
      <w:pPr>
        <w:ind w:left="7160" w:hanging="180"/>
      </w:pPr>
    </w:lvl>
  </w:abstractNum>
  <w:abstractNum w:abstractNumId="1">
    <w:nsid w:val="70995B5A"/>
    <w:multiLevelType w:val="multilevel"/>
    <w:tmpl w:val="70995B5A"/>
    <w:lvl w:ilvl="0" w:tentative="0">
      <w:start w:val="1"/>
      <w:numFmt w:val="decimal"/>
      <w:lvlText w:val="%1."/>
      <w:lvlJc w:val="left"/>
      <w:pPr>
        <w:ind w:left="1040" w:hanging="360"/>
      </w:pPr>
      <w:rPr>
        <w:rFonts w:hint="default"/>
        <w:b/>
      </w:rPr>
    </w:lvl>
    <w:lvl w:ilvl="1" w:tentative="0">
      <w:start w:val="1"/>
      <w:numFmt w:val="lowerLetter"/>
      <w:lvlText w:val="%2."/>
      <w:lvlJc w:val="left"/>
      <w:pPr>
        <w:ind w:left="1760" w:hanging="360"/>
      </w:pPr>
    </w:lvl>
    <w:lvl w:ilvl="2" w:tentative="0">
      <w:start w:val="1"/>
      <w:numFmt w:val="lowerRoman"/>
      <w:lvlText w:val="%3."/>
      <w:lvlJc w:val="right"/>
      <w:pPr>
        <w:ind w:left="2480" w:hanging="180"/>
      </w:pPr>
    </w:lvl>
    <w:lvl w:ilvl="3" w:tentative="0">
      <w:start w:val="1"/>
      <w:numFmt w:val="decimal"/>
      <w:lvlText w:val="%4."/>
      <w:lvlJc w:val="left"/>
      <w:pPr>
        <w:ind w:left="3200" w:hanging="360"/>
      </w:pPr>
    </w:lvl>
    <w:lvl w:ilvl="4" w:tentative="0">
      <w:start w:val="1"/>
      <w:numFmt w:val="lowerLetter"/>
      <w:lvlText w:val="%5."/>
      <w:lvlJc w:val="left"/>
      <w:pPr>
        <w:ind w:left="3920" w:hanging="360"/>
      </w:pPr>
    </w:lvl>
    <w:lvl w:ilvl="5" w:tentative="0">
      <w:start w:val="1"/>
      <w:numFmt w:val="lowerRoman"/>
      <w:lvlText w:val="%6."/>
      <w:lvlJc w:val="right"/>
      <w:pPr>
        <w:ind w:left="4640" w:hanging="180"/>
      </w:pPr>
    </w:lvl>
    <w:lvl w:ilvl="6" w:tentative="0">
      <w:start w:val="1"/>
      <w:numFmt w:val="decimal"/>
      <w:lvlText w:val="%7."/>
      <w:lvlJc w:val="left"/>
      <w:pPr>
        <w:ind w:left="5360" w:hanging="360"/>
      </w:pPr>
    </w:lvl>
    <w:lvl w:ilvl="7" w:tentative="0">
      <w:start w:val="1"/>
      <w:numFmt w:val="lowerLetter"/>
      <w:lvlText w:val="%8."/>
      <w:lvlJc w:val="left"/>
      <w:pPr>
        <w:ind w:left="6080" w:hanging="360"/>
      </w:pPr>
    </w:lvl>
    <w:lvl w:ilvl="8" w:tentative="0">
      <w:start w:val="1"/>
      <w:numFmt w:val="lowerRoman"/>
      <w:lvlText w:val="%9."/>
      <w:lvlJc w:val="right"/>
      <w:pPr>
        <w:ind w:left="68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D76"/>
    <w:rsid w:val="000573D6"/>
    <w:rsid w:val="000C6B53"/>
    <w:rsid w:val="00187F18"/>
    <w:rsid w:val="0028423E"/>
    <w:rsid w:val="007106E0"/>
    <w:rsid w:val="00735D76"/>
    <w:rsid w:val="008C43DD"/>
    <w:rsid w:val="009C0AA1"/>
    <w:rsid w:val="00A8187E"/>
    <w:rsid w:val="00B61991"/>
    <w:rsid w:val="00B848E3"/>
    <w:rsid w:val="00EC7A4F"/>
    <w:rsid w:val="00F92432"/>
    <w:rsid w:val="0B1F3A36"/>
    <w:rsid w:val="25FE66AE"/>
    <w:rsid w:val="50C43003"/>
    <w:rsid w:val="685944C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Body Text 2"/>
    <w:basedOn w:val="1"/>
    <w:semiHidden/>
    <w:qFormat/>
    <w:uiPriority w:val="0"/>
    <w:pPr>
      <w:autoSpaceDE w:val="0"/>
      <w:autoSpaceDN w:val="0"/>
      <w:spacing w:after="0" w:line="240" w:lineRule="auto"/>
      <w:ind w:firstLine="720"/>
      <w:jc w:val="both"/>
    </w:pPr>
    <w:rPr>
      <w:rFonts w:ascii="Times New Roman" w:hAnsi="Times New Roman"/>
      <w:sz w:val="28"/>
      <w:szCs w:val="28"/>
    </w:rPr>
  </w:style>
  <w:style w:type="paragraph" w:styleId="15">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6">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7">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20">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1">
    <w:name w:val="Заголовок 5 Знак"/>
    <w:basedOn w:val="11"/>
    <w:link w:val="6"/>
    <w:semiHidden/>
    <w:qFormat/>
    <w:uiPriority w:val="9"/>
    <w:rPr>
      <w:rFonts w:eastAsiaTheme="majorEastAsia" w:cstheme="majorBidi"/>
      <w:color w:val="2F5597" w:themeColor="accent1" w:themeShade="BF"/>
    </w:rPr>
  </w:style>
  <w:style w:type="character" w:customStyle="1" w:styleId="22">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Заголовок Знак"/>
    <w:basedOn w:val="11"/>
    <w:link w:val="15"/>
    <w:qFormat/>
    <w:uiPriority w:val="10"/>
    <w:rPr>
      <w:rFonts w:asciiTheme="majorHAnsi" w:hAnsiTheme="majorHAnsi" w:eastAsiaTheme="majorEastAsia" w:cstheme="majorBidi"/>
      <w:spacing w:val="-10"/>
      <w:kern w:val="28"/>
      <w:sz w:val="56"/>
      <w:szCs w:val="56"/>
    </w:rPr>
  </w:style>
  <w:style w:type="character" w:customStyle="1" w:styleId="27">
    <w:name w:val="Подзаголовок Знак"/>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Цитата 2 Знак"/>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Выделенная цитата Знак"/>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paragraph" w:customStyle="1" w:styleId="35">
    <w:name w:val="Основной текст (4)"/>
    <w:basedOn w:val="1"/>
    <w:qFormat/>
    <w:uiPriority w:val="99"/>
    <w:pPr>
      <w:shd w:val="clear" w:color="auto" w:fill="FFFFFF"/>
      <w:spacing w:before="420" w:line="278" w:lineRule="exact"/>
      <w:ind w:hanging="360"/>
      <w:jc w:val="both"/>
    </w:pPr>
    <w:rPr>
      <w:rFonts w:ascii="Times New Roman" w:hAnsi="Times New Roman"/>
      <w:sz w:val="20"/>
      <w:szCs w:val="20"/>
    </w:rPr>
  </w:style>
  <w:style w:type="paragraph" w:customStyle="1" w:styleId="36">
    <w:name w:val="ds-markdown-paragraph"/>
    <w:basedOn w:val="1"/>
    <w:qFormat/>
    <w:uiPriority w:val="0"/>
    <w:pPr>
      <w:spacing w:before="100" w:beforeAutospacing="1" w:after="100" w:afterAutospacing="1" w:line="240" w:lineRule="auto"/>
    </w:pPr>
    <w:rPr>
      <w:rFonts w:ascii="Times New Roman" w:hAnsi="Times New Roman" w:eastAsia="Times New Roman" w:cs="Times New Roman"/>
      <w:kern w:val="0"/>
      <w:lang w:val="zh-CN" w:eastAsia="zh-CN"/>
      <w14:ligatures w14:val="none"/>
    </w:rPr>
  </w:style>
  <w:style w:type="paragraph" w:customStyle="1" w:styleId="37">
    <w:name w:val="Style4"/>
    <w:basedOn w:val="1"/>
    <w:qFormat/>
    <w:uiPriority w:val="0"/>
    <w:pPr>
      <w:widowControl w:val="0"/>
      <w:autoSpaceDE w:val="0"/>
      <w:autoSpaceDN w:val="0"/>
      <w:adjustRightInd w:val="0"/>
      <w:spacing w:after="0" w:line="236" w:lineRule="exact"/>
      <w:ind w:firstLine="480"/>
    </w:pPr>
    <w:rPr>
      <w:rFonts w:ascii="Times New Roman" w:hAnsi="Times New Roman"/>
      <w:sz w:val="24"/>
      <w:szCs w:val="24"/>
    </w:rPr>
  </w:style>
  <w:style w:type="character" w:customStyle="1" w:styleId="38">
    <w:name w:val="Font Style24"/>
    <w:qFormat/>
    <w:uiPriority w:val="0"/>
    <w:rPr>
      <w:rFonts w:ascii="Times New Roman" w:hAnsi="Times New Roman"/>
      <w:b/>
      <w:sz w:val="26"/>
    </w:rPr>
  </w:style>
  <w:style w:type="character" w:customStyle="1" w:styleId="39">
    <w:name w:val="Font Style55"/>
    <w:qFormat/>
    <w:uiPriority w:val="0"/>
    <w:rPr>
      <w:rFonts w:ascii="Times New Roman" w:hAnsi="Times New Roman" w:cs="Times New Roman"/>
      <w:i/>
      <w:iCs/>
      <w:sz w:val="18"/>
      <w:szCs w:val="18"/>
    </w:rPr>
  </w:style>
  <w:style w:type="paragraph" w:customStyle="1" w:styleId="40">
    <w:name w:val="Основной текст2"/>
    <w:basedOn w:val="1"/>
    <w:qFormat/>
    <w:uiPriority w:val="0"/>
    <w:pPr>
      <w:widowControl w:val="0"/>
      <w:shd w:val="clear" w:color="auto" w:fill="FFFFFF"/>
      <w:spacing w:before="420" w:after="60" w:line="317" w:lineRule="exact"/>
    </w:pPr>
    <w:rPr>
      <w:rFonts w:ascii="Arial Unicode MS" w:hAnsi="Arial Unicode MS" w:eastAsia="Arial Unicode MS" w:cs="Arial Unicode MS"/>
      <w:color w:val="000000"/>
      <w:spacing w:val="-5"/>
      <w:sz w:val="26"/>
      <w:szCs w:val="26"/>
    </w:rPr>
  </w:style>
  <w:style w:type="character" w:customStyle="1" w:styleId="41">
    <w:name w:val="Основной текст (2) + Не полужирный;Курсив"/>
    <w:qFormat/>
    <w:uiPriority w:val="0"/>
    <w:rPr>
      <w:rFonts w:ascii="Times New Roman" w:hAnsi="Times New Roman" w:eastAsia="Times New Roman" w:cs="Times New Roman"/>
      <w:i/>
      <w:iCs/>
      <w:color w:val="000000"/>
      <w:spacing w:val="0"/>
      <w:w w:val="100"/>
      <w:position w:val="0"/>
      <w:sz w:val="21"/>
      <w:szCs w:val="21"/>
      <w:shd w:val="clear" w:color="auto" w:fill="FFFFFF"/>
      <w:lang w:val="en-US" w:eastAsia="en-US" w:bidi="en-US"/>
    </w:rPr>
  </w:style>
  <w:style w:type="character" w:customStyle="1" w:styleId="42">
    <w:name w:val="apple-converted-space"/>
    <w:basedOn w:val="11"/>
    <w:qFormat/>
    <w:uiPriority w:val="0"/>
  </w:style>
  <w:style w:type="paragraph" w:customStyle="1" w:styleId="43">
    <w:name w:val="Основной текст (2)"/>
    <w:basedOn w:val="1"/>
    <w:qFormat/>
    <w:uiPriority w:val="0"/>
    <w:pPr>
      <w:widowControl w:val="0"/>
      <w:shd w:val="clear" w:color="auto" w:fill="FFFFFF"/>
      <w:spacing w:before="420" w:after="300" w:line="0" w:lineRule="atLeast"/>
      <w:jc w:val="center"/>
    </w:pPr>
    <w:rPr>
      <w:rFonts w:ascii="Verdana" w:hAnsi="Verdana" w:eastAsia="Verdana"/>
      <w:b/>
      <w:bCs/>
      <w:spacing w:val="-7"/>
      <w:sz w:val="26"/>
      <w:szCs w:val="26"/>
      <w:shd w:val="clear" w:color="auto" w:fill="FFFFFF"/>
    </w:rPr>
  </w:style>
  <w:style w:type="character" w:customStyle="1" w:styleId="44">
    <w:name w:val="Основной текст + Курсив"/>
    <w:qFormat/>
    <w:uiPriority w:val="0"/>
    <w:rPr>
      <w:rFonts w:ascii="Times New Roman" w:hAnsi="Times New Roman" w:eastAsia="Times New Roman" w:cs="Times New Roman"/>
      <w:i/>
      <w:iCs/>
      <w:color w:val="000000"/>
      <w:spacing w:val="0"/>
      <w:w w:val="100"/>
      <w:position w:val="0"/>
      <w:sz w:val="21"/>
      <w:szCs w:val="21"/>
      <w:shd w:val="clear" w:color="auto" w:fill="FFFFFF"/>
      <w:lang w:val="ru-RU" w:eastAsia="ru-RU" w:bidi="ru-RU"/>
    </w:rPr>
  </w:style>
  <w:style w:type="character" w:customStyle="1" w:styleId="45">
    <w:name w:val="Основной текст + 7 pt;Полужирный"/>
    <w:qFormat/>
    <w:uiPriority w:val="0"/>
    <w:rPr>
      <w:rFonts w:ascii="Times New Roman" w:hAnsi="Times New Roman" w:eastAsia="Times New Roman" w:cs="Times New Roman"/>
      <w:b/>
      <w:bCs/>
      <w:color w:val="000000"/>
      <w:spacing w:val="0"/>
      <w:w w:val="100"/>
      <w:position w:val="0"/>
      <w:sz w:val="14"/>
      <w:szCs w:val="14"/>
      <w:shd w:val="clear" w:color="auto" w:fill="FFFFFF"/>
      <w:lang w:val="en-US" w:eastAsia="en-US" w:bidi="en-US"/>
    </w:rPr>
  </w:style>
  <w:style w:type="character" w:customStyle="1" w:styleId="46">
    <w:name w:val="Заголовок №2 (2)_"/>
    <w:qFormat/>
    <w:uiPriority w:val="0"/>
    <w:rPr>
      <w:spacing w:val="30"/>
      <w:sz w:val="11"/>
      <w:szCs w:val="11"/>
      <w:shd w:val="clear" w:color="auto" w:fill="FFFFFF"/>
    </w:rPr>
  </w:style>
  <w:style w:type="character" w:customStyle="1" w:styleId="47">
    <w:name w:val="Основной текст + 8 pt"/>
    <w:qFormat/>
    <w:uiPriority w:val="0"/>
    <w:rPr>
      <w:rFonts w:ascii="Times New Roman" w:hAnsi="Times New Roman" w:eastAsia="Times New Roman" w:cs="Times New Roman"/>
      <w:color w:val="000000"/>
      <w:spacing w:val="0"/>
      <w:w w:val="100"/>
      <w:position w:val="0"/>
      <w:sz w:val="16"/>
      <w:szCs w:val="16"/>
      <w:u w:val="none"/>
      <w:shd w:val="clear" w:color="auto" w:fill="FFFFFF"/>
      <w:lang w:val="ru-RU" w:eastAsia="ru-RU" w:bidi="ru-RU"/>
    </w:rPr>
  </w:style>
  <w:style w:type="paragraph" w:customStyle="1" w:styleId="48">
    <w:name w:val="Основной текст5"/>
    <w:basedOn w:val="1"/>
    <w:qFormat/>
    <w:uiPriority w:val="0"/>
    <w:pPr>
      <w:widowControl w:val="0"/>
      <w:shd w:val="clear" w:color="auto" w:fill="FFFFFF"/>
      <w:spacing w:after="240" w:line="244" w:lineRule="exact"/>
      <w:ind w:hanging="220"/>
      <w:jc w:val="both"/>
    </w:pPr>
    <w:rPr>
      <w:rFonts w:ascii="Times New Roman" w:hAnsi="Times New Roman"/>
      <w:color w:val="000000"/>
      <w:sz w:val="18"/>
      <w:szCs w:val="18"/>
      <w:lang w:bidi="ru-RU"/>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910</Words>
  <Characters>6033</Characters>
  <Lines>43</Lines>
  <Paragraphs>12</Paragraphs>
  <TotalTime>12</TotalTime>
  <ScaleCrop>false</ScaleCrop>
  <LinksUpToDate>false</LinksUpToDate>
  <CharactersWithSpaces>7054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2026-03-28T05:53:00Z</dcterms:created>
  <dc:creator>Леша О</dc:creator>
  <cp:lastModifiedBy>WPS_1756557784</cp:lastModifiedBy>
  <dcterms:modified xsi:type="dcterms:W3CDTF">2026-04-25T05:51:31Z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eyJoZGlkIjoiMzY1NzBjOTFhZDJlYjJkY2E0YmU1ZTM5M2U4YTRmYzMiLCJ1c2VySWQiOiI3NTc2OTk3ODc3MTMxIn0=</vt:lpwstr>
  </property>
  <property fmtid="{D5CDD505-2E9C-101B-9397-08002B2CF9AE}" pid="3" name="KSOProductBuildVer">
    <vt:lpwstr>1049-12.1.0.25242</vt:lpwstr>
  </property>
  <property fmtid="{D5CDD505-2E9C-101B-9397-08002B2CF9AE}" pid="4" name="ICV">
    <vt:lpwstr>9DF0EE1BDC0A4F5F822656D76723A05A_12</vt:lpwstr>
  </property>
</Properties>
</file>