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143.0" w:type="dxa"/>
        <w:jc w:val="center"/>
        <w:tblLayout w:type="fixed"/>
        <w:tblLook w:val="0400"/>
      </w:tblPr>
      <w:tblGrid>
        <w:gridCol w:w="1780"/>
        <w:gridCol w:w="8363"/>
        <w:tblGridChange w:id="0">
          <w:tblGrid>
            <w:gridCol w:w="1780"/>
            <w:gridCol w:w="8363"/>
          </w:tblGrid>
        </w:tblGridChange>
      </w:tblGrid>
      <w:tr>
        <w:trPr>
          <w:cantSplit w:val="0"/>
          <w:trHeight w:val="1266" w:hRule="atLeast"/>
          <w:tblHeader w:val="0"/>
        </w:trPr>
        <w:tc>
          <w:tcPr>
            <w:shd w:fill="auto" w:val="clear"/>
            <w:vAlign w:val="center"/>
          </w:tcPr>
          <w:p w:rsidR="00000000" w:rsidDel="00000000" w:rsidP="00000000" w:rsidRDefault="00000000" w:rsidRPr="00000000" w14:paraId="00000002">
            <w:pPr>
              <w:spacing w:after="40" w:before="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Pr>
              <w:drawing>
                <wp:inline distB="0" distT="0" distL="0" distR="0">
                  <wp:extent cx="485140" cy="485140"/>
                  <wp:effectExtent b="0" l="0" r="0" t="0"/>
                  <wp:docPr descr="E:\BMSCE\dept_name_print_for_files\college_logo.jpeg" id="2" name="image1.jpg"/>
                  <a:graphic>
                    <a:graphicData uri="http://schemas.openxmlformats.org/drawingml/2006/picture">
                      <pic:pic>
                        <pic:nvPicPr>
                          <pic:cNvPr descr="E:\BMSCE\dept_name_print_for_files\college_logo.jpeg" id="0" name="image1.jpg"/>
                          <pic:cNvPicPr preferRelativeResize="0"/>
                        </pic:nvPicPr>
                        <pic:blipFill>
                          <a:blip r:embed="rId6"/>
                          <a:srcRect b="0" l="0" r="0" t="0"/>
                          <a:stretch>
                            <a:fillRect/>
                          </a:stretch>
                        </pic:blipFill>
                        <pic:spPr>
                          <a:xfrm>
                            <a:off x="0" y="0"/>
                            <a:ext cx="485140" cy="48514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03">
            <w:pPr>
              <w:spacing w:after="40" w:before="40" w:line="240" w:lineRule="auto"/>
              <w:jc w:val="center"/>
              <w:rPr>
                <w:rFonts w:ascii="Times New Roman" w:cs="Times New Roman" w:eastAsia="Times New Roman" w:hAnsi="Times New Roman"/>
                <w:b w:val="1"/>
                <w:smallCaps w:val="1"/>
                <w:sz w:val="32"/>
                <w:szCs w:val="32"/>
              </w:rPr>
            </w:pPr>
            <w:r w:rsidDel="00000000" w:rsidR="00000000" w:rsidRPr="00000000">
              <w:rPr>
                <w:rFonts w:ascii="Times New Roman" w:cs="Times New Roman" w:eastAsia="Times New Roman" w:hAnsi="Times New Roman"/>
                <w:b w:val="1"/>
                <w:smallCaps w:val="1"/>
                <w:sz w:val="32"/>
                <w:szCs w:val="32"/>
                <w:rtl w:val="0"/>
              </w:rPr>
              <w:t xml:space="preserve">BMS COLLEGE OF ENGINEERING, BENGALURU - 19</w:t>
            </w:r>
          </w:p>
          <w:p w:rsidR="00000000" w:rsidDel="00000000" w:rsidP="00000000" w:rsidRDefault="00000000" w:rsidRPr="00000000" w14:paraId="00000004">
            <w:pPr>
              <w:spacing w:after="40" w:before="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mallCaps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Autonomous Institute, Affiliated to VTU)</w:t>
            </w:r>
          </w:p>
          <w:p w:rsidR="00000000" w:rsidDel="00000000" w:rsidP="00000000" w:rsidRDefault="00000000" w:rsidRPr="00000000" w14:paraId="00000005">
            <w:pPr>
              <w:spacing w:after="40" w:before="40" w:line="240" w:lineRule="auto"/>
              <w:jc w:val="center"/>
              <w:rPr>
                <w:rFonts w:ascii="Times New Roman" w:cs="Times New Roman" w:eastAsia="Times New Roman" w:hAnsi="Times New Roman"/>
                <w:b w:val="1"/>
                <w:smallCaps w:val="1"/>
                <w:sz w:val="32"/>
                <w:szCs w:val="32"/>
              </w:rPr>
            </w:pPr>
            <w:r w:rsidDel="00000000" w:rsidR="00000000" w:rsidRPr="00000000">
              <w:rPr>
                <w:rFonts w:ascii="Times New Roman" w:cs="Times New Roman" w:eastAsia="Times New Roman" w:hAnsi="Times New Roman"/>
                <w:b w:val="1"/>
                <w:smallCaps w:val="1"/>
                <w:sz w:val="32"/>
                <w:szCs w:val="32"/>
                <w:rtl w:val="0"/>
              </w:rPr>
              <w:t xml:space="preserve">BMSCE ACM STUDENT CHAPTER</w:t>
            </w:r>
          </w:p>
        </w:tc>
      </w:tr>
    </w:tbl>
    <w:p w:rsidR="00000000" w:rsidDel="00000000" w:rsidP="00000000" w:rsidRDefault="00000000" w:rsidRPr="00000000" w14:paraId="00000006">
      <w:pPr>
        <w:shd w:fill="ffffff" w:val="clear"/>
        <w:spacing w:after="0" w:line="240"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07">
      <w:pPr>
        <w:shd w:fill="ffffff" w:val="clear"/>
        <w:spacing w:after="0" w:line="240"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08">
      <w:pPr>
        <w:shd w:fill="ffffff" w:val="clear"/>
        <w:spacing w:after="0" w:line="240" w:lineRule="auto"/>
        <w:jc w:val="center"/>
        <w:rPr>
          <w:rFonts w:ascii="Arial" w:cs="Arial" w:eastAsia="Arial" w:hAnsi="Arial"/>
          <w:b w:val="1"/>
          <w:color w:val="222222"/>
          <w:sz w:val="24"/>
          <w:szCs w:val="24"/>
        </w:rPr>
      </w:pPr>
      <w:r w:rsidDel="00000000" w:rsidR="00000000" w:rsidRPr="00000000">
        <w:rPr>
          <w:rFonts w:ascii="Arial" w:cs="Arial" w:eastAsia="Arial" w:hAnsi="Arial"/>
          <w:b w:val="1"/>
          <w:color w:val="222222"/>
          <w:sz w:val="24"/>
          <w:szCs w:val="24"/>
          <w:rtl w:val="0"/>
        </w:rPr>
        <w:t xml:space="preserve">ACTIVITY REPORT</w:t>
      </w:r>
    </w:p>
    <w:p w:rsidR="00000000" w:rsidDel="00000000" w:rsidP="00000000" w:rsidRDefault="00000000" w:rsidRPr="00000000" w14:paraId="00000009">
      <w:pPr>
        <w:shd w:fill="ffffff" w:val="clear"/>
        <w:spacing w:after="0" w:line="240" w:lineRule="auto"/>
        <w:jc w:val="center"/>
        <w:rPr>
          <w:rFonts w:ascii="Arial" w:cs="Arial" w:eastAsia="Arial" w:hAnsi="Arial"/>
          <w:b w:val="1"/>
          <w:color w:val="222222"/>
          <w:sz w:val="24"/>
          <w:szCs w:val="24"/>
        </w:rPr>
      </w:pPr>
      <w:r w:rsidDel="00000000" w:rsidR="00000000" w:rsidRPr="00000000">
        <w:rPr>
          <w:rFonts w:ascii="Arial" w:cs="Arial" w:eastAsia="Arial" w:hAnsi="Arial"/>
          <w:b w:val="1"/>
          <w:color w:val="222222"/>
          <w:sz w:val="24"/>
          <w:szCs w:val="24"/>
          <w:rtl w:val="0"/>
        </w:rPr>
        <w:t xml:space="preserve">on</w:t>
      </w:r>
    </w:p>
    <w:p w:rsidR="00000000" w:rsidDel="00000000" w:rsidP="00000000" w:rsidRDefault="00000000" w:rsidRPr="00000000" w14:paraId="0000000A">
      <w:pPr>
        <w:shd w:fill="ffffff" w:val="clear"/>
        <w:spacing w:after="0" w:line="240" w:lineRule="auto"/>
        <w:jc w:val="center"/>
        <w:rPr>
          <w:rFonts w:ascii="Arial" w:cs="Arial" w:eastAsia="Arial" w:hAnsi="Arial"/>
          <w:b w:val="1"/>
          <w:color w:val="222222"/>
          <w:sz w:val="24"/>
          <w:szCs w:val="24"/>
        </w:rPr>
      </w:pPr>
      <w:r w:rsidDel="00000000" w:rsidR="00000000" w:rsidRPr="00000000">
        <w:rPr>
          <w:rtl w:val="0"/>
        </w:rPr>
      </w:r>
    </w:p>
    <w:p w:rsidR="00000000" w:rsidDel="00000000" w:rsidP="00000000" w:rsidRDefault="00000000" w:rsidRPr="00000000" w14:paraId="0000000B">
      <w:pPr>
        <w:shd w:fill="ffffff" w:val="clear"/>
        <w:spacing w:after="0" w:line="240" w:lineRule="auto"/>
        <w:jc w:val="center"/>
        <w:rPr>
          <w:rFonts w:ascii="Arial" w:cs="Arial" w:eastAsia="Arial" w:hAnsi="Arial"/>
          <w:b w:val="1"/>
          <w:i w:val="1"/>
          <w:color w:val="222222"/>
          <w:sz w:val="24"/>
          <w:szCs w:val="24"/>
        </w:rPr>
      </w:pPr>
      <w:r w:rsidDel="00000000" w:rsidR="00000000" w:rsidRPr="00000000">
        <w:rPr>
          <w:rFonts w:ascii="Arial" w:cs="Arial" w:eastAsia="Arial" w:hAnsi="Arial"/>
          <w:b w:val="1"/>
          <w:i w:val="1"/>
          <w:color w:val="222222"/>
          <w:sz w:val="24"/>
          <w:szCs w:val="24"/>
          <w:rtl w:val="0"/>
        </w:rPr>
        <w:t xml:space="preserve">FLAG HEIST 2.0</w:t>
      </w:r>
    </w:p>
    <w:p w:rsidR="00000000" w:rsidDel="00000000" w:rsidP="00000000" w:rsidRDefault="00000000" w:rsidRPr="00000000" w14:paraId="0000000C">
      <w:pPr>
        <w:shd w:fill="ffffff" w:val="clear"/>
        <w:jc w:val="center"/>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0D">
      <w:pPr>
        <w:numPr>
          <w:ilvl w:val="0"/>
          <w:numId w:val="2"/>
        </w:numPr>
        <w:shd w:fill="ffffff" w:val="clear"/>
        <w:spacing w:after="0"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Department:</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E">
      <w:pPr>
        <w:numPr>
          <w:ilvl w:val="0"/>
          <w:numId w:val="2"/>
        </w:numPr>
        <w:shd w:fill="ffffff" w:val="clear"/>
        <w:spacing w:after="0" w:before="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FLAG HEIST 2.0</w:t>
      </w:r>
    </w:p>
    <w:p w:rsidR="00000000" w:rsidDel="00000000" w:rsidP="00000000" w:rsidRDefault="00000000" w:rsidRPr="00000000" w14:paraId="0000000F">
      <w:pPr>
        <w:numPr>
          <w:ilvl w:val="0"/>
          <w:numId w:val="2"/>
        </w:numPr>
        <w:shd w:fill="ffffff" w:val="clear"/>
        <w:spacing w:after="0" w:before="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The objective of the event was to provide a platform for students to showcase their mathematical skills, visualization and problem- solving skills in a given time bound.</w:t>
      </w:r>
    </w:p>
    <w:p w:rsidR="00000000" w:rsidDel="00000000" w:rsidP="00000000" w:rsidRDefault="00000000" w:rsidRPr="00000000" w14:paraId="00000010">
      <w:pPr>
        <w:numPr>
          <w:ilvl w:val="0"/>
          <w:numId w:val="2"/>
        </w:numPr>
        <w:shd w:fill="ffffff" w:val="clear"/>
        <w:spacing w:after="280" w:before="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Venue of the Activity:</w:t>
      </w:r>
    </w:p>
    <w:tbl>
      <w:tblPr>
        <w:tblStyle w:val="Table2"/>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Friday, 6th December, 2024.</w:t>
            </w:r>
          </w:p>
        </w:tc>
      </w:tr>
      <w:tr>
        <w:trPr>
          <w:cantSplit w:val="0"/>
          <w:trHeight w:val="171"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10am- 1pm</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CSBS Lab, 6th Floor, Department of Computer Science and Business Systems, Platinum Jubilee Academic Block</w:t>
            </w:r>
          </w:p>
        </w:tc>
      </w:tr>
    </w:tbl>
    <w:p w:rsidR="00000000" w:rsidDel="00000000" w:rsidP="00000000" w:rsidRDefault="00000000" w:rsidRPr="00000000" w14:paraId="00000017">
      <w:pPr>
        <w:numPr>
          <w:ilvl w:val="0"/>
          <w:numId w:val="2"/>
        </w:numPr>
        <w:shd w:fill="ffffff" w:val="clear"/>
        <w:spacing w:after="0"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This event was conducted by BMSCE ACM STUDENT CHAPTER on occasion of Phase Shift 2024.</w:t>
      </w:r>
    </w:p>
    <w:p w:rsidR="00000000" w:rsidDel="00000000" w:rsidP="00000000" w:rsidRDefault="00000000" w:rsidRPr="00000000" w14:paraId="00000018">
      <w:pPr>
        <w:shd w:fill="ffffff" w:val="clear"/>
        <w:spacing w:after="0" w:before="280" w:line="360" w:lineRule="auto"/>
        <w:ind w:left="0"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19">
      <w:pPr>
        <w:numPr>
          <w:ilvl w:val="0"/>
          <w:numId w:val="2"/>
        </w:numPr>
        <w:shd w:fill="ffffff" w:val="clear"/>
        <w:spacing w:after="280" w:before="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color w:val="222222"/>
          <w:sz w:val="20"/>
          <w:szCs w:val="20"/>
          <w:rtl w:val="0"/>
        </w:rPr>
        <w:t xml:space="preserve">The Flag Heist 2.0 event was structured as follows. </w:t>
      </w:r>
    </w:p>
    <w:p w:rsidR="00000000" w:rsidDel="00000000" w:rsidP="00000000" w:rsidRDefault="00000000" w:rsidRPr="00000000" w14:paraId="0000001A">
      <w:pPr>
        <w:numPr>
          <w:ilvl w:val="0"/>
          <w:numId w:val="1"/>
        </w:numPr>
        <w:shd w:fill="ffffff" w:val="clear"/>
        <w:spacing w:after="0" w:afterAutospacing="0" w:before="0" w:line="360" w:lineRule="auto"/>
        <w:ind w:left="1440" w:hanging="360"/>
        <w:jc w:val="both"/>
        <w:rPr>
          <w:rFonts w:ascii="Verdana" w:cs="Verdana" w:eastAsia="Verdana" w:hAnsi="Verdana"/>
          <w:color w:val="222222"/>
          <w:sz w:val="20"/>
          <w:szCs w:val="20"/>
          <w:u w:val="none"/>
        </w:rPr>
      </w:pPr>
      <w:r w:rsidDel="00000000" w:rsidR="00000000" w:rsidRPr="00000000">
        <w:rPr>
          <w:rFonts w:ascii="Verdana" w:cs="Verdana" w:eastAsia="Verdana" w:hAnsi="Verdana"/>
          <w:color w:val="222222"/>
          <w:sz w:val="20"/>
          <w:szCs w:val="20"/>
          <w:rtl w:val="0"/>
        </w:rPr>
        <w:t xml:space="preserve">Bases: Multiple bases were set up, each represented by a Google Form containing a series of questions. The bases consisted of questions related to the following topics: tech based questions, coding based, Phase Shift theme based, logical reasoning, quantitative analysis, mini games, riddles, case-study tech based. </w:t>
      </w:r>
    </w:p>
    <w:p w:rsidR="00000000" w:rsidDel="00000000" w:rsidP="00000000" w:rsidRDefault="00000000" w:rsidRPr="00000000" w14:paraId="0000001B">
      <w:pPr>
        <w:numPr>
          <w:ilvl w:val="0"/>
          <w:numId w:val="1"/>
        </w:numPr>
        <w:shd w:fill="ffffff" w:val="clear"/>
        <w:spacing w:after="0" w:afterAutospacing="0" w:before="0" w:line="360" w:lineRule="auto"/>
        <w:ind w:left="1440" w:hanging="360"/>
        <w:jc w:val="both"/>
        <w:rPr>
          <w:rFonts w:ascii="Verdana" w:cs="Verdana" w:eastAsia="Verdana" w:hAnsi="Verdana"/>
          <w:color w:val="222222"/>
          <w:sz w:val="20"/>
          <w:szCs w:val="20"/>
          <w:u w:val="none"/>
        </w:rPr>
      </w:pPr>
      <w:r w:rsidDel="00000000" w:rsidR="00000000" w:rsidRPr="00000000">
        <w:rPr>
          <w:rFonts w:ascii="Verdana" w:cs="Verdana" w:eastAsia="Verdana" w:hAnsi="Verdana"/>
          <w:color w:val="222222"/>
          <w:sz w:val="20"/>
          <w:szCs w:val="20"/>
          <w:rtl w:val="0"/>
        </w:rPr>
        <w:t xml:space="preserve">Capture: Participants were required to answer all the questions in a base to successfully capture it, even if one answer was wrong the base could not be captured.</w:t>
      </w:r>
    </w:p>
    <w:p w:rsidR="00000000" w:rsidDel="00000000" w:rsidP="00000000" w:rsidRDefault="00000000" w:rsidRPr="00000000" w14:paraId="0000001C">
      <w:pPr>
        <w:numPr>
          <w:ilvl w:val="0"/>
          <w:numId w:val="1"/>
        </w:numPr>
        <w:shd w:fill="ffffff" w:val="clear"/>
        <w:spacing w:after="0" w:afterAutospacing="0" w:before="0" w:line="360" w:lineRule="auto"/>
        <w:ind w:left="1440" w:hanging="360"/>
        <w:jc w:val="both"/>
        <w:rPr>
          <w:rFonts w:ascii="Verdana" w:cs="Verdana" w:eastAsia="Verdana" w:hAnsi="Verdana"/>
          <w:color w:val="222222"/>
          <w:sz w:val="20"/>
          <w:szCs w:val="20"/>
          <w:u w:val="none"/>
        </w:rPr>
      </w:pPr>
      <w:r w:rsidDel="00000000" w:rsidR="00000000" w:rsidRPr="00000000">
        <w:rPr>
          <w:rFonts w:ascii="Verdana" w:cs="Verdana" w:eastAsia="Verdana" w:hAnsi="Verdana"/>
          <w:color w:val="222222"/>
          <w:sz w:val="20"/>
          <w:szCs w:val="20"/>
          <w:rtl w:val="0"/>
        </w:rPr>
        <w:t xml:space="preserve">Flag Points: The flags used were blue, pink, and yellow, indicating 50, 30, and 10 points, respectively. Participants could win the flags by submitting the forms as fast as possible. When a particular base was considered, the team that captured it first won the blue flag with the maximum points, i.e. 50. The team that captured the same base after it had already been captured by another team won a pink flag with 30 points. The same applied to the yellow flags.</w:t>
      </w:r>
    </w:p>
    <w:p w:rsidR="00000000" w:rsidDel="00000000" w:rsidP="00000000" w:rsidRDefault="00000000" w:rsidRPr="00000000" w14:paraId="0000001D">
      <w:pPr>
        <w:numPr>
          <w:ilvl w:val="0"/>
          <w:numId w:val="1"/>
        </w:numPr>
        <w:shd w:fill="ffffff" w:val="clear"/>
        <w:spacing w:after="280" w:before="0" w:line="360" w:lineRule="auto"/>
        <w:ind w:left="1440" w:hanging="360"/>
        <w:jc w:val="both"/>
        <w:rPr>
          <w:rFonts w:ascii="Verdana" w:cs="Verdana" w:eastAsia="Verdana" w:hAnsi="Verdana"/>
          <w:color w:val="222222"/>
          <w:sz w:val="20"/>
          <w:szCs w:val="20"/>
          <w:u w:val="none"/>
        </w:rPr>
      </w:pPr>
      <w:r w:rsidDel="00000000" w:rsidR="00000000" w:rsidRPr="00000000">
        <w:rPr>
          <w:rFonts w:ascii="Verdana" w:cs="Verdana" w:eastAsia="Verdana" w:hAnsi="Verdana"/>
          <w:color w:val="222222"/>
          <w:sz w:val="20"/>
          <w:szCs w:val="20"/>
          <w:rtl w:val="0"/>
        </w:rPr>
        <w:t xml:space="preserve">Time Limit: Participants had a designated time limit of one hour fifteen minutes to capture as many bases as possible. There was no time limit for a particular base.</w:t>
      </w:r>
    </w:p>
    <w:p w:rsidR="00000000" w:rsidDel="00000000" w:rsidP="00000000" w:rsidRDefault="00000000" w:rsidRPr="00000000" w14:paraId="0000001E">
      <w:pPr>
        <w:numPr>
          <w:ilvl w:val="0"/>
          <w:numId w:val="2"/>
        </w:numPr>
        <w:shd w:fill="ffffff" w:val="clear"/>
        <w:spacing w:after="0"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222222"/>
          <w:sz w:val="20"/>
          <w:szCs w:val="20"/>
          <w:rtl w:val="0"/>
        </w:rPr>
        <w:t xml:space="preserve">The event successfully created an engaging and competitive atmosphere for participants. By combining knowledge-based challenges, teamwork, and a time-bound capture system, the event promoted critical thinking, collaboration, and healthy competition. Participants not only had a chance to showcase their skills but also learned and expanded their knowledge base. The event undoubtedly left a lasting impression on all participants and will be remembered as a thrilling and intellectually stimulating experience</w:t>
      </w:r>
    </w:p>
    <w:p w:rsidR="00000000" w:rsidDel="00000000" w:rsidP="00000000" w:rsidRDefault="00000000" w:rsidRPr="00000000" w14:paraId="0000001F">
      <w:pPr>
        <w:shd w:fill="ffffff" w:val="clear"/>
        <w:spacing w:after="0" w:before="280" w:line="360" w:lineRule="auto"/>
        <w:ind w:left="0"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0">
      <w:pPr>
        <w:numPr>
          <w:ilvl w:val="0"/>
          <w:numId w:val="2"/>
        </w:numPr>
        <w:shd w:fill="ffffff" w:val="clear"/>
        <w:spacing w:after="280" w:before="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p>
    <w:tbl>
      <w:tblPr>
        <w:tblStyle w:val="Table3"/>
        <w:tblpPr w:leftFromText="180" w:rightFromText="180" w:topFromText="180" w:bottomFromText="180" w:vertAnchor="text" w:horzAnchor="text" w:tblpX="75" w:tblpY="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35"/>
        <w:gridCol w:w="2145"/>
        <w:gridCol w:w="2190"/>
        <w:tblGridChange w:id="0">
          <w:tblGrid>
            <w:gridCol w:w="2265"/>
            <w:gridCol w:w="2235"/>
            <w:gridCol w:w="2145"/>
            <w:gridCol w:w="2190"/>
          </w:tblGrid>
        </w:tblGridChange>
      </w:tblGrid>
      <w:tr>
        <w:trPr>
          <w:cantSplit w:val="0"/>
          <w:trHeight w:val="486" w:hRule="atLeast"/>
          <w:tblHeader w:val="0"/>
        </w:trPr>
        <w:tc>
          <w:tcPr/>
          <w:p w:rsidR="00000000" w:rsidDel="00000000" w:rsidP="00000000" w:rsidRDefault="00000000" w:rsidRPr="00000000" w14:paraId="00000021">
            <w:pPr>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22">
            <w:pPr>
              <w:jc w:val="center"/>
              <w:rPr>
                <w:rFonts w:ascii="Verdana" w:cs="Verdana" w:eastAsia="Verdana" w:hAnsi="Verdana"/>
                <w:color w:val="222222"/>
                <w:sz w:val="20"/>
                <w:szCs w:val="20"/>
              </w:rPr>
            </w:pPr>
            <w:r w:rsidDel="00000000" w:rsidR="00000000" w:rsidRPr="00000000">
              <w:rPr>
                <w:rtl w:val="0"/>
              </w:rPr>
            </w:r>
          </w:p>
        </w:tc>
        <w:tc>
          <w:tcPr/>
          <w:p w:rsidR="00000000" w:rsidDel="00000000" w:rsidP="00000000" w:rsidRDefault="00000000" w:rsidRPr="00000000" w14:paraId="0000002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24">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p w:rsidR="00000000" w:rsidDel="00000000" w:rsidP="00000000" w:rsidRDefault="00000000" w:rsidRPr="00000000" w14:paraId="00000025">
            <w:pPr>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c>
          <w:tcPr/>
          <w:p w:rsidR="00000000" w:rsidDel="00000000" w:rsidP="00000000" w:rsidRDefault="00000000" w:rsidRPr="00000000" w14:paraId="00000026">
            <w:pPr>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Volunteers</w:t>
            </w:r>
          </w:p>
        </w:tc>
      </w:tr>
      <w:tr>
        <w:trPr>
          <w:cantSplit w:val="0"/>
          <w:trHeight w:val="486" w:hRule="atLeast"/>
          <w:tblHeader w:val="0"/>
        </w:trPr>
        <w:tc>
          <w:tcPr/>
          <w:p w:rsidR="00000000" w:rsidDel="00000000" w:rsidP="00000000" w:rsidRDefault="00000000" w:rsidRPr="00000000" w14:paraId="00000027">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8">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9">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60</w:t>
            </w:r>
          </w:p>
        </w:tc>
        <w:tc>
          <w:tcPr/>
          <w:p w:rsidR="00000000" w:rsidDel="00000000" w:rsidP="00000000" w:rsidRDefault="00000000" w:rsidRPr="00000000" w14:paraId="0000002A">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10</w:t>
            </w:r>
          </w:p>
        </w:tc>
      </w:tr>
    </w:tbl>
    <w:p w:rsidR="00000000" w:rsidDel="00000000" w:rsidP="00000000" w:rsidRDefault="00000000" w:rsidRPr="00000000" w14:paraId="0000002B">
      <w:pPr>
        <w:shd w:fill="ffffff" w:val="clear"/>
        <w:spacing w:after="280" w:line="360" w:lineRule="auto"/>
        <w:ind w:left="0"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C">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D">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E">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F">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0">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1">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2">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3">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4">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5">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6">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7">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8">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9">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A">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B">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C">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D">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E">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F">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40">
      <w:pPr>
        <w:shd w:fill="ffffff" w:val="clear"/>
        <w:spacing w:after="0" w:line="240" w:lineRule="auto"/>
        <w:ind w:left="0"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41">
      <w:pPr>
        <w:shd w:fill="ffffff" w:val="clear"/>
        <w:spacing w:after="0"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42">
      <w:pPr>
        <w:numPr>
          <w:ilvl w:val="0"/>
          <w:numId w:val="2"/>
        </w:numPr>
        <w:shd w:fill="ffffff" w:val="clear"/>
        <w:spacing w:after="0" w:line="24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Relevant Photographs of the activity: (Geo-tagged photos are preferable)</w:t>
      </w:r>
    </w:p>
    <w:p w:rsidR="00000000" w:rsidDel="00000000" w:rsidP="00000000" w:rsidRDefault="00000000" w:rsidRPr="00000000" w14:paraId="00000043">
      <w:pPr>
        <w:shd w:fill="ffffff" w:val="clear"/>
        <w:jc w:val="both"/>
        <w:rPr>
          <w:rFonts w:ascii="Verdana" w:cs="Verdana" w:eastAsia="Verdana" w:hAnsi="Verdana"/>
          <w:color w:val="222222"/>
          <w:sz w:val="24"/>
          <w:szCs w:val="24"/>
        </w:rPr>
      </w:pPr>
      <w:r w:rsidDel="00000000" w:rsidR="00000000" w:rsidRPr="00000000">
        <w:rPr>
          <w:rFonts w:ascii="Verdana" w:cs="Verdana" w:eastAsia="Verdana" w:hAnsi="Verdana"/>
          <w:color w:val="222222"/>
          <w:sz w:val="24"/>
          <w:szCs w:val="24"/>
          <w:rtl w:val="0"/>
        </w:rPr>
        <w:t xml:space="preserve"> </w:t>
      </w:r>
    </w:p>
    <w:p w:rsidR="00000000" w:rsidDel="00000000" w:rsidP="00000000" w:rsidRDefault="00000000" w:rsidRPr="00000000" w14:paraId="00000044">
      <w:pPr>
        <w:shd w:fill="ffffff" w:val="clear"/>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w:t>
      </w:r>
      <w:r w:rsidDel="00000000" w:rsidR="00000000" w:rsidRPr="00000000">
        <w:rPr>
          <w:rFonts w:ascii="Arial" w:cs="Arial" w:eastAsia="Arial" w:hAnsi="Arial"/>
          <w:color w:val="222222"/>
          <w:sz w:val="24"/>
          <w:szCs w:val="24"/>
        </w:rPr>
        <w:drawing>
          <wp:inline distB="114300" distT="114300" distL="114300" distR="114300">
            <wp:extent cx="4972050" cy="3255897"/>
            <wp:effectExtent b="0" l="0" r="0" t="0"/>
            <wp:docPr id="4" name="image4.jpg"/>
            <a:graphic>
              <a:graphicData uri="http://schemas.openxmlformats.org/drawingml/2006/picture">
                <pic:pic>
                  <pic:nvPicPr>
                    <pic:cNvPr id="0" name="image4.jpg"/>
                    <pic:cNvPicPr preferRelativeResize="0"/>
                  </pic:nvPicPr>
                  <pic:blipFill>
                    <a:blip r:embed="rId7"/>
                    <a:srcRect b="6344" l="0" r="0" t="6344"/>
                    <a:stretch>
                      <a:fillRect/>
                    </a:stretch>
                  </pic:blipFill>
                  <pic:spPr>
                    <a:xfrm>
                      <a:off x="0" y="0"/>
                      <a:ext cx="4972050" cy="325589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Pr>
        <w:drawing>
          <wp:inline distB="114300" distT="114300" distL="114300" distR="114300">
            <wp:extent cx="5057775" cy="3273622"/>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057775" cy="327362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7">
      <w:pPr>
        <w:shd w:fill="ffffff" w:val="clea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8">
      <w:pPr>
        <w:shd w:fill="ffffff" w:val="clea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9">
      <w:pPr>
        <w:shd w:fill="ffffff" w:val="clear"/>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4A">
      <w:pPr>
        <w:shd w:fill="ffffff" w:val="clear"/>
        <w:spacing w:after="0"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4B">
      <w:pPr>
        <w:shd w:fill="ffffff" w:val="clear"/>
        <w:spacing w:after="0"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4C">
      <w:pPr>
        <w:shd w:fill="ffffff" w:val="clear"/>
        <w:spacing w:after="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4D">
      <w:pPr>
        <w:tabs>
          <w:tab w:val="left" w:leader="none" w:pos="3165"/>
        </w:tabs>
        <w:jc w:val="center"/>
        <w:rPr/>
      </w:pPr>
      <w:r w:rsidDel="00000000" w:rsidR="00000000" w:rsidRPr="00000000">
        <w:rPr/>
        <w:drawing>
          <wp:inline distB="114300" distT="114300" distL="114300" distR="114300">
            <wp:extent cx="5205116" cy="735806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05116" cy="73580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tabs>
          <w:tab w:val="left" w:leader="none" w:pos="3165"/>
        </w:tabs>
        <w:jc w:val="center"/>
        <w:rPr/>
      </w:pPr>
      <w:r w:rsidDel="00000000" w:rsidR="00000000" w:rsidRPr="00000000">
        <w:rPr/>
        <w:drawing>
          <wp:inline distB="114300" distT="114300" distL="114300" distR="114300">
            <wp:extent cx="5731200" cy="79502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79502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