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sz w:val="32"/>
          <w:szCs w:val="32"/>
        </w:rPr>
      </w:pPr>
      <w:r w:rsidDel="00000000" w:rsidR="00000000" w:rsidRPr="00000000">
        <w:rPr>
          <w:sz w:val="32"/>
          <w:szCs w:val="32"/>
        </w:rPr>
        <w:drawing>
          <wp:anchor allowOverlap="1" behindDoc="0" distB="114300" distT="114300" distL="114300" distR="114300" hidden="0" layoutInCell="1" locked="0" relativeHeight="0" simplePos="0">
            <wp:simplePos x="0" y="0"/>
            <wp:positionH relativeFrom="page">
              <wp:posOffset>762000</wp:posOffset>
            </wp:positionH>
            <wp:positionV relativeFrom="page">
              <wp:posOffset>104775</wp:posOffset>
            </wp:positionV>
            <wp:extent cx="6248400" cy="1328024"/>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248400" cy="1328024"/>
                    </a:xfrm>
                    <a:prstGeom prst="rect"/>
                    <a:ln/>
                  </pic:spPr>
                </pic:pic>
              </a:graphicData>
            </a:graphic>
          </wp:anchor>
        </w:drawing>
      </w:r>
      <w:r w:rsidDel="00000000" w:rsidR="00000000" w:rsidRPr="00000000">
        <w:rPr>
          <w:sz w:val="32"/>
          <w:szCs w:val="32"/>
          <w:rtl w:val="0"/>
        </w:rPr>
        <w:t xml:space="preserve">                                          </w:t>
      </w:r>
    </w:p>
    <w:p w:rsidR="00000000" w:rsidDel="00000000" w:rsidP="00000000" w:rsidRDefault="00000000" w:rsidRPr="00000000" w14:paraId="00000002">
      <w:pPr>
        <w:jc w:val="both"/>
        <w:rPr>
          <w:b w:val="1"/>
          <w:color w:val="222222"/>
          <w:sz w:val="24"/>
          <w:szCs w:val="24"/>
        </w:rPr>
      </w:pPr>
      <w:r w:rsidDel="00000000" w:rsidR="00000000" w:rsidRPr="00000000">
        <w:rPr>
          <w:sz w:val="32"/>
          <w:szCs w:val="32"/>
          <w:rtl w:val="0"/>
        </w:rPr>
        <w:t xml:space="preserve">                                          </w:t>
      </w:r>
      <w:r w:rsidDel="00000000" w:rsidR="00000000" w:rsidRPr="00000000">
        <w:rPr>
          <w:b w:val="1"/>
          <w:color w:val="222222"/>
          <w:sz w:val="24"/>
          <w:szCs w:val="24"/>
          <w:rtl w:val="0"/>
        </w:rPr>
        <w:t xml:space="preserve">ACTIVITY REPORT</w:t>
      </w:r>
    </w:p>
    <w:p w:rsidR="00000000" w:rsidDel="00000000" w:rsidP="00000000" w:rsidRDefault="00000000" w:rsidRPr="00000000" w14:paraId="00000003">
      <w:pPr>
        <w:shd w:fill="ffffff" w:val="clear"/>
        <w:spacing w:line="240" w:lineRule="auto"/>
        <w:jc w:val="center"/>
        <w:rPr>
          <w:b w:val="1"/>
          <w:color w:val="222222"/>
          <w:sz w:val="24"/>
          <w:szCs w:val="24"/>
        </w:rPr>
      </w:pPr>
      <w:r w:rsidDel="00000000" w:rsidR="00000000" w:rsidRPr="00000000">
        <w:rPr>
          <w:b w:val="1"/>
          <w:color w:val="222222"/>
          <w:sz w:val="24"/>
          <w:szCs w:val="24"/>
          <w:rtl w:val="0"/>
        </w:rPr>
        <w:t xml:space="preserve">    On</w:t>
      </w:r>
    </w:p>
    <w:p w:rsidR="00000000" w:rsidDel="00000000" w:rsidP="00000000" w:rsidRDefault="00000000" w:rsidRPr="00000000" w14:paraId="00000004">
      <w:pPr>
        <w:shd w:fill="ffffff" w:val="clear"/>
        <w:spacing w:line="240" w:lineRule="auto"/>
        <w:jc w:val="center"/>
        <w:rPr>
          <w:b w:val="1"/>
          <w:color w:val="222222"/>
          <w:sz w:val="24"/>
          <w:szCs w:val="24"/>
        </w:rPr>
      </w:pPr>
      <w:r w:rsidDel="00000000" w:rsidR="00000000" w:rsidRPr="00000000">
        <w:rPr>
          <w:rtl w:val="0"/>
        </w:rPr>
      </w:r>
    </w:p>
    <w:p w:rsidR="00000000" w:rsidDel="00000000" w:rsidP="00000000" w:rsidRDefault="00000000" w:rsidRPr="00000000" w14:paraId="00000005">
      <w:pPr>
        <w:jc w:val="both"/>
        <w:rPr>
          <w:b w:val="1"/>
          <w:sz w:val="24"/>
          <w:szCs w:val="24"/>
        </w:rPr>
      </w:pPr>
      <w:r w:rsidDel="00000000" w:rsidR="00000000" w:rsidRPr="00000000">
        <w:rPr>
          <w:sz w:val="32"/>
          <w:szCs w:val="32"/>
          <w:rtl w:val="0"/>
        </w:rPr>
        <w:t xml:space="preserve">                                             </w:t>
      </w:r>
      <w:r w:rsidDel="00000000" w:rsidR="00000000" w:rsidRPr="00000000">
        <w:rPr>
          <w:b w:val="1"/>
          <w:sz w:val="24"/>
          <w:szCs w:val="24"/>
          <w:rtl w:val="0"/>
        </w:rPr>
        <w:t xml:space="preserve">DSA COURSE</w:t>
      </w:r>
    </w:p>
    <w:p w:rsidR="00000000" w:rsidDel="00000000" w:rsidP="00000000" w:rsidRDefault="00000000" w:rsidRPr="00000000" w14:paraId="00000006">
      <w:pPr>
        <w:numPr>
          <w:ilvl w:val="0"/>
          <w:numId w:val="1"/>
        </w:numPr>
        <w:shd w:fill="ffffff" w:val="clear"/>
        <w:spacing w:before="280" w:line="360" w:lineRule="auto"/>
        <w:ind w:left="945" w:hanging="36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Name of the club:</w:t>
      </w:r>
      <w:r w:rsidDel="00000000" w:rsidR="00000000" w:rsidRPr="00000000">
        <w:rPr>
          <w:rFonts w:ascii="Verdana" w:cs="Verdana" w:eastAsia="Verdana" w:hAnsi="Verdana"/>
          <w:color w:val="222222"/>
          <w:sz w:val="20"/>
          <w:szCs w:val="20"/>
          <w:rtl w:val="0"/>
        </w:rPr>
        <w:t xml:space="preserve"> BMSCE ACM STUDENT CHAPTER</w:t>
      </w:r>
    </w:p>
    <w:p w:rsidR="00000000" w:rsidDel="00000000" w:rsidP="00000000" w:rsidRDefault="00000000" w:rsidRPr="00000000" w14:paraId="00000007">
      <w:pPr>
        <w:numPr>
          <w:ilvl w:val="0"/>
          <w:numId w:val="1"/>
        </w:numPr>
        <w:shd w:fill="ffffff" w:val="clear"/>
        <w:spacing w:line="360" w:lineRule="auto"/>
        <w:ind w:left="945" w:hanging="36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Name of the Activity:</w:t>
      </w:r>
      <w:r w:rsidDel="00000000" w:rsidR="00000000" w:rsidRPr="00000000">
        <w:rPr>
          <w:rFonts w:ascii="Verdana" w:cs="Verdana" w:eastAsia="Verdana" w:hAnsi="Verdana"/>
          <w:color w:val="222222"/>
          <w:sz w:val="20"/>
          <w:szCs w:val="20"/>
          <w:rtl w:val="0"/>
        </w:rPr>
        <w:t xml:space="preserve"> DATA STRUCTURES AND ALGORITHMS(DSA) COURSE</w:t>
      </w:r>
    </w:p>
    <w:p w:rsidR="00000000" w:rsidDel="00000000" w:rsidP="00000000" w:rsidRDefault="00000000" w:rsidRPr="00000000" w14:paraId="00000008">
      <w:pPr>
        <w:numPr>
          <w:ilvl w:val="0"/>
          <w:numId w:val="1"/>
        </w:numPr>
        <w:shd w:fill="ffffff" w:val="clear"/>
        <w:spacing w:line="360" w:lineRule="auto"/>
        <w:ind w:left="945" w:hanging="36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Objectives:</w:t>
      </w:r>
      <w:r w:rsidDel="00000000" w:rsidR="00000000" w:rsidRPr="00000000">
        <w:rPr>
          <w:rFonts w:ascii="Verdana" w:cs="Verdana" w:eastAsia="Verdana" w:hAnsi="Verdana"/>
          <w:color w:val="222222"/>
          <w:sz w:val="20"/>
          <w:szCs w:val="20"/>
          <w:rtl w:val="0"/>
        </w:rPr>
        <w:t xml:space="preserve"> The BMSCE ACM Student Chapter organized a course on</w:t>
      </w:r>
    </w:p>
    <w:p w:rsidR="00000000" w:rsidDel="00000000" w:rsidP="00000000" w:rsidRDefault="00000000" w:rsidRPr="00000000" w14:paraId="00000009">
      <w:pPr>
        <w:shd w:fill="ffffff" w:val="clear"/>
        <w:spacing w:line="360" w:lineRule="auto"/>
        <w:ind w:left="720" w:firstLine="0"/>
        <w:jc w:val="both"/>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“Data Structures and Algorithms”. This workshop aimed to provide i</w:t>
      </w:r>
      <w:r w:rsidDel="00000000" w:rsidR="00000000" w:rsidRPr="00000000">
        <w:rPr>
          <w:rFonts w:ascii="Quattrocento Sans" w:cs="Quattrocento Sans" w:eastAsia="Quattrocento Sans" w:hAnsi="Quattrocento Sans"/>
          <w:color w:val="0d0d0d"/>
          <w:highlight w:val="white"/>
          <w:rtl w:val="0"/>
        </w:rPr>
        <w:t xml:space="preserve">nsights into fundamental data structures, algorithm design, and their applications</w:t>
      </w:r>
      <w:r w:rsidDel="00000000" w:rsidR="00000000" w:rsidRPr="00000000">
        <w:rPr>
          <w:rFonts w:ascii="Verdana" w:cs="Verdana" w:eastAsia="Verdana" w:hAnsi="Verdana"/>
          <w:color w:val="222222"/>
          <w:sz w:val="20"/>
          <w:szCs w:val="20"/>
          <w:rtl w:val="0"/>
        </w:rPr>
        <w:t xml:space="preserve">.</w:t>
      </w:r>
    </w:p>
    <w:p w:rsidR="00000000" w:rsidDel="00000000" w:rsidP="00000000" w:rsidRDefault="00000000" w:rsidRPr="00000000" w14:paraId="0000000A">
      <w:pPr>
        <w:numPr>
          <w:ilvl w:val="0"/>
          <w:numId w:val="1"/>
        </w:numPr>
        <w:shd w:fill="ffffff" w:val="clear"/>
        <w:spacing w:line="360" w:lineRule="auto"/>
        <w:ind w:left="945" w:hanging="36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Date, Time Venue of the Activity:</w:t>
      </w:r>
      <w:r w:rsidDel="00000000" w:rsidR="00000000" w:rsidRPr="00000000">
        <w:rPr>
          <w:rtl w:val="0"/>
        </w:rPr>
      </w:r>
    </w:p>
    <w:tbl>
      <w:tblPr>
        <w:tblStyle w:val="Table1"/>
        <w:tblW w:w="8364.0" w:type="dxa"/>
        <w:jc w:val="left"/>
        <w:tblInd w:w="55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22"/>
        <w:gridCol w:w="6842"/>
        <w:tblGridChange w:id="0">
          <w:tblGrid>
            <w:gridCol w:w="1522"/>
            <w:gridCol w:w="6842"/>
          </w:tblGrid>
        </w:tblGridChange>
      </w:tblGrid>
      <w:tr>
        <w:trPr>
          <w:cantSplit w:val="0"/>
          <w:trHeight w:val="469"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Resource Person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C">
            <w:pPr>
              <w:shd w:fill="ffffff" w:val="clear"/>
              <w:spacing w:line="36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Abhinav Kumar, Skylark Drones</w:t>
            </w:r>
          </w:p>
        </w:tc>
      </w:tr>
      <w:tr>
        <w:trPr>
          <w:cantSplit w:val="0"/>
          <w:trHeight w:val="19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TOPIC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E">
            <w:pPr>
              <w:shd w:fill="ffffff" w:val="clear"/>
              <w:spacing w:line="36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 STRUCTURES AND ALGORITHMS</w:t>
            </w:r>
          </w:p>
        </w:tc>
      </w:tr>
      <w:tr>
        <w:trPr>
          <w:cantSplit w:val="0"/>
          <w:trHeight w:val="20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DATE/DAY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Sunday, 21</w:t>
            </w:r>
            <w:r w:rsidDel="00000000" w:rsidR="00000000" w:rsidRPr="00000000">
              <w:rPr>
                <w:rFonts w:ascii="Verdana" w:cs="Verdana" w:eastAsia="Verdana" w:hAnsi="Verdana"/>
                <w:sz w:val="20"/>
                <w:szCs w:val="20"/>
                <w:vertAlign w:val="superscript"/>
                <w:rtl w:val="0"/>
              </w:rPr>
              <w:t xml:space="preserve">st</w:t>
            </w:r>
            <w:r w:rsidDel="00000000" w:rsidR="00000000" w:rsidRPr="00000000">
              <w:rPr>
                <w:rFonts w:ascii="Verdana" w:cs="Verdana" w:eastAsia="Verdana" w:hAnsi="Verdana"/>
                <w:sz w:val="20"/>
                <w:szCs w:val="20"/>
                <w:rtl w:val="0"/>
              </w:rPr>
              <w:t xml:space="preserve">  January 2024</w:t>
            </w:r>
          </w:p>
        </w:tc>
      </w:tr>
      <w:tr>
        <w:trPr>
          <w:cantSplit w:val="0"/>
          <w:trHeight w:val="18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MODE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ONLINE</w:t>
            </w:r>
          </w:p>
        </w:tc>
      </w:tr>
      <w:tr>
        <w:trPr>
          <w:cantSplit w:val="0"/>
          <w:trHeight w:val="18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DURATION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12 Weeks</w:t>
            </w:r>
          </w:p>
        </w:tc>
      </w:tr>
    </w:tbl>
    <w:p w:rsidR="00000000" w:rsidDel="00000000" w:rsidP="00000000" w:rsidRDefault="00000000" w:rsidRPr="00000000" w14:paraId="00000015">
      <w:pPr>
        <w:numPr>
          <w:ilvl w:val="0"/>
          <w:numId w:val="1"/>
        </w:numPr>
        <w:shd w:fill="ffffff" w:val="clear"/>
        <w:spacing w:before="280" w:line="360" w:lineRule="auto"/>
        <w:ind w:left="945" w:hanging="36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Name and details of collaborating agency (if it is collaborative/joint activity):</w:t>
      </w:r>
      <w:r w:rsidDel="00000000" w:rsidR="00000000" w:rsidRPr="00000000">
        <w:rPr>
          <w:rFonts w:ascii="Verdana" w:cs="Verdana" w:eastAsia="Verdana" w:hAnsi="Verdana"/>
          <w:color w:val="222222"/>
          <w:sz w:val="20"/>
          <w:szCs w:val="20"/>
          <w:rtl w:val="0"/>
        </w:rPr>
        <w:t xml:space="preserve"> </w:t>
        <w:tab/>
        <w:tab/>
        <w:t xml:space="preserve">N.A</w:t>
      </w:r>
    </w:p>
    <w:p w:rsidR="00000000" w:rsidDel="00000000" w:rsidP="00000000" w:rsidRDefault="00000000" w:rsidRPr="00000000" w14:paraId="00000016">
      <w:pPr>
        <w:numPr>
          <w:ilvl w:val="0"/>
          <w:numId w:val="1"/>
        </w:numPr>
        <w:shd w:fill="ffffff" w:val="clear"/>
        <w:spacing w:before="280" w:line="360" w:lineRule="auto"/>
        <w:ind w:left="945" w:hanging="36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Brief summary of the Programme: </w:t>
      </w:r>
      <w:r w:rsidDel="00000000" w:rsidR="00000000" w:rsidRPr="00000000">
        <w:rPr>
          <w:rFonts w:ascii="Verdana" w:cs="Verdana" w:eastAsia="Verdana" w:hAnsi="Verdana"/>
          <w:color w:val="222222"/>
          <w:sz w:val="20"/>
          <w:szCs w:val="20"/>
          <w:rtl w:val="0"/>
        </w:rPr>
        <w:t xml:space="preserve">The Data Structures and Algorithms (DSA) course, starting on January 21, spans over three months and is meticulously designed for beginners aiming to excel in technical interviews. Conducted online, this comprehensive program offers a robust curriculum covering essential concepts in Java and C++. With a registration fee of </w:t>
      </w:r>
      <w:r w:rsidDel="00000000" w:rsidR="00000000" w:rsidRPr="00000000">
        <w:rPr>
          <w:rFonts w:ascii="Verdana" w:cs="Verdana" w:eastAsia="Verdana" w:hAnsi="Verdana"/>
          <w:color w:val="0d0d0d"/>
          <w:sz w:val="20"/>
          <w:szCs w:val="20"/>
          <w:highlight w:val="white"/>
          <w:rtl w:val="0"/>
        </w:rPr>
        <w:t xml:space="preserve">₹</w:t>
      </w:r>
      <w:r w:rsidDel="00000000" w:rsidR="00000000" w:rsidRPr="00000000">
        <w:rPr>
          <w:rFonts w:ascii="Verdana" w:cs="Verdana" w:eastAsia="Verdana" w:hAnsi="Verdana"/>
          <w:color w:val="222222"/>
          <w:sz w:val="20"/>
          <w:szCs w:val="20"/>
          <w:rtl w:val="0"/>
        </w:rPr>
        <w:t xml:space="preserve">300, participants are provided with a thorough grounding in DSA, guided by expert instructor Abhinav Kumar from Skylark Drones. His extensive experience in data structures and algorithms ensures that learners receive top-notch education and practical insights.</w:t>
      </w:r>
      <w:r w:rsidDel="00000000" w:rsidR="00000000" w:rsidRPr="00000000">
        <w:rPr>
          <w:rFonts w:ascii="Quattrocento Sans" w:cs="Quattrocento Sans" w:eastAsia="Quattrocento Sans" w:hAnsi="Quattrocento Sans"/>
          <w:color w:val="0d0d0d"/>
          <w:highlight w:val="white"/>
          <w:rtl w:val="0"/>
        </w:rPr>
        <w:t xml:space="preserve"> Sudeep and Harsha, as event coordinators, have played pivotal roles in orchestrating this course, seamlessly ensuring its success.</w:t>
      </w:r>
      <w:r w:rsidDel="00000000" w:rsidR="00000000" w:rsidRPr="00000000">
        <w:rPr>
          <w:rtl w:val="0"/>
        </w:rPr>
      </w:r>
    </w:p>
    <w:p w:rsidR="00000000" w:rsidDel="00000000" w:rsidP="00000000" w:rsidRDefault="00000000" w:rsidRPr="00000000" w14:paraId="00000017">
      <w:pPr>
        <w:shd w:fill="ffffff" w:val="clear"/>
        <w:spacing w:after="280" w:line="360" w:lineRule="auto"/>
        <w:ind w:left="720" w:firstLine="0"/>
        <w:jc w:val="both"/>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Each week of the course delves into specific topics, beginning with foundational concepts such as Time Complexity, Pointers, and Searching Techniques. As the course progresses, participants explore a variety of critical subjects including Arrays, Strings, Sorting Techniques, Linked Lists, Stacks, Queues, Recursion, and Trees. Advanced topics such as Heap Tree, Hashing, Graphs, Dynamic Programming, Greedy Algorithms, Backtracking, and Bit Manipulation are also comprehensively covered. The final weeks include mock interviews and reviews, ensuring that participants are well-prepared for real-world technical challenges.</w:t>
      </w:r>
    </w:p>
    <w:p w:rsidR="00000000" w:rsidDel="00000000" w:rsidP="00000000" w:rsidRDefault="00000000" w:rsidRPr="00000000" w14:paraId="00000018">
      <w:pPr>
        <w:shd w:fill="ffffff" w:val="clear"/>
        <w:spacing w:after="280" w:line="360" w:lineRule="auto"/>
        <w:ind w:left="720" w:firstLine="0"/>
        <w:jc w:val="both"/>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The teaching methodology employed in the course is highly interactive and practical. Weekly lectures are designed to be comprehensive, fostering an engaging learning environment. Hands-on coding problems and practical exercises help reinforce theoretical knowledge. Participants have access to valuable resources including lecture notes, reference guides, and practice problems, enhancing their learning experience. Weekly Q&amp;A sessions provide an opportunity for interactive discussions, allowing learners to clarify doubts and deepen their understanding. The positive feedback from participants highlights the effectiveness of this approach, appreciating the course structure and the instructor’s expertise.</w:t>
      </w:r>
    </w:p>
    <w:p w:rsidR="00000000" w:rsidDel="00000000" w:rsidP="00000000" w:rsidRDefault="00000000" w:rsidRPr="00000000" w14:paraId="00000019">
      <w:pPr>
        <w:shd w:fill="ffffff" w:val="clear"/>
        <w:spacing w:before="280" w:line="360" w:lineRule="auto"/>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1A">
      <w:pPr>
        <w:numPr>
          <w:ilvl w:val="0"/>
          <w:numId w:val="1"/>
        </w:numPr>
        <w:shd w:fill="ffffff" w:val="clear"/>
        <w:spacing w:after="280" w:line="360" w:lineRule="auto"/>
        <w:ind w:left="945" w:hanging="36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Outcomes: </w:t>
      </w:r>
      <w:r w:rsidDel="00000000" w:rsidR="00000000" w:rsidRPr="00000000">
        <w:rPr>
          <w:rFonts w:ascii="Verdana" w:cs="Verdana" w:eastAsia="Verdana" w:hAnsi="Verdana"/>
          <w:color w:val="0d0d0d"/>
          <w:sz w:val="20"/>
          <w:szCs w:val="20"/>
          <w:highlight w:val="white"/>
          <w:rtl w:val="0"/>
        </w:rPr>
        <w:t xml:space="preserve">The course proved invaluable, providing deep insights into computer science fundamentals, empowering participants to craft efficient data structures and algorithms. Additionally, it sharpened their problem-solving prowess, equipping them for competitive programming and technical interviews.</w:t>
      </w:r>
      <w:r w:rsidDel="00000000" w:rsidR="00000000" w:rsidRPr="00000000">
        <w:rPr>
          <w:rtl w:val="0"/>
        </w:rPr>
      </w:r>
    </w:p>
    <w:p w:rsidR="00000000" w:rsidDel="00000000" w:rsidP="00000000" w:rsidRDefault="00000000" w:rsidRPr="00000000" w14:paraId="0000001B">
      <w:pPr>
        <w:numPr>
          <w:ilvl w:val="0"/>
          <w:numId w:val="1"/>
        </w:numPr>
        <w:shd w:fill="ffffff" w:val="clear"/>
        <w:spacing w:after="280" w:line="360" w:lineRule="auto"/>
        <w:ind w:left="945" w:hanging="36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Number of participants:</w:t>
      </w:r>
      <w:r w:rsidDel="00000000" w:rsidR="00000000" w:rsidRPr="00000000">
        <w:rPr>
          <w:rFonts w:ascii="Verdana" w:cs="Verdana" w:eastAsia="Verdana" w:hAnsi="Verdana"/>
          <w:color w:val="222222"/>
          <w:sz w:val="20"/>
          <w:szCs w:val="20"/>
          <w:rtl w:val="0"/>
        </w:rPr>
        <w:t xml:space="preserve"> </w:t>
      </w:r>
    </w:p>
    <w:tbl>
      <w:tblPr>
        <w:tblStyle w:val="Table2"/>
        <w:tblW w:w="8751.0" w:type="dxa"/>
        <w:jc w:val="left"/>
        <w:tblInd w:w="6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66"/>
        <w:gridCol w:w="2151"/>
        <w:gridCol w:w="2290"/>
        <w:gridCol w:w="2244"/>
        <w:tblGridChange w:id="0">
          <w:tblGrid>
            <w:gridCol w:w="2066"/>
            <w:gridCol w:w="2151"/>
            <w:gridCol w:w="2290"/>
            <w:gridCol w:w="2244"/>
          </w:tblGrid>
        </w:tblGridChange>
      </w:tblGrid>
      <w:tr>
        <w:trPr>
          <w:cantSplit w:val="0"/>
          <w:trHeight w:val="486" w:hRule="atLeast"/>
          <w:tblHeader w:val="0"/>
        </w:trPr>
        <w:tc>
          <w:tcPr/>
          <w:p w:rsidR="00000000" w:rsidDel="00000000" w:rsidP="00000000" w:rsidRDefault="00000000" w:rsidRPr="00000000" w14:paraId="0000001C">
            <w:pPr>
              <w:jc w:val="center"/>
              <w:rPr>
                <w:rFonts w:ascii="Helvetica Neue" w:cs="Helvetica Neue" w:eastAsia="Helvetica Neue" w:hAnsi="Helvetica Neue"/>
                <w:sz w:val="20"/>
                <w:szCs w:val="20"/>
              </w:rPr>
            </w:pPr>
            <w:r w:rsidDel="00000000" w:rsidR="00000000" w:rsidRPr="00000000">
              <w:rPr>
                <w:rFonts w:ascii="Verdana" w:cs="Verdana" w:eastAsia="Verdana" w:hAnsi="Verdana"/>
                <w:sz w:val="20"/>
                <w:szCs w:val="20"/>
                <w:rtl w:val="0"/>
              </w:rPr>
              <w:t xml:space="preserve">Number of Faculty</w:t>
            </w:r>
            <w:r w:rsidDel="00000000" w:rsidR="00000000" w:rsidRPr="00000000">
              <w:rPr>
                <w:rtl w:val="0"/>
              </w:rPr>
            </w:r>
          </w:p>
          <w:p w:rsidR="00000000" w:rsidDel="00000000" w:rsidP="00000000" w:rsidRDefault="00000000" w:rsidRPr="00000000" w14:paraId="0000001D">
            <w:pPr>
              <w:jc w:val="center"/>
              <w:rPr>
                <w:rFonts w:ascii="Verdana" w:cs="Verdana" w:eastAsia="Verdana" w:hAnsi="Verdana"/>
                <w:color w:val="222222"/>
                <w:sz w:val="20"/>
                <w:szCs w:val="20"/>
              </w:rPr>
            </w:pPr>
            <w:r w:rsidDel="00000000" w:rsidR="00000000" w:rsidRPr="00000000">
              <w:rPr>
                <w:rtl w:val="0"/>
              </w:rPr>
            </w:r>
          </w:p>
        </w:tc>
        <w:tc>
          <w:tcPr/>
          <w:p w:rsidR="00000000" w:rsidDel="00000000" w:rsidP="00000000" w:rsidRDefault="00000000" w:rsidRPr="00000000" w14:paraId="0000001E">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Number of</w:t>
            </w:r>
          </w:p>
          <w:p w:rsidR="00000000" w:rsidDel="00000000" w:rsidP="00000000" w:rsidRDefault="00000000" w:rsidRPr="00000000" w14:paraId="0000001F">
            <w:pPr>
              <w:jc w:val="center"/>
              <w:rPr>
                <w:rFonts w:ascii="Verdana" w:cs="Verdana" w:eastAsia="Verdana" w:hAnsi="Verdana"/>
                <w:color w:val="222222"/>
                <w:sz w:val="20"/>
                <w:szCs w:val="20"/>
              </w:rPr>
            </w:pPr>
            <w:r w:rsidDel="00000000" w:rsidR="00000000" w:rsidRPr="00000000">
              <w:rPr>
                <w:rFonts w:ascii="Verdana" w:cs="Verdana" w:eastAsia="Verdana" w:hAnsi="Verdana"/>
                <w:sz w:val="20"/>
                <w:szCs w:val="20"/>
                <w:rtl w:val="0"/>
              </w:rPr>
              <w:t xml:space="preserve">Non-Teaching Staff</w:t>
            </w:r>
            <w:r w:rsidDel="00000000" w:rsidR="00000000" w:rsidRPr="00000000">
              <w:rPr>
                <w:rtl w:val="0"/>
              </w:rPr>
            </w:r>
          </w:p>
        </w:tc>
        <w:tc>
          <w:tcPr/>
          <w:p w:rsidR="00000000" w:rsidDel="00000000" w:rsidP="00000000" w:rsidRDefault="00000000" w:rsidRPr="00000000" w14:paraId="00000020">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Number of</w:t>
            </w:r>
          </w:p>
          <w:p w:rsidR="00000000" w:rsidDel="00000000" w:rsidP="00000000" w:rsidRDefault="00000000" w:rsidRPr="00000000" w14:paraId="00000021">
            <w:pPr>
              <w:jc w:val="center"/>
              <w:rPr>
                <w:rFonts w:ascii="Verdana" w:cs="Verdana" w:eastAsia="Verdana" w:hAnsi="Verdana"/>
                <w:color w:val="222222"/>
                <w:sz w:val="20"/>
                <w:szCs w:val="20"/>
              </w:rPr>
            </w:pPr>
            <w:r w:rsidDel="00000000" w:rsidR="00000000" w:rsidRPr="00000000">
              <w:rPr>
                <w:rFonts w:ascii="Verdana" w:cs="Verdana" w:eastAsia="Verdana" w:hAnsi="Verdana"/>
                <w:sz w:val="20"/>
                <w:szCs w:val="20"/>
                <w:rtl w:val="0"/>
              </w:rPr>
              <w:t xml:space="preserve">External Participants</w:t>
            </w:r>
            <w:r w:rsidDel="00000000" w:rsidR="00000000" w:rsidRPr="00000000">
              <w:rPr>
                <w:rtl w:val="0"/>
              </w:rPr>
            </w:r>
          </w:p>
        </w:tc>
        <w:tc>
          <w:tcPr/>
          <w:p w:rsidR="00000000" w:rsidDel="00000000" w:rsidP="00000000" w:rsidRDefault="00000000" w:rsidRPr="00000000" w14:paraId="00000022">
            <w:pPr>
              <w:jc w:val="center"/>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Number of Students</w:t>
            </w:r>
          </w:p>
        </w:tc>
      </w:tr>
      <w:tr>
        <w:trPr>
          <w:cantSplit w:val="0"/>
          <w:trHeight w:val="486" w:hRule="atLeast"/>
          <w:tblHeader w:val="0"/>
        </w:trPr>
        <w:tc>
          <w:tcPr/>
          <w:p w:rsidR="00000000" w:rsidDel="00000000" w:rsidP="00000000" w:rsidRDefault="00000000" w:rsidRPr="00000000" w14:paraId="00000023">
            <w:pPr>
              <w:spacing w:line="360" w:lineRule="auto"/>
              <w:jc w:val="both"/>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0</w:t>
            </w:r>
          </w:p>
        </w:tc>
        <w:tc>
          <w:tcPr/>
          <w:p w:rsidR="00000000" w:rsidDel="00000000" w:rsidP="00000000" w:rsidRDefault="00000000" w:rsidRPr="00000000" w14:paraId="00000024">
            <w:pPr>
              <w:spacing w:line="360" w:lineRule="auto"/>
              <w:jc w:val="both"/>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0</w:t>
            </w:r>
          </w:p>
        </w:tc>
        <w:tc>
          <w:tcPr/>
          <w:p w:rsidR="00000000" w:rsidDel="00000000" w:rsidP="00000000" w:rsidRDefault="00000000" w:rsidRPr="00000000" w14:paraId="00000025">
            <w:pPr>
              <w:spacing w:line="360" w:lineRule="auto"/>
              <w:jc w:val="both"/>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8</w:t>
            </w:r>
          </w:p>
        </w:tc>
        <w:tc>
          <w:tcPr/>
          <w:p w:rsidR="00000000" w:rsidDel="00000000" w:rsidP="00000000" w:rsidRDefault="00000000" w:rsidRPr="00000000" w14:paraId="00000026">
            <w:pPr>
              <w:spacing w:line="360" w:lineRule="auto"/>
              <w:jc w:val="both"/>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33</w:t>
            </w:r>
          </w:p>
        </w:tc>
      </w:tr>
    </w:tbl>
    <w:p w:rsidR="00000000" w:rsidDel="00000000" w:rsidP="00000000" w:rsidRDefault="00000000" w:rsidRPr="00000000" w14:paraId="00000027">
      <w:pPr>
        <w:shd w:fill="ffffff" w:val="clear"/>
        <w:spacing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28">
      <w:pPr>
        <w:spacing w:before="200" w:line="360" w:lineRule="auto"/>
        <w:ind w:firstLine="720"/>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29">
      <w:pPr>
        <w:shd w:fill="ffffff" w:val="clear"/>
        <w:spacing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2A">
      <w:pPr>
        <w:shd w:fill="ffffff" w:val="clear"/>
        <w:spacing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2B">
      <w:pPr>
        <w:shd w:fill="ffffff" w:val="clear"/>
        <w:spacing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2C">
      <w:pPr>
        <w:shd w:fill="ffffff" w:val="clear"/>
        <w:spacing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2D">
      <w:pPr>
        <w:shd w:fill="ffffff" w:val="clear"/>
        <w:spacing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2E">
      <w:pPr>
        <w:numPr>
          <w:ilvl w:val="0"/>
          <w:numId w:val="1"/>
        </w:numPr>
        <w:shd w:fill="ffffff" w:val="clear"/>
        <w:spacing w:line="240" w:lineRule="auto"/>
        <w:ind w:left="945" w:hanging="36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Two or three relevant Photographs of the activity: (Geo-tagged photos are preferable)</w:t>
      </w:r>
      <w:r w:rsidDel="00000000" w:rsidR="00000000" w:rsidRPr="00000000">
        <w:rPr>
          <w:rtl w:val="0"/>
        </w:rPr>
      </w:r>
    </w:p>
    <w:p w:rsidR="00000000" w:rsidDel="00000000" w:rsidP="00000000" w:rsidRDefault="00000000" w:rsidRPr="00000000" w14:paraId="0000002F">
      <w:pPr>
        <w:shd w:fill="ffffff" w:val="clear"/>
        <w:spacing w:after="160" w:line="259" w:lineRule="auto"/>
        <w:jc w:val="both"/>
        <w:rPr>
          <w:rFonts w:ascii="Verdana" w:cs="Verdana" w:eastAsia="Verdana" w:hAnsi="Verdana"/>
          <w:color w:val="222222"/>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838200</wp:posOffset>
            </wp:positionH>
            <wp:positionV relativeFrom="paragraph">
              <wp:posOffset>190500</wp:posOffset>
            </wp:positionV>
            <wp:extent cx="4843463" cy="1987062"/>
            <wp:effectExtent b="0" l="0" r="0" t="0"/>
            <wp:wrapNone/>
            <wp:docPr id="1"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4843463" cy="1987062"/>
                    </a:xfrm>
                    <a:prstGeom prst="rect"/>
                    <a:ln/>
                  </pic:spPr>
                </pic:pic>
              </a:graphicData>
            </a:graphic>
          </wp:anchor>
        </w:drawing>
      </w:r>
    </w:p>
    <w:p w:rsidR="00000000" w:rsidDel="00000000" w:rsidP="00000000" w:rsidRDefault="00000000" w:rsidRPr="00000000" w14:paraId="00000030">
      <w:pPr>
        <w:shd w:fill="ffffff" w:val="clear"/>
        <w:spacing w:after="160" w:line="259" w:lineRule="auto"/>
        <w:jc w:val="both"/>
        <w:rPr>
          <w:color w:val="222222"/>
          <w:sz w:val="24"/>
          <w:szCs w:val="24"/>
        </w:rPr>
      </w:pPr>
      <w:r w:rsidDel="00000000" w:rsidR="00000000" w:rsidRPr="00000000">
        <w:rPr>
          <w:rtl w:val="0"/>
        </w:rPr>
      </w:r>
    </w:p>
    <w:p w:rsidR="00000000" w:rsidDel="00000000" w:rsidP="00000000" w:rsidRDefault="00000000" w:rsidRPr="00000000" w14:paraId="00000031">
      <w:pPr>
        <w:jc w:val="both"/>
        <w:rPr>
          <w:sz w:val="32"/>
          <w:szCs w:val="32"/>
        </w:rPr>
      </w:pPr>
      <w:r w:rsidDel="00000000" w:rsidR="00000000" w:rsidRPr="00000000">
        <w:rPr>
          <w:rtl w:val="0"/>
        </w:rPr>
      </w:r>
    </w:p>
    <w:p w:rsidR="00000000" w:rsidDel="00000000" w:rsidP="00000000" w:rsidRDefault="00000000" w:rsidRPr="00000000" w14:paraId="00000032">
      <w:pPr>
        <w:jc w:val="both"/>
        <w:rPr>
          <w:sz w:val="32"/>
          <w:szCs w:val="32"/>
        </w:rPr>
      </w:pPr>
      <w:r w:rsidDel="00000000" w:rsidR="00000000" w:rsidRPr="00000000">
        <w:rPr>
          <w:rtl w:val="0"/>
        </w:rPr>
      </w:r>
    </w:p>
    <w:p w:rsidR="00000000" w:rsidDel="00000000" w:rsidP="00000000" w:rsidRDefault="00000000" w:rsidRPr="00000000" w14:paraId="00000033">
      <w:pPr>
        <w:jc w:val="both"/>
        <w:rPr>
          <w:sz w:val="32"/>
          <w:szCs w:val="32"/>
        </w:rPr>
      </w:pPr>
      <w:r w:rsidDel="00000000" w:rsidR="00000000" w:rsidRPr="00000000">
        <w:rPr>
          <w:rtl w:val="0"/>
        </w:rPr>
      </w:r>
    </w:p>
    <w:p w:rsidR="00000000" w:rsidDel="00000000" w:rsidP="00000000" w:rsidRDefault="00000000" w:rsidRPr="00000000" w14:paraId="00000034">
      <w:pPr>
        <w:jc w:val="both"/>
        <w:rPr>
          <w:sz w:val="32"/>
          <w:szCs w:val="32"/>
        </w:rPr>
      </w:pPr>
      <w:r w:rsidDel="00000000" w:rsidR="00000000" w:rsidRPr="00000000">
        <w:rPr>
          <w:rtl w:val="0"/>
        </w:rPr>
      </w:r>
    </w:p>
    <w:p w:rsidR="00000000" w:rsidDel="00000000" w:rsidP="00000000" w:rsidRDefault="00000000" w:rsidRPr="00000000" w14:paraId="00000035">
      <w:pPr>
        <w:jc w:val="both"/>
        <w:rPr>
          <w:sz w:val="32"/>
          <w:szCs w:val="32"/>
        </w:rPr>
      </w:pPr>
      <w:r w:rsidDel="00000000" w:rsidR="00000000" w:rsidRPr="00000000">
        <w:rPr>
          <w:rtl w:val="0"/>
        </w:rPr>
      </w:r>
    </w:p>
    <w:p w:rsidR="00000000" w:rsidDel="00000000" w:rsidP="00000000" w:rsidRDefault="00000000" w:rsidRPr="00000000" w14:paraId="00000036">
      <w:pPr>
        <w:jc w:val="both"/>
        <w:rPr>
          <w:sz w:val="32"/>
          <w:szCs w:val="32"/>
        </w:rPr>
      </w:pPr>
      <w:r w:rsidDel="00000000" w:rsidR="00000000" w:rsidRPr="00000000">
        <w:rPr>
          <w:rtl w:val="0"/>
        </w:rPr>
      </w:r>
    </w:p>
    <w:p w:rsidR="00000000" w:rsidDel="00000000" w:rsidP="00000000" w:rsidRDefault="00000000" w:rsidRPr="00000000" w14:paraId="00000037">
      <w:pPr>
        <w:jc w:val="both"/>
        <w:rPr>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1276350</wp:posOffset>
            </wp:positionH>
            <wp:positionV relativeFrom="paragraph">
              <wp:posOffset>152400</wp:posOffset>
            </wp:positionV>
            <wp:extent cx="3967163" cy="2455120"/>
            <wp:effectExtent b="0" l="0" r="0" t="0"/>
            <wp:wrapNone/>
            <wp:docPr id="3"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3967163" cy="2455120"/>
                    </a:xfrm>
                    <a:prstGeom prst="rect"/>
                    <a:ln/>
                  </pic:spPr>
                </pic:pic>
              </a:graphicData>
            </a:graphic>
          </wp:anchor>
        </w:drawing>
      </w:r>
    </w:p>
    <w:p w:rsidR="00000000" w:rsidDel="00000000" w:rsidP="00000000" w:rsidRDefault="00000000" w:rsidRPr="00000000" w14:paraId="00000038">
      <w:pPr>
        <w:jc w:val="both"/>
        <w:rPr>
          <w:sz w:val="32"/>
          <w:szCs w:val="32"/>
        </w:rPr>
      </w:pPr>
      <w:r w:rsidDel="00000000" w:rsidR="00000000" w:rsidRPr="00000000">
        <w:rPr>
          <w:rtl w:val="0"/>
        </w:rPr>
      </w:r>
    </w:p>
    <w:p w:rsidR="00000000" w:rsidDel="00000000" w:rsidP="00000000" w:rsidRDefault="00000000" w:rsidRPr="00000000" w14:paraId="00000039">
      <w:pPr>
        <w:jc w:val="both"/>
        <w:rPr>
          <w:sz w:val="32"/>
          <w:szCs w:val="32"/>
        </w:rPr>
      </w:pPr>
      <w:r w:rsidDel="00000000" w:rsidR="00000000" w:rsidRPr="00000000">
        <w:rPr>
          <w:rtl w:val="0"/>
        </w:rPr>
      </w:r>
    </w:p>
    <w:p w:rsidR="00000000" w:rsidDel="00000000" w:rsidP="00000000" w:rsidRDefault="00000000" w:rsidRPr="00000000" w14:paraId="0000003A">
      <w:pPr>
        <w:jc w:val="both"/>
        <w:rPr>
          <w:sz w:val="32"/>
          <w:szCs w:val="32"/>
        </w:rPr>
      </w:pPr>
      <w:r w:rsidDel="00000000" w:rsidR="00000000" w:rsidRPr="00000000">
        <w:rPr>
          <w:rtl w:val="0"/>
        </w:rPr>
      </w:r>
    </w:p>
    <w:p w:rsidR="00000000" w:rsidDel="00000000" w:rsidP="00000000" w:rsidRDefault="00000000" w:rsidRPr="00000000" w14:paraId="0000003B">
      <w:pPr>
        <w:jc w:val="both"/>
        <w:rPr>
          <w:sz w:val="32"/>
          <w:szCs w:val="32"/>
        </w:rPr>
      </w:pPr>
      <w:r w:rsidDel="00000000" w:rsidR="00000000" w:rsidRPr="00000000">
        <w:rPr>
          <w:rtl w:val="0"/>
        </w:rPr>
      </w:r>
    </w:p>
    <w:p w:rsidR="00000000" w:rsidDel="00000000" w:rsidP="00000000" w:rsidRDefault="00000000" w:rsidRPr="00000000" w14:paraId="0000003C">
      <w:pPr>
        <w:jc w:val="both"/>
        <w:rPr>
          <w:sz w:val="32"/>
          <w:szCs w:val="32"/>
        </w:rPr>
      </w:pPr>
      <w:r w:rsidDel="00000000" w:rsidR="00000000" w:rsidRPr="00000000">
        <w:rPr>
          <w:rtl w:val="0"/>
        </w:rPr>
      </w:r>
    </w:p>
    <w:p w:rsidR="00000000" w:rsidDel="00000000" w:rsidP="00000000" w:rsidRDefault="00000000" w:rsidRPr="00000000" w14:paraId="0000003D">
      <w:pPr>
        <w:jc w:val="both"/>
        <w:rPr>
          <w:sz w:val="32"/>
          <w:szCs w:val="32"/>
        </w:rPr>
      </w:pPr>
      <w:r w:rsidDel="00000000" w:rsidR="00000000" w:rsidRPr="00000000">
        <w:rPr>
          <w:rtl w:val="0"/>
        </w:rPr>
      </w:r>
    </w:p>
    <w:p w:rsidR="00000000" w:rsidDel="00000000" w:rsidP="00000000" w:rsidRDefault="00000000" w:rsidRPr="00000000" w14:paraId="0000003E">
      <w:pPr>
        <w:jc w:val="both"/>
        <w:rPr>
          <w:sz w:val="32"/>
          <w:szCs w:val="32"/>
        </w:rPr>
      </w:pPr>
      <w:r w:rsidDel="00000000" w:rsidR="00000000" w:rsidRPr="00000000">
        <w:rPr>
          <w:rtl w:val="0"/>
        </w:rPr>
      </w:r>
    </w:p>
    <w:p w:rsidR="00000000" w:rsidDel="00000000" w:rsidP="00000000" w:rsidRDefault="00000000" w:rsidRPr="00000000" w14:paraId="0000003F">
      <w:pPr>
        <w:jc w:val="both"/>
        <w:rPr>
          <w:sz w:val="32"/>
          <w:szCs w:val="32"/>
        </w:rPr>
      </w:pPr>
      <w:r w:rsidDel="00000000" w:rsidR="00000000" w:rsidRPr="00000000">
        <w:rPr>
          <w:rtl w:val="0"/>
        </w:rPr>
      </w:r>
    </w:p>
    <w:p w:rsidR="00000000" w:rsidDel="00000000" w:rsidP="00000000" w:rsidRDefault="00000000" w:rsidRPr="00000000" w14:paraId="00000040">
      <w:pPr>
        <w:jc w:val="both"/>
        <w:rPr>
          <w:sz w:val="32"/>
          <w:szCs w:val="32"/>
        </w:rPr>
      </w:pPr>
      <w:r w:rsidDel="00000000" w:rsidR="00000000" w:rsidRPr="00000000">
        <w:rPr>
          <w:rtl w:val="0"/>
        </w:rPr>
      </w:r>
    </w:p>
    <w:p w:rsidR="00000000" w:rsidDel="00000000" w:rsidP="00000000" w:rsidRDefault="00000000" w:rsidRPr="00000000" w14:paraId="00000041">
      <w:pPr>
        <w:jc w:val="both"/>
        <w:rPr>
          <w:sz w:val="32"/>
          <w:szCs w:val="32"/>
        </w:rPr>
      </w:pPr>
      <w:r w:rsidDel="00000000" w:rsidR="00000000" w:rsidRPr="00000000">
        <w:rPr>
          <w:rtl w:val="0"/>
        </w:rPr>
      </w:r>
    </w:p>
    <w:p w:rsidR="00000000" w:rsidDel="00000000" w:rsidP="00000000" w:rsidRDefault="00000000" w:rsidRPr="00000000" w14:paraId="00000042">
      <w:pPr>
        <w:shd w:fill="ffffff" w:val="clear"/>
        <w:spacing w:after="160" w:line="259" w:lineRule="auto"/>
        <w:jc w:val="both"/>
        <w:rPr>
          <w:rFonts w:ascii="Verdana" w:cs="Verdana" w:eastAsia="Verdana" w:hAnsi="Verdana"/>
          <w:b w:val="1"/>
          <w:color w:val="222222"/>
          <w:sz w:val="20"/>
          <w:szCs w:val="20"/>
        </w:rPr>
      </w:pPr>
      <w:r w:rsidDel="00000000" w:rsidR="00000000" w:rsidRPr="00000000">
        <w:rPr>
          <w:rFonts w:ascii="Verdana" w:cs="Verdana" w:eastAsia="Verdana" w:hAnsi="Verdana"/>
          <w:b w:val="1"/>
          <w:color w:val="222222"/>
          <w:sz w:val="20"/>
          <w:szCs w:val="20"/>
          <w:rtl w:val="0"/>
        </w:rPr>
        <w:t xml:space="preserve">Supporting Documents</w:t>
      </w:r>
    </w:p>
    <w:p w:rsidR="00000000" w:rsidDel="00000000" w:rsidP="00000000" w:rsidRDefault="00000000" w:rsidRPr="00000000" w14:paraId="00000043">
      <w:pPr>
        <w:shd w:fill="ffffff" w:val="clear"/>
        <w:spacing w:line="259" w:lineRule="auto"/>
        <w:ind w:left="720" w:firstLine="0"/>
        <w:jc w:val="both"/>
        <w:rPr>
          <w:rFonts w:ascii="Verdana" w:cs="Verdana" w:eastAsia="Verdana" w:hAnsi="Verdana"/>
          <w:b w:val="1"/>
          <w:color w:val="222222"/>
          <w:sz w:val="20"/>
          <w:szCs w:val="20"/>
        </w:rPr>
      </w:pPr>
      <w:r w:rsidDel="00000000" w:rsidR="00000000" w:rsidRPr="00000000">
        <w:rPr>
          <w:rFonts w:ascii="Verdana" w:cs="Verdana" w:eastAsia="Verdana" w:hAnsi="Verdana"/>
          <w:b w:val="1"/>
          <w:color w:val="222222"/>
          <w:sz w:val="20"/>
          <w:szCs w:val="20"/>
          <w:rtl w:val="0"/>
        </w:rPr>
        <w:t xml:space="preserve">a)    Attendance sheet </w:t>
      </w:r>
    </w:p>
    <w:p w:rsidR="00000000" w:rsidDel="00000000" w:rsidP="00000000" w:rsidRDefault="00000000" w:rsidRPr="00000000" w14:paraId="00000044">
      <w:pPr>
        <w:shd w:fill="ffffff" w:val="clear"/>
        <w:spacing w:line="259" w:lineRule="auto"/>
        <w:ind w:left="720" w:firstLine="0"/>
        <w:jc w:val="both"/>
        <w:rPr>
          <w:rFonts w:ascii="Verdana" w:cs="Verdana" w:eastAsia="Verdana" w:hAnsi="Verdana"/>
          <w:b w:val="1"/>
          <w:color w:val="222222"/>
          <w:sz w:val="20"/>
          <w:szCs w:val="20"/>
        </w:rPr>
      </w:pPr>
      <w:r w:rsidDel="00000000" w:rsidR="00000000" w:rsidRPr="00000000">
        <w:rPr>
          <w:rFonts w:ascii="Verdana" w:cs="Verdana" w:eastAsia="Verdana" w:hAnsi="Verdana"/>
          <w:b w:val="1"/>
          <w:color w:val="222222"/>
          <w:sz w:val="20"/>
          <w:szCs w:val="20"/>
          <w:rtl w:val="0"/>
        </w:rPr>
        <w:t xml:space="preserve">b)    Circulars/Brochures</w:t>
      </w:r>
    </w:p>
    <w:p w:rsidR="00000000" w:rsidDel="00000000" w:rsidP="00000000" w:rsidRDefault="00000000" w:rsidRPr="00000000" w14:paraId="00000045">
      <w:pPr>
        <w:shd w:fill="ffffff" w:val="clear"/>
        <w:spacing w:after="160" w:line="259" w:lineRule="auto"/>
        <w:ind w:left="720" w:firstLine="0"/>
        <w:jc w:val="both"/>
        <w:rPr>
          <w:rFonts w:ascii="Verdana" w:cs="Verdana" w:eastAsia="Verdana" w:hAnsi="Verdana"/>
          <w:b w:val="1"/>
          <w:color w:val="222222"/>
          <w:sz w:val="20"/>
          <w:szCs w:val="20"/>
        </w:rPr>
      </w:pPr>
      <w:r w:rsidDel="00000000" w:rsidR="00000000" w:rsidRPr="00000000">
        <w:rPr>
          <w:rFonts w:ascii="Verdana" w:cs="Verdana" w:eastAsia="Verdana" w:hAnsi="Verdana"/>
          <w:b w:val="1"/>
          <w:color w:val="222222"/>
          <w:sz w:val="20"/>
          <w:szCs w:val="20"/>
          <w:rtl w:val="0"/>
        </w:rPr>
        <w:t xml:space="preserve">c)     Certificates</w:t>
      </w:r>
    </w:p>
    <w:p w:rsidR="00000000" w:rsidDel="00000000" w:rsidP="00000000" w:rsidRDefault="00000000" w:rsidRPr="00000000" w14:paraId="00000046">
      <w:pPr>
        <w:jc w:val="both"/>
        <w:rPr>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b w:val="1"/>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line="240" w:lineRule="auto"/>
    </w:p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